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718a18e3d7a7857e0c6d0f941f8162ffcde09f3"/>
    <w:p>
      <w:pPr>
        <w:pStyle w:val="Heading1"/>
      </w:pPr>
      <w:r>
        <w:t xml:space="preserve">552【动态规划加速】【降低维度】【矩阵快速幂】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393942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810243258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7" w:name="初始动态规划dpi-j-k"/>
    <w:p>
      <w:pPr>
        <w:pStyle w:val="Heading2"/>
      </w:pPr>
      <w:r>
        <w:t xml:space="preserve">初始动态规划：dp[i] [j] [k]</w:t>
      </w:r>
    </w:p>
    <w:p>
      <w:pPr>
        <w:pStyle w:val="CaptionedFigure"/>
      </w:pPr>
      <w:r>
        <w:drawing>
          <wp:inline>
            <wp:extent cx="5334000" cy="48697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810260908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checkRecord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//dp[i][j][k]表示当字符串长度为i时，缺勤次数为j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//连续迟到天数为k的条件下的复合条件的数量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//状态转移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7"/>
    <w:bookmarkStart w:id="31" w:name="动态规划初步压缩"/>
    <w:p>
      <w:pPr>
        <w:pStyle w:val="Heading2"/>
      </w:pPr>
      <w:r>
        <w:t xml:space="preserve">动态规划：初步压缩</w:t>
      </w:r>
    </w:p>
    <w:p>
      <w:pPr>
        <w:pStyle w:val="CaptionedFigure"/>
      </w:pPr>
      <w:r>
        <w:drawing>
          <wp:inline>
            <wp:extent cx="5334000" cy="74283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81027361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1'000'000'007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checkRecord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 的数量，结尾连续 L 的数量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dpNew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 的数量，结尾连续 L 的数量</w:t>
      </w:r>
      <w:r>
        <w:br/>
      </w:r>
      <w:r>
        <w:rPr>
          <w:rStyle w:val="NormalTok"/>
        </w:rPr>
        <w:t xml:space="preserve">        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dpNew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dpNew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以 P 结尾的数量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dpNew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dpNew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以 A 结尾的数量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dpNew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dpNew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以 L 结尾的数量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dpNew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dpNew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dpNew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31"/>
    <w:bookmarkStart w:id="35" w:name="动态规划矩阵快速幂"/>
    <w:p>
      <w:pPr>
        <w:pStyle w:val="Heading2"/>
      </w:pPr>
      <w:r>
        <w:t xml:space="preserve">动态规划：矩阵快速幂</w:t>
      </w:r>
    </w:p>
    <w:p>
      <w:pPr>
        <w:pStyle w:val="CaptionedFigure"/>
      </w:pPr>
      <w:r>
        <w:drawing>
          <wp:inline>
            <wp:extent cx="5334000" cy="46772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1810290615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1'000'000'007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checkRecord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}};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accumulate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//leetcode-cn.com/problems/student-attendance-record-ii/solution/xue-sheng-chu-qin-ji-lu-ii-by-leetcode-s-kdlm/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2022-02-09T14:15:08Z</dcterms:created>
  <dcterms:modified xsi:type="dcterms:W3CDTF">2022-02-09T14:15:08Z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