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8839-1572453300920" w:id="1"/>
      <w:bookmarkEnd w:id="1"/>
      <w:r>
        <w:rPr>
          <w:rFonts w:ascii="微软雅黑" w:hAnsi="微软雅黑" w:cs="微软雅黑" w:eastAsia="微软雅黑"/>
          <w:b w:val="true"/>
          <w:sz w:val="24"/>
        </w:rPr>
        <w:t>DNS提供的服务</w:t>
      </w:r>
    </w:p>
    <w:p>
      <w:pPr>
        <w:numPr>
          <w:ilvl w:val="0"/>
          <w:numId w:val="1"/>
        </w:numPr>
      </w:pPr>
      <w:bookmarkStart w:name="3847-1572453621344" w:id="2"/>
      <w:bookmarkEnd w:id="2"/>
      <w:r>
        <w:rPr/>
        <w:t>进行主机名到IP地址转换的目录服务</w:t>
      </w:r>
    </w:p>
    <w:p>
      <w:pPr>
        <w:numPr>
          <w:ilvl w:val="0"/>
          <w:numId w:val="1"/>
        </w:numPr>
      </w:pPr>
      <w:bookmarkStart w:name="7028-1572454247452" w:id="3"/>
      <w:bookmarkEnd w:id="3"/>
      <w:r>
        <w:rPr/>
        <w:t>主机别名</w:t>
      </w:r>
    </w:p>
    <w:p>
      <w:pPr>
        <w:numPr>
          <w:ilvl w:val="0"/>
          <w:numId w:val="1"/>
        </w:numPr>
      </w:pPr>
      <w:bookmarkStart w:name="9592-1572454253040" w:id="4"/>
      <w:bookmarkEnd w:id="4"/>
      <w:r>
        <w:rPr/>
        <w:t>邮件服务器别名</w:t>
      </w:r>
    </w:p>
    <w:p>
      <w:pPr>
        <w:numPr>
          <w:ilvl w:val="0"/>
          <w:numId w:val="1"/>
        </w:numPr>
      </w:pPr>
      <w:bookmarkStart w:name="8570-1572454259881" w:id="5"/>
      <w:bookmarkEnd w:id="5"/>
      <w:r>
        <w:rPr/>
        <w:t>load distribution 负载分配</w:t>
      </w:r>
    </w:p>
    <w:p>
      <w:pPr>
        <w:numPr>
          <w:ilvl w:val="1"/>
          <w:numId w:val="1"/>
        </w:numPr>
      </w:pPr>
      <w:bookmarkStart w:name="0058-1572454288588" w:id="6"/>
      <w:bookmarkEnd w:id="6"/>
      <w:r>
        <w:rPr/>
        <w:t>replicated Web server 重复的web服务器：很多IP都指向一个相同的名字</w:t>
      </w:r>
    </w:p>
    <w:p>
      <w:pPr/>
      <w:bookmarkStart w:name="3029-1572453757289" w:id="7"/>
      <w:bookmarkEnd w:id="7"/>
    </w:p>
    <w:p>
      <w:pPr>
        <w:pStyle w:val="3"/>
        <w:spacing w:line="240" w:lineRule="auto" w:before="0" w:after="0"/>
      </w:pPr>
      <w:bookmarkStart w:name="5021-1572453775433" w:id="8"/>
      <w:bookmarkEnd w:id="8"/>
      <w:r>
        <w:rPr>
          <w:rFonts w:ascii="微软雅黑" w:hAnsi="微软雅黑" w:cs="微软雅黑" w:eastAsia="微软雅黑"/>
          <w:b w:val="true"/>
          <w:sz w:val="24"/>
        </w:rPr>
        <w:t>DNS是：</w:t>
      </w:r>
    </w:p>
    <w:p>
      <w:pPr>
        <w:numPr>
          <w:ilvl w:val="0"/>
          <w:numId w:val="2"/>
        </w:numPr>
      </w:pPr>
      <w:bookmarkStart w:name="8072-1572453816519" w:id="9"/>
      <w:bookmarkEnd w:id="9"/>
      <w:r>
        <w:rPr/>
        <w:t>由分层的DNS服务器实现的 分布式数据库</w:t>
      </w:r>
    </w:p>
    <w:p>
      <w:pPr>
        <w:numPr>
          <w:ilvl w:val="0"/>
          <w:numId w:val="2"/>
        </w:numPr>
      </w:pPr>
      <w:bookmarkStart w:name="2920-1572453914909" w:id="10"/>
      <w:bookmarkEnd w:id="10"/>
      <w:r>
        <w:rPr/>
        <w:t>一个使得主机能够查询分布式数据库的应用层协议。 DNS协议运行在UDP上，使用53号端口</w:t>
      </w:r>
    </w:p>
    <w:p>
      <w:pPr>
        <w:numPr>
          <w:ilvl w:val="0"/>
          <w:numId w:val="2"/>
        </w:numPr>
      </w:pPr>
      <w:bookmarkStart w:name="3238-1572454011110" w:id="11"/>
      <w:bookmarkEnd w:id="11"/>
      <w:r>
        <w:rPr/>
        <w:t>应用层协议： hosts, name servers communicate to resolve names (address/name translation)</w:t>
      </w:r>
    </w:p>
    <w:p>
      <w:pPr/>
      <w:bookmarkStart w:name="2200-1572453884804" w:id="12"/>
      <w:bookmarkEnd w:id="12"/>
    </w:p>
    <w:p>
      <w:pPr>
        <w:pStyle w:val="3"/>
        <w:spacing w:line="240" w:lineRule="auto" w:before="0" w:after="0"/>
      </w:pPr>
      <w:bookmarkStart w:name="2386-1572454380026" w:id="13"/>
      <w:bookmarkEnd w:id="13"/>
      <w:r>
        <w:rPr>
          <w:rFonts w:ascii="微软雅黑" w:hAnsi="微软雅黑" w:cs="微软雅黑" w:eastAsia="微软雅黑"/>
          <w:b w:val="true"/>
          <w:sz w:val="24"/>
        </w:rPr>
        <w:t>DNS: a distributed, hierarchical database</w:t>
      </w:r>
    </w:p>
    <w:p>
      <w:pPr/>
      <w:bookmarkStart w:name="3353-1572454403783" w:id="14"/>
      <w:bookmarkEnd w:id="14"/>
      <w:r>
        <w:drawing>
          <wp:inline distT="0" distR="0" distB="0" distL="0">
            <wp:extent cx="5267325" cy="160118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72-1572454403783" w:id="15"/>
      <w:bookmarkEnd w:id="15"/>
    </w:p>
    <w:p>
      <w:pPr>
        <w:pStyle w:val="4"/>
        <w:spacing w:line="240" w:lineRule="auto" w:before="0" w:after="0"/>
      </w:pPr>
      <w:bookmarkStart w:name="9568-1572454495937" w:id="16"/>
      <w:bookmarkEnd w:id="16"/>
    </w:p>
    <w:p>
      <w:pPr>
        <w:pStyle w:val="4"/>
        <w:spacing w:line="240" w:lineRule="auto" w:before="0" w:after="0"/>
      </w:pPr>
      <w:bookmarkStart w:name="4110-1572454514421" w:id="17"/>
      <w:bookmarkEnd w:id="17"/>
      <w:r>
        <w:rPr>
          <w:rFonts w:ascii="微软雅黑" w:hAnsi="微软雅黑" w:cs="微软雅黑" w:eastAsia="微软雅黑"/>
          <w:b w:val="true"/>
          <w:sz w:val="22"/>
        </w:rPr>
        <w:t>root name servers</w:t>
      </w:r>
    </w:p>
    <w:p>
      <w:pPr>
        <w:numPr>
          <w:ilvl w:val="0"/>
          <w:numId w:val="3"/>
        </w:numPr>
      </w:pPr>
      <w:bookmarkStart w:name="9924-1572454511427" w:id="18"/>
      <w:bookmarkEnd w:id="18"/>
      <w:r>
        <w:rPr/>
        <w:t>contacted（联系） by local name server that can not resolve name无法解析名字的本地DNS服务器</w:t>
      </w:r>
    </w:p>
    <w:p>
      <w:pPr>
        <w:numPr>
          <w:ilvl w:val="0"/>
          <w:numId w:val="3"/>
        </w:numPr>
      </w:pPr>
      <w:bookmarkStart w:name="6237-1572454701792" w:id="19"/>
      <w:bookmarkEnd w:id="19"/>
      <w:r>
        <w:rPr/>
        <w:t>流程：</w:t>
      </w:r>
    </w:p>
    <w:p>
      <w:pPr>
        <w:numPr>
          <w:ilvl w:val="1"/>
          <w:numId w:val="3"/>
        </w:numPr>
      </w:pPr>
      <w:bookmarkStart w:name="5329-1572454608804" w:id="20"/>
      <w:bookmarkEnd w:id="20"/>
      <w:r>
        <w:rPr/>
        <w:t>如果不知道name mapping，就联系权威DNS服务器</w:t>
      </w:r>
    </w:p>
    <w:p>
      <w:pPr>
        <w:numPr>
          <w:ilvl w:val="1"/>
          <w:numId w:val="3"/>
        </w:numPr>
      </w:pPr>
      <w:bookmarkStart w:name="4816-1572454716079" w:id="21"/>
      <w:bookmarkEnd w:id="21"/>
      <w:r>
        <w:rPr/>
        <w:t>gets mapping</w:t>
      </w:r>
    </w:p>
    <w:p>
      <w:pPr>
        <w:numPr>
          <w:ilvl w:val="1"/>
          <w:numId w:val="3"/>
        </w:numPr>
      </w:pPr>
      <w:bookmarkStart w:name="2840-1572454721709" w:id="22"/>
      <w:bookmarkEnd w:id="22"/>
      <w:r>
        <w:rPr/>
        <w:t>return mapping to local name server</w:t>
      </w:r>
    </w:p>
    <w:p>
      <w:pPr>
        <w:pStyle w:val="4"/>
        <w:spacing w:line="240" w:lineRule="auto" w:before="0" w:after="0"/>
      </w:pPr>
      <w:bookmarkStart w:name="6735-1572454714427" w:id="23"/>
      <w:bookmarkEnd w:id="23"/>
      <w:r>
        <w:rPr>
          <w:rFonts w:ascii="微软雅黑" w:hAnsi="微软雅黑" w:cs="微软雅黑" w:eastAsia="微软雅黑"/>
          <w:b w:val="true"/>
          <w:sz w:val="22"/>
        </w:rPr>
        <w:t>top-level domain (TLD) servers:</w:t>
      </w:r>
    </w:p>
    <w:p>
      <w:pPr>
        <w:numPr>
          <w:ilvl w:val="0"/>
          <w:numId w:val="4"/>
        </w:numPr>
      </w:pPr>
      <w:bookmarkStart w:name="8882-1572454786739" w:id="24"/>
      <w:bookmarkEnd w:id="24"/>
      <w:r>
        <w:rPr/>
        <w:t>responsible for com, org, net, edu, aero, jobs, museums, and all top-level country domains, e.g.: uk, fr, ca, jp</w:t>
      </w:r>
    </w:p>
    <w:p>
      <w:pPr>
        <w:numPr>
          <w:ilvl w:val="0"/>
          <w:numId w:val="4"/>
        </w:numPr>
      </w:pPr>
      <w:bookmarkStart w:name="1040-1572454794697" w:id="25"/>
      <w:bookmarkEnd w:id="25"/>
      <w:r>
        <w:rPr/>
        <w:t>Network Solutions maintains servers for .com TLD</w:t>
      </w:r>
    </w:p>
    <w:p>
      <w:pPr>
        <w:numPr>
          <w:ilvl w:val="0"/>
          <w:numId w:val="4"/>
        </w:numPr>
      </w:pPr>
      <w:bookmarkStart w:name="8443-1572454799786" w:id="26"/>
      <w:bookmarkEnd w:id="26"/>
      <w:r>
        <w:rPr/>
        <w:t>Educause for .edu TLD</w:t>
      </w:r>
    </w:p>
    <w:p>
      <w:pPr>
        <w:pStyle w:val="4"/>
        <w:spacing w:line="240" w:lineRule="auto" w:before="0" w:after="0"/>
      </w:pPr>
      <w:bookmarkStart w:name="3523-1572454809395" w:id="27"/>
      <w:bookmarkEnd w:id="27"/>
      <w:r>
        <w:rPr>
          <w:rFonts w:ascii="微软雅黑" w:hAnsi="微软雅黑" w:cs="微软雅黑" w:eastAsia="微软雅黑"/>
          <w:b w:val="true"/>
          <w:sz w:val="22"/>
        </w:rPr>
        <w:t>authoritative DNS servers:</w:t>
      </w:r>
    </w:p>
    <w:p>
      <w:pPr>
        <w:numPr>
          <w:ilvl w:val="0"/>
          <w:numId w:val="5"/>
        </w:numPr>
      </w:pPr>
      <w:bookmarkStart w:name="1099-1572454821014" w:id="28"/>
      <w:bookmarkEnd w:id="28"/>
      <w:r>
        <w:rPr/>
        <w:t>organization’s own DNS server(s), providing authoritative hostname to IP mappings for organization’ s named hosts</w:t>
      </w:r>
    </w:p>
    <w:p>
      <w:pPr>
        <w:numPr>
          <w:ilvl w:val="0"/>
          <w:numId w:val="5"/>
        </w:numPr>
      </w:pPr>
      <w:bookmarkStart w:name="4636-1572454830439" w:id="29"/>
      <w:bookmarkEnd w:id="29"/>
      <w:r>
        <w:rPr/>
        <w:t>can be maintained by organization or service provider</w:t>
      </w:r>
    </w:p>
    <w:p>
      <w:pPr/>
      <w:bookmarkStart w:name="4969-1572454889376" w:id="30"/>
      <w:bookmarkEnd w:id="30"/>
    </w:p>
    <w:p>
      <w:pPr>
        <w:pStyle w:val="4"/>
        <w:spacing w:line="240" w:lineRule="auto" w:before="0" w:after="0"/>
      </w:pPr>
      <w:bookmarkStart w:name="9984-1572454889797" w:id="31"/>
      <w:bookmarkEnd w:id="31"/>
      <w:r>
        <w:rPr>
          <w:rFonts w:ascii="微软雅黑" w:hAnsi="微软雅黑" w:cs="微软雅黑" w:eastAsia="微软雅黑"/>
          <w:b w:val="true"/>
          <w:sz w:val="22"/>
        </w:rPr>
        <w:t>Local DNS name server</w:t>
      </w:r>
    </w:p>
    <w:p>
      <w:pPr>
        <w:numPr>
          <w:ilvl w:val="0"/>
          <w:numId w:val="6"/>
        </w:numPr>
      </w:pPr>
      <w:bookmarkStart w:name="4037-1572454904014" w:id="32"/>
      <w:bookmarkEnd w:id="32"/>
      <w:r>
        <w:rPr/>
        <w:t>不直接属于分层的DNS服务器	</w:t>
      </w:r>
    </w:p>
    <w:p>
      <w:pPr>
        <w:numPr>
          <w:ilvl w:val="0"/>
          <w:numId w:val="6"/>
        </w:numPr>
      </w:pPr>
      <w:bookmarkStart w:name="4960-1572454927522" w:id="33"/>
      <w:bookmarkEnd w:id="33"/>
      <w:r>
        <w:rPr/>
        <w:t>each ISP (residential ISP, company, university)互联网服务提供商 has one</w:t>
      </w:r>
    </w:p>
    <w:p>
      <w:pPr>
        <w:numPr>
          <w:ilvl w:val="1"/>
          <w:numId w:val="6"/>
        </w:numPr>
      </w:pPr>
      <w:bookmarkStart w:name="4694-1572454974884" w:id="34"/>
      <w:bookmarkEnd w:id="34"/>
      <w:r>
        <w:rPr/>
        <w:t>also called “default name server”</w:t>
      </w:r>
    </w:p>
    <w:p>
      <w:pPr>
        <w:numPr>
          <w:ilvl w:val="0"/>
          <w:numId w:val="6"/>
        </w:numPr>
      </w:pPr>
      <w:bookmarkStart w:name="4242-1572454980689" w:id="35"/>
      <w:bookmarkEnd w:id="35"/>
      <w:r>
        <w:rPr/>
        <w:t>当主机发起DNS查询时，查询报文query先被送到local server</w:t>
      </w:r>
    </w:p>
    <w:p>
      <w:pPr>
        <w:numPr>
          <w:ilvl w:val="1"/>
          <w:numId w:val="6"/>
        </w:numPr>
      </w:pPr>
      <w:bookmarkStart w:name="7630-1572455067634" w:id="36"/>
      <w:bookmarkEnd w:id="36"/>
      <w:r>
        <w:rPr/>
        <w:t>有本地cache储存域名到IP的映射，但会过期</w:t>
      </w:r>
    </w:p>
    <w:p>
      <w:pPr>
        <w:numPr>
          <w:ilvl w:val="1"/>
          <w:numId w:val="6"/>
        </w:numPr>
      </w:pPr>
      <w:bookmarkStart w:name="9220-1572455092801" w:id="37"/>
      <w:bookmarkEnd w:id="37"/>
      <w:r>
        <w:rPr/>
        <w:t>找不到的话会像代理一样将查询发送到分层DNS服务器中</w:t>
      </w:r>
    </w:p>
    <w:p>
      <w:pPr/>
      <w:bookmarkStart w:name="3821-1572455289061" w:id="38"/>
      <w:bookmarkEnd w:id="38"/>
    </w:p>
    <w:p>
      <w:pPr>
        <w:pStyle w:val="3"/>
        <w:spacing w:line="240" w:lineRule="auto" w:before="0" w:after="0"/>
      </w:pPr>
      <w:bookmarkStart w:name="7415-1572455290863" w:id="39"/>
      <w:bookmarkEnd w:id="39"/>
      <w:r>
        <w:rPr>
          <w:rFonts w:ascii="微软雅黑" w:hAnsi="微软雅黑" w:cs="微软雅黑" w:eastAsia="微软雅黑"/>
          <w:b w:val="true"/>
          <w:sz w:val="24"/>
        </w:rPr>
        <w:t>迭代查询(iterative query)</w:t>
      </w:r>
    </w:p>
    <w:p>
      <w:pPr/>
      <w:bookmarkStart w:name="1290-1572455399502" w:id="40"/>
      <w:bookmarkEnd w:id="40"/>
      <w:r>
        <w:drawing>
          <wp:inline distT="0" distR="0" distB="0" distL="0">
            <wp:extent cx="5267325" cy="660931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0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2579-1572455419383" w:id="41"/>
      <w:bookmarkEnd w:id="41"/>
      <w:r>
        <w:rPr>
          <w:rFonts w:ascii="微软雅黑" w:hAnsi="微软雅黑" w:cs="微软雅黑" w:eastAsia="微软雅黑"/>
          <w:b w:val="true"/>
          <w:sz w:val="24"/>
        </w:rPr>
        <w:t>递归查询(recursive query)</w:t>
      </w:r>
    </w:p>
    <w:p>
      <w:pPr/>
      <w:bookmarkStart w:name="3435-1572455456637" w:id="42"/>
      <w:bookmarkEnd w:id="42"/>
      <w:r>
        <w:drawing>
          <wp:inline distT="0" distR="0" distB="0" distL="0">
            <wp:extent cx="5267325" cy="612107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31-1572455710997" w:id="43"/>
      <w:bookmarkEnd w:id="43"/>
    </w:p>
    <w:p>
      <w:pPr/>
      <w:bookmarkStart w:name="8584-1572455710997" w:id="44"/>
      <w:bookmarkEnd w:id="44"/>
      <w:r>
        <w:drawing>
          <wp:inline distT="0" distR="0" distB="0" distL="0">
            <wp:extent cx="5267325" cy="375154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41-1572455729418" w:id="45"/>
      <w:bookmarkEnd w:id="45"/>
    </w:p>
    <w:p>
      <w:pPr/>
      <w:bookmarkStart w:name="4855-1572455729418" w:id="46"/>
      <w:bookmarkEnd w:id="46"/>
      <w:r>
        <w:drawing>
          <wp:inline distT="0" distR="0" distB="0" distL="0">
            <wp:extent cx="5267325" cy="3979094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27-1572455803401" w:id="47"/>
      <w:bookmarkEnd w:id="47"/>
    </w:p>
    <w:p>
      <w:pPr/>
      <w:bookmarkStart w:name="7774-1572455803401" w:id="48"/>
      <w:bookmarkEnd w:id="48"/>
      <w:r>
        <w:drawing>
          <wp:inline distT="0" distR="0" distB="0" distL="0">
            <wp:extent cx="5267325" cy="327956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32-1572455803401" w:id="49"/>
      <w:bookmarkEnd w:id="4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2020-02-08T08:54:02Z</dcterms:created>
  <dc:creator>Apache POI</dc:creator>
</cp:coreProperties>
</file>