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678-1572247651776" w:id="1"/>
      <w:bookmarkEnd w:id="1"/>
      <w:r>
        <w:rPr/>
        <w:t>运输层的服务：</w:t>
      </w:r>
    </w:p>
    <w:p>
      <w:pPr/>
      <w:bookmarkStart w:name="5126-1572247810256" w:id="2"/>
      <w:bookmarkEnd w:id="2"/>
      <w:r>
        <w:rPr/>
        <w:t xml:space="preserve">发送端：将应用进程发送的报文(message)转化成报文段(segment) </w:t>
      </w:r>
    </w:p>
    <w:p>
      <w:pPr/>
      <w:bookmarkStart w:name="1259-1572247910292" w:id="3"/>
      <w:bookmarkEnd w:id="3"/>
      <w:r>
        <w:rPr/>
        <w:t>接收端：将segments 重新组装，给应用进程使用。</w:t>
      </w:r>
    </w:p>
    <w:p>
      <w:pPr/>
      <w:bookmarkStart w:name="6343-1572248058735" w:id="4"/>
      <w:bookmarkEnd w:id="4"/>
    </w:p>
    <w:p>
      <w:pPr/>
      <w:bookmarkStart w:name="8026-1572248058933" w:id="5"/>
      <w:bookmarkEnd w:id="5"/>
      <w:r>
        <w:rPr/>
        <w:t>运输层和网络层的关系：</w:t>
      </w:r>
    </w:p>
    <w:p>
      <w:pPr/>
      <w:bookmarkStart w:name="8480-1572248074448" w:id="6"/>
      <w:bookmarkEnd w:id="6"/>
      <w:r>
        <w:rPr/>
        <w:t>网络层提供了主机之间的逻辑通信，而运输层为运行在主机上的</w:t>
      </w:r>
      <w:r>
        <w:rPr>
          <w:color w:val="df402a"/>
        </w:rPr>
        <w:t>进程</w:t>
      </w:r>
      <w:r>
        <w:rPr/>
        <w:t>提供逻辑通信</w:t>
      </w:r>
    </w:p>
    <w:p>
      <w:pPr/>
      <w:bookmarkStart w:name="0085-1572247868037" w:id="7"/>
      <w:bookmarkEnd w:id="7"/>
    </w:p>
    <w:p>
      <w:pPr/>
      <w:bookmarkStart w:name="3597-1572248249421" w:id="8"/>
      <w:bookmarkEnd w:id="8"/>
      <w:r>
        <w:rPr/>
        <w:t>运输层协议：</w:t>
      </w:r>
    </w:p>
    <w:p>
      <w:pPr/>
      <w:bookmarkStart w:name="6721-1572248540799" w:id="9"/>
      <w:bookmarkEnd w:id="9"/>
      <w:r>
        <w:rPr/>
        <w:t>网络层的IP服务是 best-effort delivery service</w:t>
      </w:r>
    </w:p>
    <w:p>
      <w:pPr/>
      <w:bookmarkStart w:name="9161-1572248568150" w:id="10"/>
      <w:bookmarkEnd w:id="10"/>
      <w:r>
        <w:rPr/>
        <w:t>UDP和TCP的基本责任是将两个端系统间的IP的交付服务扩展为运行在端系统上的两个进程之间的交付服务。</w:t>
      </w:r>
    </w:p>
    <w:p>
      <w:pPr/>
      <w:bookmarkStart w:name="5591-1572248540951" w:id="11"/>
      <w:bookmarkEnd w:id="11"/>
    </w:p>
    <w:p>
      <w:pPr/>
      <w:bookmarkStart w:name="4549-1572248257270" w:id="12"/>
      <w:bookmarkEnd w:id="12"/>
      <w:r>
        <w:rPr/>
        <w:t>TCP (reliable, in order delivery)：</w:t>
      </w:r>
    </w:p>
    <w:p>
      <w:pPr>
        <w:numPr>
          <w:ilvl w:val="0"/>
          <w:numId w:val="1"/>
        </w:numPr>
      </w:pPr>
      <w:bookmarkStart w:name="6199-1572248348715" w:id="13"/>
      <w:bookmarkEnd w:id="13"/>
      <w:r>
        <w:rPr/>
        <w:t>congestion control</w:t>
      </w:r>
    </w:p>
    <w:p>
      <w:pPr>
        <w:numPr>
          <w:ilvl w:val="0"/>
          <w:numId w:val="1"/>
        </w:numPr>
      </w:pPr>
      <w:bookmarkStart w:name="5042-1572248359470" w:id="14"/>
      <w:bookmarkEnd w:id="14"/>
      <w:r>
        <w:rPr/>
        <w:t>flow control</w:t>
      </w:r>
    </w:p>
    <w:p>
      <w:pPr>
        <w:numPr>
          <w:ilvl w:val="0"/>
          <w:numId w:val="1"/>
        </w:numPr>
      </w:pPr>
      <w:bookmarkStart w:name="3094-1572248363342" w:id="15"/>
      <w:bookmarkEnd w:id="15"/>
      <w:r>
        <w:rPr/>
        <w:t>connection setup</w:t>
      </w:r>
    </w:p>
    <w:p>
      <w:pPr/>
      <w:bookmarkStart w:name="9218-1572248370567" w:id="16"/>
      <w:bookmarkEnd w:id="16"/>
      <w:r>
        <w:rPr/>
        <w:t>UDP(unreliable,unordered delivery): 提供最低限度的运输层服务</w:t>
      </w:r>
    </w:p>
    <w:p>
      <w:pPr>
        <w:numPr>
          <w:ilvl w:val="0"/>
          <w:numId w:val="2"/>
        </w:numPr>
      </w:pPr>
      <w:bookmarkStart w:name="8611-1572248761837" w:id="17"/>
      <w:bookmarkEnd w:id="17"/>
      <w:r>
        <w:rPr/>
        <w:t>进程到进程间的数据交付</w:t>
      </w:r>
    </w:p>
    <w:p>
      <w:pPr>
        <w:numPr>
          <w:ilvl w:val="0"/>
          <w:numId w:val="2"/>
        </w:numPr>
      </w:pPr>
      <w:bookmarkStart w:name="8550-1572248757082" w:id="18"/>
      <w:bookmarkEnd w:id="18"/>
      <w:r>
        <w:rPr/>
        <w:t>差错检查</w:t>
      </w:r>
    </w:p>
    <w:p>
      <w:pPr/>
      <w:bookmarkStart w:name="5811-1572248774197" w:id="19"/>
      <w:bookmarkEnd w:id="1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2020-02-08T08:59:30Z</dcterms:created>
  <dc:creator>Apache POI</dc:creator>
</cp:coreProperties>
</file>