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4"/>
        <w:spacing w:line="240" w:lineRule="auto" w:before="0" w:after="0"/>
      </w:pPr>
      <w:bookmarkStart w:name="3056-1572269282933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Overview:</w:t>
      </w:r>
    </w:p>
    <w:p>
      <w:pPr/>
      <w:bookmarkStart w:name="8720-1572407389764" w:id="2"/>
      <w:bookmarkEnd w:id="2"/>
      <w:r>
        <w:rPr/>
        <w:t xml:space="preserve">point-to-point: </w:t>
      </w:r>
    </w:p>
    <w:p>
      <w:pPr>
        <w:ind w:firstLine="420"/>
      </w:pPr>
      <w:bookmarkStart w:name="1210-1572407687209" w:id="3"/>
      <w:bookmarkEnd w:id="3"/>
      <w:r>
        <w:rPr/>
        <w:t>点对点连接，在单个发送方和单个接收方之间的连接</w:t>
      </w:r>
    </w:p>
    <w:p>
      <w:pPr/>
      <w:bookmarkStart w:name="6440-1572407621336" w:id="4"/>
      <w:bookmarkEnd w:id="4"/>
      <w:r>
        <w:rPr/>
        <w:t>reliable, in-order byte stream：</w:t>
      </w:r>
    </w:p>
    <w:p>
      <w:pPr>
        <w:ind w:firstLine="420"/>
      </w:pPr>
      <w:bookmarkStart w:name="8263-1572407690913" w:id="5"/>
      <w:bookmarkEnd w:id="5"/>
      <w:r>
        <w:rPr/>
        <w:t>没有“message boundries"</w:t>
      </w:r>
    </w:p>
    <w:p>
      <w:pPr>
        <w:ind w:firstLine="420"/>
      </w:pPr>
      <w:bookmarkStart w:name="6820-1572407694503" w:id="6"/>
      <w:bookmarkEnd w:id="6"/>
      <w:r>
        <w:rPr/>
        <w:t>Seq# 和 Ack# are in unit of byte, or pkt(包，分组)</w:t>
      </w:r>
    </w:p>
    <w:p>
      <w:pPr/>
      <w:bookmarkStart w:name="3664-1572407779233" w:id="7"/>
      <w:bookmarkEnd w:id="7"/>
      <w:r>
        <w:rPr/>
        <w:t>pipelined:</w:t>
      </w:r>
    </w:p>
    <w:p>
      <w:pPr>
        <w:ind w:firstLine="420"/>
      </w:pPr>
      <w:bookmarkStart w:name="6869-1572407786768" w:id="8"/>
      <w:bookmarkEnd w:id="8"/>
      <w:r>
        <w:rPr/>
        <w:t>TCP 由拥塞控制 和流量控制 来设定窗口大小(window size)</w:t>
      </w:r>
    </w:p>
    <w:p>
      <w:pPr/>
      <w:bookmarkStart w:name="3951-1572407390109" w:id="9"/>
      <w:bookmarkEnd w:id="9"/>
      <w:r>
        <w:rPr/>
        <w:t>full-duplex service: 全双工服务</w:t>
      </w:r>
    </w:p>
    <w:p>
      <w:pPr>
        <w:ind w:firstLine="420"/>
      </w:pPr>
      <w:bookmarkStart w:name="6664-1572407892940" w:id="10"/>
      <w:bookmarkEnd w:id="10"/>
      <w:r>
        <w:rPr/>
        <w:t>在一次连接中支持双向数据传输</w:t>
      </w:r>
    </w:p>
    <w:p>
      <w:pPr>
        <w:ind w:firstLine="420"/>
      </w:pPr>
      <w:bookmarkStart w:name="6194-1572407936188" w:id="11"/>
      <w:bookmarkEnd w:id="11"/>
      <w:r>
        <w:rPr/>
        <w:t>MSS：maximum segment size ：一般为1460 bytes</w:t>
      </w:r>
    </w:p>
    <w:p>
      <w:pPr/>
      <w:bookmarkStart w:name="2054-1572407953293" w:id="12"/>
      <w:bookmarkEnd w:id="12"/>
      <w:r>
        <w:rPr/>
        <w:t>connection-oriented:</w:t>
      </w:r>
    </w:p>
    <w:p>
      <w:pPr>
        <w:ind w:firstLine="420"/>
      </w:pPr>
      <w:bookmarkStart w:name="9160-1572407977017" w:id="13"/>
      <w:bookmarkEnd w:id="13"/>
      <w:r>
        <w:rPr/>
        <w:t>在交换数据之前 用handshaking初始化发送端和接收端的状态</w:t>
      </w:r>
    </w:p>
    <w:p>
      <w:pPr/>
      <w:bookmarkStart w:name="9720-1572407385262" w:id="14"/>
      <w:bookmarkEnd w:id="14"/>
      <w:r>
        <w:rPr/>
        <w:t>flow controlled:</w:t>
      </w:r>
    </w:p>
    <w:p>
      <w:pPr>
        <w:ind w:firstLine="420"/>
      </w:pPr>
      <w:bookmarkStart w:name="4140-1572408044232" w:id="15"/>
      <w:bookmarkEnd w:id="15"/>
      <w:r>
        <w:rPr/>
        <w:t>sender will not overwhelm receiver</w:t>
      </w:r>
    </w:p>
    <w:p>
      <w:pPr/>
      <w:bookmarkStart w:name="3571-1572407385400" w:id="16"/>
      <w:bookmarkEnd w:id="16"/>
    </w:p>
    <w:p>
      <w:pPr/>
      <w:bookmarkStart w:name="3586-1572269282933" w:id="17"/>
      <w:bookmarkEnd w:id="17"/>
      <w:r>
        <w:drawing>
          <wp:inline distT="0" distR="0" distB="0" distL="0">
            <wp:extent cx="5267325" cy="35989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83-1572269282933" w:id="18"/>
      <w:bookmarkEnd w:id="18"/>
    </w:p>
    <w:p>
      <w:pPr/>
      <w:bookmarkStart w:name="1078-1572418863549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2020-02-08T09:13:36Z</dcterms:created>
  <dc:creator>Apache POI</dc:creator>
</cp:coreProperties>
</file>