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2"/>
        <w:spacing w:line="240" w:lineRule="auto" w:before="0" w:after="0"/>
      </w:pPr>
      <w:bookmarkStart w:name="8073-1575651517725" w:id="1"/>
      <w:bookmarkEnd w:id="1"/>
      <w:r>
        <w:rPr>
          <w:rFonts w:ascii="微软雅黑" w:hAnsi="微软雅黑" w:cs="微软雅黑" w:eastAsia="微软雅黑"/>
          <w:b w:val="true"/>
          <w:sz w:val="30"/>
        </w:rPr>
        <w:t>自治系统(Autonomous System, AS)</w:t>
      </w:r>
    </w:p>
    <w:p>
      <w:pPr/>
      <w:bookmarkStart w:name="3944-1575720653709" w:id="2"/>
      <w:bookmarkEnd w:id="2"/>
      <w:r>
        <w:rPr/>
        <w:t>aggregate routers into regions known as “</w:t>
      </w:r>
      <w:r>
        <w:rPr>
          <w:color w:val="cc0000"/>
        </w:rPr>
        <w:t>autonomous systems</w:t>
      </w:r>
      <w:r>
        <w:rPr/>
        <w:t xml:space="preserve">” </w:t>
      </w:r>
      <w:r>
        <w:rPr>
          <w:color w:val="cc0000"/>
        </w:rPr>
        <w:t>(AS) (a.k.a. “domains”)</w:t>
      </w:r>
    </w:p>
    <w:p>
      <w:pPr>
        <w:ind w:firstLine="420"/>
      </w:pPr>
      <w:bookmarkStart w:name="9835-1575720773004" w:id="3"/>
      <w:bookmarkEnd w:id="3"/>
      <w:r>
        <w:rPr/>
        <w:t>将路由器组织进自治系统（AS）。</w:t>
      </w:r>
    </w:p>
    <w:p>
      <w:pPr>
        <w:ind w:firstLine="420"/>
      </w:pPr>
      <w:bookmarkStart w:name="5553-1575720794646" w:id="4"/>
      <w:bookmarkEnd w:id="4"/>
      <w:r>
        <w:rPr/>
        <w:t>其中每个AS由一组通常处在相同管理控制下的路由器组成。通常在一个ISP中的路由器以及互联它们的链路构成一个AS。</w:t>
      </w:r>
    </w:p>
    <w:p>
      <w:pPr>
        <w:ind w:firstLine="420"/>
      </w:pPr>
      <w:bookmarkStart w:name="5519-1575721066386" w:id="5"/>
      <w:bookmarkEnd w:id="5"/>
      <w:r>
        <w:rPr/>
        <w:t>在相同AS中的路由器都运行相同的路由选择算法，并且拥有彼此的信息。在一个AS中的路由选择算法叫做</w:t>
      </w:r>
      <w:r>
        <w:rPr>
          <w:b w:val="true"/>
        </w:rPr>
        <w:t>自治系统内部路由选择协议</w:t>
      </w:r>
      <w:r>
        <w:rPr/>
        <w:t>（intra-autonomous system routing protocol）</w:t>
      </w:r>
    </w:p>
    <w:p>
      <w:pPr>
        <w:numPr>
          <w:ilvl w:val="0"/>
          <w:numId w:val="1"/>
        </w:numPr>
      </w:pPr>
      <w:bookmarkStart w:name="7471-1575721146915" w:id="6"/>
      <w:bookmarkEnd w:id="6"/>
      <w:r>
        <w:rPr/>
        <w:t>Gateway router: at “edge” of its own AS, has link(s) to router(s) in other AS</w:t>
      </w:r>
    </w:p>
    <w:p>
      <w:pPr>
        <w:numPr>
          <w:ilvl w:val="0"/>
          <w:numId w:val="1"/>
        </w:numPr>
      </w:pPr>
      <w:bookmarkStart w:name="1829-1575721276212" w:id="7"/>
      <w:bookmarkEnd w:id="7"/>
      <w:r>
        <w:rPr/>
        <w:t>Interior router: no link to o;ther AS</w:t>
      </w:r>
    </w:p>
    <w:p>
      <w:pPr/>
      <w:bookmarkStart w:name="5327-1575721375154" w:id="8"/>
      <w:bookmarkEnd w:id="8"/>
      <w:r>
        <w:drawing>
          <wp:inline distT="0" distR="0" distB="0" distL="0">
            <wp:extent cx="5267325" cy="1757398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5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525-1575721299652" w:id="9"/>
      <w:bookmarkEnd w:id="9"/>
    </w:p>
    <w:p>
      <w:pPr/>
      <w:bookmarkStart w:name="7519-1575721801248" w:id="10"/>
      <w:bookmarkEnd w:id="10"/>
      <w:r>
        <w:rPr/>
        <w:t>forwarding table转发表由intra-AS routing 和inter-AS routing 算法配置：</w:t>
      </w:r>
    </w:p>
    <w:p>
      <w:pPr>
        <w:numPr>
          <w:ilvl w:val="0"/>
          <w:numId w:val="2"/>
        </w:numPr>
      </w:pPr>
      <w:bookmarkStart w:name="8690-1575721857314" w:id="11"/>
      <w:bookmarkEnd w:id="11"/>
      <w:r>
        <w:rPr/>
        <w:t>对于AS内的destination，由intra-AS routing 决定</w:t>
      </w:r>
    </w:p>
    <w:p>
      <w:pPr>
        <w:numPr>
          <w:ilvl w:val="0"/>
          <w:numId w:val="2"/>
        </w:numPr>
      </w:pPr>
      <w:bookmarkStart w:name="3276-1575721886680" w:id="12"/>
      <w:bookmarkEnd w:id="12"/>
      <w:r>
        <w:rPr/>
        <w:t>对于AS外部的destination，由intra-AS routing &amp;inter-AS routing 决定</w:t>
      </w:r>
    </w:p>
    <w:p>
      <w:pPr/>
      <w:bookmarkStart w:name="3820-1575722027380" w:id="13"/>
      <w:bookmarkEnd w:id="13"/>
    </w:p>
    <w:p>
      <w:pPr/>
      <w:bookmarkStart w:name="9833-1575722036935" w:id="14"/>
      <w:bookmarkEnd w:id="14"/>
      <w:r>
        <w:rPr/>
        <w:t>Intra-AS tasks</w:t>
      </w:r>
    </w:p>
    <w:p>
      <w:pPr>
        <w:numPr>
          <w:ilvl w:val="0"/>
          <w:numId w:val="3"/>
        </w:numPr>
      </w:pPr>
      <w:bookmarkStart w:name="8428-1575722034043" w:id="15"/>
      <w:bookmarkEnd w:id="15"/>
      <w:r>
        <w:rPr/>
        <w:t>当一个AS收到来自外部的数据报（datagram）时，router应该发送packets到gateway router网关。</w:t>
      </w:r>
    </w:p>
    <w:p>
      <w:pPr>
        <w:numPr>
          <w:ilvl w:val="0"/>
          <w:numId w:val="3"/>
        </w:numPr>
      </w:pPr>
      <w:bookmarkStart w:name="5630-1575722178539" w:id="16"/>
      <w:bookmarkEnd w:id="16"/>
      <w:r>
        <w:rPr/>
        <w:t>AS会学习如何通过其他AS到达目的地，然后讲这个情况传播给AS内的所有路由器上。</w:t>
      </w:r>
    </w:p>
    <w:p>
      <w:pPr/>
      <w:bookmarkStart w:name="4544-1575722175003" w:id="17"/>
      <w:bookmarkEnd w:id="17"/>
      <w:r>
        <w:rPr/>
        <w:t>Inter-AS Routing</w:t>
      </w:r>
    </w:p>
    <w:p>
      <w:pPr>
        <w:numPr>
          <w:ilvl w:val="0"/>
          <w:numId w:val="4"/>
        </w:numPr>
      </w:pPr>
      <w:bookmarkStart w:name="7392-1575722283611" w:id="18"/>
      <w:bookmarkEnd w:id="18"/>
      <w:r>
        <w:rPr/>
        <w:t>also known as interior gateway protocols (IGP)内部网关协议</w:t>
      </w:r>
    </w:p>
    <w:p>
      <w:pPr>
        <w:numPr>
          <w:ilvl w:val="0"/>
          <w:numId w:val="4"/>
        </w:numPr>
      </w:pPr>
      <w:bookmarkStart w:name="4813-1575722292638" w:id="19"/>
      <w:bookmarkEnd w:id="19"/>
      <w:r>
        <w:rPr/>
        <w:t>常见的inter-AS routing protocols：</w:t>
      </w:r>
    </w:p>
    <w:p>
      <w:pPr>
        <w:numPr>
          <w:ilvl w:val="1"/>
          <w:numId w:val="4"/>
        </w:numPr>
      </w:pPr>
      <w:bookmarkStart w:name="5230-1575722313692" w:id="20"/>
      <w:bookmarkEnd w:id="20"/>
      <w:r>
        <w:rPr/>
        <w:t>RIP: Routing Information Protocol (distance vector-based)</w:t>
      </w:r>
    </w:p>
    <w:p>
      <w:pPr>
        <w:numPr>
          <w:ilvl w:val="1"/>
          <w:numId w:val="4"/>
        </w:numPr>
      </w:pPr>
      <w:bookmarkStart w:name="2318-1575722325103" w:id="21"/>
      <w:bookmarkEnd w:id="21"/>
      <w:r>
        <w:rPr/>
        <w:t>OSPF: Open Shortest Path First (link statebased)</w:t>
      </w:r>
    </w:p>
    <w:p>
      <w:pPr>
        <w:numPr>
          <w:ilvl w:val="1"/>
          <w:numId w:val="4"/>
        </w:numPr>
      </w:pPr>
      <w:bookmarkStart w:name="2410-1575722331366" w:id="22"/>
      <w:bookmarkEnd w:id="22"/>
      <w:r>
        <w:rPr/>
        <w:t>IS-IS protocol essentially same as OSPF</w:t>
      </w:r>
    </w:p>
    <w:p>
      <w:pPr>
        <w:numPr>
          <w:ilvl w:val="1"/>
          <w:numId w:val="4"/>
        </w:numPr>
      </w:pPr>
      <w:bookmarkStart w:name="1649-1575722336394" w:id="23"/>
      <w:bookmarkEnd w:id="23"/>
      <w:r>
        <w:rPr/>
        <w:t>IGRP: Interior Gateway Routing Protocol</w:t>
      </w:r>
    </w:p>
    <w:p>
      <w:pPr/>
      <w:bookmarkStart w:name="6618-1575722356647" w:id="24"/>
      <w:bookmarkEnd w:id="24"/>
    </w:p>
    <w:p>
      <w:pPr>
        <w:pStyle w:val="2"/>
        <w:spacing w:line="240" w:lineRule="auto" w:before="0" w:after="0"/>
      </w:pPr>
      <w:bookmarkStart w:name="4742-1575722357768" w:id="25"/>
      <w:bookmarkEnd w:id="25"/>
      <w:r>
        <w:rPr>
          <w:rFonts w:ascii="微软雅黑" w:hAnsi="微软雅黑" w:cs="微软雅黑" w:eastAsia="微软雅黑"/>
          <w:b w:val="true"/>
          <w:sz w:val="30"/>
        </w:rPr>
        <w:t xml:space="preserve">OSPF </w:t>
      </w:r>
      <w:r>
        <w:rPr>
          <w:rFonts w:ascii="Arial" w:hAnsi="Arial" w:cs="Arial" w:eastAsia="Arial"/>
          <w:b w:val="true"/>
          <w:color w:val="2e3033"/>
          <w:sz w:val="30"/>
          <w:highlight w:val="white"/>
        </w:rPr>
        <w:t>开放最短路径优先</w:t>
      </w:r>
    </w:p>
    <w:p>
      <w:pPr>
        <w:ind w:firstLine="420"/>
      </w:pPr>
      <w:bookmarkStart w:name="9626-1575722378654" w:id="26"/>
      <w:bookmarkEnd w:id="26"/>
      <w:r>
        <w:rPr/>
        <w:t>OSPF是一种链路状态协议，它使用洪泛链路状态信息和Dijkstra算法。</w:t>
      </w:r>
    </w:p>
    <w:p>
      <w:pPr>
        <w:ind w:firstLine="420"/>
      </w:pPr>
      <w:bookmarkStart w:name="1955-1575726138394" w:id="27"/>
      <w:bookmarkEnd w:id="27"/>
      <w:r>
        <w:rPr/>
        <w:t>使用OSPF，构建了一个关于整个自治系统的完整拓扑图。所以每台路由器在本地运行Dijkstra算法，以确定一个以自身为root的到所有子网的最短路径树。</w:t>
      </w:r>
    </w:p>
    <w:p>
      <w:pPr>
        <w:ind w:firstLine="420"/>
      </w:pPr>
      <w:bookmarkStart w:name="6135-1575726255188" w:id="28"/>
      <w:bookmarkEnd w:id="28"/>
      <w:r>
        <w:rPr/>
        <w:t>各条链路的开销是由管理员配置的。</w:t>
      </w:r>
    </w:p>
    <w:p>
      <w:pPr>
        <w:ind w:firstLine="420"/>
      </w:pPr>
      <w:bookmarkStart w:name="9239-1575726283425" w:id="29"/>
      <w:bookmarkEnd w:id="29"/>
      <w:r>
        <w:rPr/>
        <w:t>使用OSPF，每当一条链路的状态发生变化时，路由器会向自治系统内所有的其他路由广播路由选择信息。</w:t>
      </w:r>
    </w:p>
    <w:p>
      <w:pPr/>
      <w:bookmarkStart w:name="5882-1575722379087" w:id="30"/>
      <w:bookmarkEnd w:id="30"/>
    </w:p>
    <w:p>
      <w:pPr/>
      <w:bookmarkStart w:name="4336-1575728322960" w:id="31"/>
      <w:bookmarkEnd w:id="31"/>
    </w:p>
    <w:p>
      <w:pPr/>
      <w:bookmarkStart w:name="7940-1575728323428" w:id="32"/>
      <w:bookmarkEnd w:id="32"/>
    </w:p>
    <w:p>
      <w:pPr/>
      <w:bookmarkStart w:name="7846-1575722379199" w:id="33"/>
      <w:bookmarkEnd w:id="33"/>
    </w:p>
    <w:p>
      <w:pPr/>
      <w:bookmarkStart w:name="5087-1575722379730" w:id="34"/>
      <w:bookmarkEnd w:id="34"/>
    </w:p>
    <w:p>
      <w:pPr/>
      <w:bookmarkStart w:name="8451-1575722379761" w:id="35"/>
      <w:bookmarkEnd w:id="35"/>
    </w:p>
    <w:p>
      <w:pPr/>
      <w:bookmarkStart w:name="3042-1575722379792" w:id="36"/>
      <w:bookmarkEnd w:id="36"/>
    </w:p>
    <w:p>
      <w:pPr/>
      <w:bookmarkStart w:name="1823-1575722379825" w:id="37"/>
      <w:bookmarkEnd w:id="37"/>
    </w:p>
    <w:p>
      <w:pPr/>
      <w:bookmarkStart w:name="1610-1575722379855" w:id="38"/>
      <w:bookmarkEnd w:id="38"/>
    </w:p>
    <w:p>
      <w:pPr/>
      <w:bookmarkStart w:name="2276-1575722379888" w:id="39"/>
      <w:bookmarkEnd w:id="39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2020-02-08T09:31:18Z</dcterms:created>
  <dc:creator>Apache POI</dc:creator>
</cp:coreProperties>
</file>