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5085-1575858601541" w:id="1"/>
      <w:bookmarkEnd w:id="1"/>
      <w:r>
        <w:rPr>
          <w:rFonts w:ascii="微软雅黑" w:hAnsi="微软雅黑" w:cs="微软雅黑" w:eastAsia="微软雅黑"/>
          <w:b w:val="true"/>
          <w:sz w:val="30"/>
        </w:rPr>
        <w:t>链路层提供的服务</w:t>
      </w:r>
    </w:p>
    <w:p>
      <w:pPr>
        <w:numPr>
          <w:ilvl w:val="0"/>
          <w:numId w:val="1"/>
        </w:numPr>
      </w:pPr>
      <w:bookmarkStart w:name="8280-1575880897884" w:id="2"/>
      <w:bookmarkEnd w:id="2"/>
      <w:r>
        <w:rPr/>
        <w:t>成帧（framing），链路接入（link access）</w:t>
      </w:r>
    </w:p>
    <w:p>
      <w:pPr>
        <w:numPr>
          <w:ilvl w:val="1"/>
          <w:numId w:val="1"/>
        </w:numPr>
      </w:pPr>
      <w:bookmarkStart w:name="2423-1575881099837" w:id="3"/>
      <w:bookmarkEnd w:id="3"/>
      <w:r>
        <w:rPr/>
        <w:t>encapsulate datagram into frame, adding header, trailer</w:t>
      </w:r>
    </w:p>
    <w:p>
      <w:pPr>
        <w:numPr>
          <w:ilvl w:val="1"/>
          <w:numId w:val="1"/>
        </w:numPr>
      </w:pPr>
      <w:bookmarkStart w:name="9230-1575881114969" w:id="4"/>
      <w:bookmarkEnd w:id="4"/>
      <w:r>
        <w:rPr/>
        <w:t>channel access if shared medium</w:t>
      </w:r>
    </w:p>
    <w:p>
      <w:pPr>
        <w:numPr>
          <w:ilvl w:val="1"/>
          <w:numId w:val="1"/>
        </w:numPr>
      </w:pPr>
      <w:bookmarkStart w:name="3099-1575881120741" w:id="5"/>
      <w:bookmarkEnd w:id="5"/>
      <w:r>
        <w:rPr/>
        <w:t>媒体访问控制 Medium Access Control（MAC） addresses used in frame headers to identify source, destination</w:t>
      </w:r>
    </w:p>
    <w:p>
      <w:pPr>
        <w:numPr>
          <w:ilvl w:val="2"/>
          <w:numId w:val="1"/>
        </w:numPr>
      </w:pPr>
      <w:bookmarkStart w:name="8030-1575881190569" w:id="6"/>
      <w:bookmarkEnd w:id="6"/>
      <w:r>
        <w:rPr/>
        <w:t>different from IP address</w:t>
      </w:r>
    </w:p>
    <w:p>
      <w:pPr>
        <w:numPr>
          <w:ilvl w:val="0"/>
          <w:numId w:val="1"/>
        </w:numPr>
      </w:pPr>
      <w:bookmarkStart w:name="5045-1575881199167" w:id="7"/>
      <w:bookmarkEnd w:id="7"/>
      <w:r>
        <w:rPr/>
        <w:t>reliable delivery between adjacent nodes</w:t>
      </w:r>
    </w:p>
    <w:p>
      <w:pPr>
        <w:numPr>
          <w:ilvl w:val="1"/>
          <w:numId w:val="1"/>
        </w:numPr>
      </w:pPr>
      <w:bookmarkStart w:name="6565-1575881207977" w:id="8"/>
      <w:bookmarkEnd w:id="8"/>
      <w:r>
        <w:rPr/>
        <w:t>seldom used on low bit-error link (fiber, some twisted pair)</w:t>
      </w:r>
    </w:p>
    <w:p>
      <w:pPr>
        <w:numPr>
          <w:ilvl w:val="1"/>
          <w:numId w:val="1"/>
        </w:numPr>
      </w:pPr>
      <w:bookmarkStart w:name="2850-1575881358864" w:id="9"/>
      <w:bookmarkEnd w:id="9"/>
      <w:r>
        <w:rPr/>
        <w:t>wireless links: high error rates</w:t>
      </w:r>
    </w:p>
    <w:p>
      <w:pPr>
        <w:numPr>
          <w:ilvl w:val="0"/>
          <w:numId w:val="1"/>
        </w:numPr>
      </w:pPr>
      <w:bookmarkStart w:name="4838-1575881370054" w:id="10"/>
      <w:bookmarkEnd w:id="10"/>
      <w:r>
        <w:rPr/>
        <w:t>flow control</w:t>
      </w:r>
    </w:p>
    <w:p>
      <w:pPr>
        <w:numPr>
          <w:ilvl w:val="1"/>
          <w:numId w:val="1"/>
        </w:numPr>
      </w:pPr>
      <w:bookmarkStart w:name="9054-1575881375894" w:id="11"/>
      <w:bookmarkEnd w:id="11"/>
      <w:r>
        <w:rPr>
          <w:rFonts w:ascii="Arial" w:hAnsi="Arial" w:cs="Arial" w:eastAsia="Arial"/>
          <w:color w:val="2e3033"/>
          <w:sz w:val="20"/>
          <w:highlight w:val="white"/>
        </w:rPr>
        <w:t>在相邻的发送和接收节点之间来回踱步</w:t>
      </w:r>
    </w:p>
    <w:p>
      <w:pPr>
        <w:numPr>
          <w:ilvl w:val="0"/>
          <w:numId w:val="1"/>
        </w:numPr>
      </w:pPr>
      <w:bookmarkStart w:name="3400-1575881416717" w:id="12"/>
      <w:bookmarkEnd w:id="12"/>
      <w:r>
        <w:rPr/>
        <w:t>error detection</w:t>
      </w:r>
    </w:p>
    <w:p>
      <w:pPr>
        <w:numPr>
          <w:ilvl w:val="1"/>
          <w:numId w:val="1"/>
        </w:numPr>
      </w:pPr>
      <w:bookmarkStart w:name="8788-1575881423892" w:id="13"/>
      <w:bookmarkEnd w:id="13"/>
      <w:r>
        <w:rPr/>
        <w:t>errors caused by signal attenuation, noise</w:t>
      </w:r>
    </w:p>
    <w:p>
      <w:pPr>
        <w:numPr>
          <w:ilvl w:val="1"/>
          <w:numId w:val="1"/>
        </w:numPr>
      </w:pPr>
      <w:bookmarkStart w:name="9076-1575881436887" w:id="14"/>
      <w:bookmarkEnd w:id="14"/>
      <w:r>
        <w:rPr/>
        <w:t>receiver detects presence of errors:</w:t>
      </w:r>
    </w:p>
    <w:p>
      <w:pPr>
        <w:numPr>
          <w:ilvl w:val="2"/>
          <w:numId w:val="1"/>
        </w:numPr>
      </w:pPr>
      <w:bookmarkStart w:name="1169-1575881449269" w:id="15"/>
      <w:bookmarkEnd w:id="15"/>
      <w:r>
        <w:rPr/>
        <w:t>signals sender for retransmission or drops frame</w:t>
      </w:r>
    </w:p>
    <w:p>
      <w:pPr>
        <w:numPr>
          <w:ilvl w:val="0"/>
          <w:numId w:val="1"/>
        </w:numPr>
      </w:pPr>
      <w:bookmarkStart w:name="7798-1575881539555" w:id="16"/>
      <w:bookmarkEnd w:id="16"/>
      <w:r>
        <w:rPr/>
        <w:t>error correction</w:t>
      </w:r>
    </w:p>
    <w:p>
      <w:pPr>
        <w:numPr>
          <w:ilvl w:val="1"/>
          <w:numId w:val="1"/>
        </w:numPr>
      </w:pPr>
      <w:bookmarkStart w:name="2886-1575881540975" w:id="17"/>
      <w:bookmarkEnd w:id="17"/>
      <w:r>
        <w:rPr/>
        <w:t>receiver identifies and corrects bit error(s) without resorting to retransmission</w:t>
      </w:r>
    </w:p>
    <w:p>
      <w:pPr>
        <w:numPr>
          <w:ilvl w:val="0"/>
          <w:numId w:val="1"/>
        </w:numPr>
      </w:pPr>
      <w:bookmarkStart w:name="5645-1575881555730" w:id="18"/>
      <w:bookmarkEnd w:id="18"/>
      <w:r>
        <w:rPr/>
        <w:t>half-duplex and full-duplex 半双工和全双工</w:t>
      </w:r>
    </w:p>
    <w:p>
      <w:pPr>
        <w:numPr>
          <w:ilvl w:val="1"/>
          <w:numId w:val="1"/>
        </w:numPr>
      </w:pPr>
      <w:bookmarkStart w:name="8689-1575881561273" w:id="19"/>
      <w:bookmarkEnd w:id="19"/>
      <w:r>
        <w:rPr/>
        <w:t>with half duplex, nodes at both ends of link can transmit, but not at same time</w:t>
      </w:r>
    </w:p>
    <w:p>
      <w:pPr/>
      <w:bookmarkStart w:name="5563-1575881549760" w:id="20"/>
      <w:bookmarkEnd w:id="20"/>
    </w:p>
    <w:p>
      <w:pPr>
        <w:pStyle w:val="2"/>
        <w:spacing w:line="240" w:lineRule="auto" w:before="0" w:after="0"/>
      </w:pPr>
      <w:bookmarkStart w:name="4053-1575881670463" w:id="21"/>
      <w:bookmarkEnd w:id="21"/>
      <w:r>
        <w:rPr>
          <w:rFonts w:ascii="微软雅黑" w:hAnsi="微软雅黑" w:cs="微软雅黑" w:eastAsia="微软雅黑"/>
          <w:b w:val="true"/>
          <w:sz w:val="30"/>
        </w:rPr>
        <w:t>链路层在何处实现？</w:t>
      </w:r>
    </w:p>
    <w:p>
      <w:pPr>
        <w:numPr>
          <w:ilvl w:val="0"/>
          <w:numId w:val="2"/>
        </w:numPr>
      </w:pPr>
      <w:bookmarkStart w:name="3016-1575881097910" w:id="22"/>
      <w:bookmarkEnd w:id="22"/>
      <w:r>
        <w:rPr/>
        <w:t>in each and every host</w:t>
      </w:r>
    </w:p>
    <w:p>
      <w:pPr>
        <w:numPr>
          <w:ilvl w:val="0"/>
          <w:numId w:val="2"/>
        </w:numPr>
      </w:pPr>
      <w:bookmarkStart w:name="9091-1575881799847" w:id="23"/>
      <w:bookmarkEnd w:id="23"/>
      <w:r>
        <w:rPr/>
        <w:t>link layer implemented in “adaptor” (aka network interface card NIC) or on a chip</w:t>
      </w:r>
    </w:p>
    <w:p>
      <w:pPr>
        <w:numPr>
          <w:ilvl w:val="1"/>
          <w:numId w:val="2"/>
        </w:numPr>
      </w:pPr>
      <w:bookmarkStart w:name="4482-1575882111014" w:id="24"/>
      <w:bookmarkEnd w:id="24"/>
      <w:r>
        <w:rPr/>
        <w:t>Ethernet card, 802.11 card; Ethernet chipset</w:t>
      </w:r>
    </w:p>
    <w:p>
      <w:pPr>
        <w:numPr>
          <w:ilvl w:val="1"/>
          <w:numId w:val="2"/>
        </w:numPr>
      </w:pPr>
      <w:bookmarkStart w:name="3071-1575882120122" w:id="25"/>
      <w:bookmarkEnd w:id="25"/>
      <w:r>
        <w:rPr/>
        <w:t>implements link, physical layer</w:t>
      </w:r>
    </w:p>
    <w:p>
      <w:pPr>
        <w:numPr>
          <w:ilvl w:val="0"/>
          <w:numId w:val="2"/>
        </w:numPr>
      </w:pPr>
      <w:bookmarkStart w:name="5639-1575882080233" w:id="26"/>
      <w:bookmarkEnd w:id="26"/>
      <w:r>
        <w:rPr/>
        <w:t>attaches into host’s system buses</w:t>
      </w:r>
    </w:p>
    <w:p>
      <w:pPr>
        <w:numPr>
          <w:ilvl w:val="0"/>
          <w:numId w:val="2"/>
        </w:numPr>
      </w:pPr>
      <w:bookmarkStart w:name="9991-1575882091144" w:id="27"/>
      <w:bookmarkEnd w:id="27"/>
      <w:r>
        <w:rPr/>
        <w:t>combination of hardware, software, firmware</w:t>
      </w:r>
    </w:p>
    <w:p>
      <w:pPr/>
      <w:bookmarkStart w:name="6639-1575882185840" w:id="28"/>
      <w:bookmarkEnd w:id="28"/>
      <w:r>
        <w:drawing>
          <wp:inline distT="0" distR="0" distB="0" distL="0">
            <wp:extent cx="4800600" cy="44672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97-1575882185840" w:id="29"/>
      <w:bookmarkEnd w:id="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2020-02-08T09:31:48Z</dcterms:created>
  <dc:creator>Apache POI</dc:creator>
</cp:coreProperties>
</file>