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5070-1575882452711" w:id="1"/>
      <w:bookmarkEnd w:id="1"/>
      <w:r>
        <w:rPr>
          <w:rFonts w:ascii="微软雅黑" w:hAnsi="微软雅黑" w:cs="微软雅黑" w:eastAsia="微软雅黑"/>
          <w:b w:val="true"/>
          <w:sz w:val="30"/>
        </w:rPr>
        <w:t>Error Detection</w:t>
      </w:r>
    </w:p>
    <w:p>
      <w:pPr/>
      <w:bookmarkStart w:name="3926-1575882607579" w:id="2"/>
      <w:bookmarkEnd w:id="2"/>
      <w:r>
        <w:rPr/>
        <w:t>EDC= Error Detection and Correction bits (redundancy)</w:t>
      </w:r>
    </w:p>
    <w:p>
      <w:pPr/>
      <w:bookmarkStart w:name="6062-1575882618495" w:id="3"/>
      <w:bookmarkEnd w:id="3"/>
      <w:r>
        <w:rPr/>
        <w:t>D = Data protected by error checking, may include header fields</w:t>
      </w:r>
    </w:p>
    <w:p>
      <w:pPr/>
      <w:bookmarkStart w:name="1785-1575882655248" w:id="4"/>
      <w:bookmarkEnd w:id="4"/>
      <w:r>
        <w:drawing>
          <wp:inline distT="0" distR="0" distB="0" distL="0">
            <wp:extent cx="5267325" cy="274567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6947-1575882655248" w:id="5"/>
      <w:bookmarkEnd w:id="5"/>
      <w:r>
        <w:rPr>
          <w:rFonts w:ascii="微软雅黑" w:hAnsi="微软雅黑" w:cs="微软雅黑" w:eastAsia="微软雅黑"/>
          <w:b w:val="true"/>
          <w:sz w:val="30"/>
        </w:rPr>
        <w:t>Parity checking 奇偶校验</w:t>
      </w:r>
    </w:p>
    <w:p>
      <w:pPr/>
      <w:bookmarkStart w:name="8845-1575883477115" w:id="6"/>
      <w:bookmarkEnd w:id="6"/>
      <w:r>
        <w:drawing>
          <wp:inline distT="0" distR="0" distB="0" distL="0">
            <wp:extent cx="5267325" cy="467063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7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4010-1575883477115" w:id="7"/>
      <w:bookmarkEnd w:id="7"/>
      <w:r>
        <w:rPr>
          <w:rFonts w:ascii="微软雅黑" w:hAnsi="微软雅黑" w:cs="微软雅黑" w:eastAsia="微软雅黑"/>
          <w:b w:val="true"/>
          <w:sz w:val="30"/>
        </w:rPr>
        <w:t>Internet checksum</w:t>
      </w:r>
    </w:p>
    <w:p>
      <w:pPr/>
      <w:bookmarkStart w:name="8785-1575883651301" w:id="8"/>
      <w:bookmarkEnd w:id="8"/>
      <w:r>
        <w:rPr/>
        <w:t>goal: detect “errors” (e.g., flipped bits) in transmitted packet</w:t>
      </w:r>
    </w:p>
    <w:p>
      <w:pPr/>
      <w:bookmarkStart w:name="7853-1575883657362" w:id="9"/>
      <w:bookmarkEnd w:id="9"/>
      <w:r>
        <w:rPr/>
        <w:t>(note: used at transport layer only)</w:t>
      </w:r>
    </w:p>
    <w:p>
      <w:pPr/>
      <w:bookmarkStart w:name="7865-1575883738245" w:id="10"/>
      <w:bookmarkEnd w:id="10"/>
    </w:p>
    <w:p>
      <w:pPr>
        <w:pStyle w:val="2"/>
        <w:spacing w:line="240" w:lineRule="auto" w:before="0" w:after="0"/>
      </w:pPr>
      <w:bookmarkStart w:name="5428-1575883743187" w:id="11"/>
      <w:bookmarkEnd w:id="11"/>
      <w:r>
        <w:rPr>
          <w:rFonts w:ascii="微软雅黑" w:hAnsi="微软雅黑" w:cs="微软雅黑" w:eastAsia="微软雅黑"/>
          <w:b w:val="true"/>
          <w:sz w:val="30"/>
        </w:rPr>
        <w:t>循环冗余检测 Cyclic redundancy check</w:t>
      </w:r>
    </w:p>
    <w:p>
      <w:pPr>
        <w:numPr>
          <w:ilvl w:val="0"/>
          <w:numId w:val="1"/>
        </w:numPr>
      </w:pPr>
      <w:bookmarkStart w:name="5050-1575883774711" w:id="12"/>
      <w:bookmarkEnd w:id="12"/>
      <w:r>
        <w:rPr/>
        <w:t>more powerful error-detection coding</w:t>
      </w:r>
    </w:p>
    <w:p>
      <w:pPr>
        <w:numPr>
          <w:ilvl w:val="0"/>
          <w:numId w:val="1"/>
        </w:numPr>
      </w:pPr>
      <w:bookmarkStart w:name="7817-1575883869116" w:id="13"/>
      <w:bookmarkEnd w:id="13"/>
      <w:r>
        <w:rPr/>
        <w:t xml:space="preserve">view data bits, </w:t>
      </w:r>
      <w:r>
        <w:rPr>
          <w:color w:val="cc0000"/>
        </w:rPr>
        <w:t>D</w:t>
      </w:r>
      <w:r>
        <w:rPr/>
        <w:t>, as a binary number</w:t>
      </w:r>
    </w:p>
    <w:p>
      <w:pPr>
        <w:numPr>
          <w:ilvl w:val="0"/>
          <w:numId w:val="1"/>
        </w:numPr>
      </w:pPr>
      <w:bookmarkStart w:name="4570-1575883874814" w:id="14"/>
      <w:bookmarkEnd w:id="14"/>
      <w:r>
        <w:rPr/>
        <w:t xml:space="preserve">choose r+1 bit pattern (generator), </w:t>
      </w:r>
      <w:r>
        <w:rPr>
          <w:color w:val="cc0000"/>
        </w:rPr>
        <w:t>G</w:t>
      </w:r>
    </w:p>
    <w:p>
      <w:pPr>
        <w:numPr>
          <w:ilvl w:val="0"/>
          <w:numId w:val="1"/>
        </w:numPr>
      </w:pPr>
      <w:bookmarkStart w:name="6718-1575883890414" w:id="15"/>
      <w:bookmarkEnd w:id="15"/>
      <w:r>
        <w:rPr/>
        <w:t xml:space="preserve">goal: choose r CRC bits, </w:t>
      </w:r>
      <w:r>
        <w:rPr>
          <w:color w:val="cc0000"/>
        </w:rPr>
        <w:t>R</w:t>
      </w:r>
      <w:r>
        <w:rPr/>
        <w:t>, such that</w:t>
      </w:r>
    </w:p>
    <w:p>
      <w:pPr>
        <w:numPr>
          <w:ilvl w:val="1"/>
          <w:numId w:val="1"/>
        </w:numPr>
      </w:pPr>
      <w:bookmarkStart w:name="8399-1575884115284" w:id="16"/>
      <w:bookmarkEnd w:id="16"/>
      <w:r>
        <w:rPr/>
        <w:t>&lt;D,R&gt; exactly divisible by G (modulo 2)</w:t>
      </w:r>
    </w:p>
    <w:p>
      <w:pPr>
        <w:numPr>
          <w:ilvl w:val="1"/>
          <w:numId w:val="1"/>
        </w:numPr>
      </w:pPr>
      <w:bookmarkStart w:name="6640-1575884120900" w:id="17"/>
      <w:bookmarkEnd w:id="17"/>
      <w:r>
        <w:rPr/>
        <w:t>receiver knows G, divides &lt;D,R&gt; by G. If non-zero remainder: error detected!</w:t>
      </w:r>
    </w:p>
    <w:p>
      <w:pPr>
        <w:numPr>
          <w:ilvl w:val="1"/>
          <w:numId w:val="1"/>
        </w:numPr>
      </w:pPr>
      <w:bookmarkStart w:name="9770-1575884160852" w:id="18"/>
      <w:bookmarkEnd w:id="18"/>
      <w:r>
        <w:rPr/>
        <w:t>can detect all burst errors less than r+1 bits</w:t>
      </w:r>
    </w:p>
    <w:p>
      <w:pPr/>
      <w:bookmarkStart w:name="4950-1575884512917" w:id="19"/>
      <w:bookmarkEnd w:id="19"/>
      <w:r>
        <w:drawing>
          <wp:inline distT="0" distR="0" distB="0" distL="0">
            <wp:extent cx="5267325" cy="351713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80-1575884512917" w:id="20"/>
      <w:bookmarkEnd w:id="2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numbering.xml" Type="http://schemas.openxmlformats.org/officeDocument/2006/relationships/numbering"/>
<Relationship Id="rId6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2020-02-08T09:31:57Z</dcterms:created>
  <dc:creator>Apache POI</dc:creator>
</cp:coreProperties>
</file>