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B78C1" w14:textId="77777777" w:rsidR="00090A21" w:rsidRPr="00090A21" w:rsidRDefault="00090A21" w:rsidP="00090A21">
      <w:r w:rsidRPr="00090A21">
        <w:rPr>
          <w:b/>
          <w:bCs/>
        </w:rPr>
        <w:t>Executive Summary: The Sovereign Triad Project</w:t>
      </w:r>
    </w:p>
    <w:p w14:paraId="1DB43FFC" w14:textId="77777777" w:rsidR="00090A21" w:rsidRPr="00090A21" w:rsidRDefault="00090A21" w:rsidP="00090A21">
      <w:r w:rsidRPr="00090A21">
        <w:rPr>
          <w:b/>
          <w:bCs/>
        </w:rPr>
        <w:t>Title:</w:t>
      </w:r>
      <w:r w:rsidRPr="00090A21">
        <w:t> The Cognitive Genesis and Systemic Efficacy of The Sovereign Triad: A Blueprint for Anti-Fragile Societies</w:t>
      </w:r>
    </w:p>
    <w:p w14:paraId="27075F0B" w14:textId="305EBED7" w:rsidR="00090A21" w:rsidRPr="00090A21" w:rsidRDefault="00090A21" w:rsidP="00090A21">
      <w:r w:rsidRPr="00090A21">
        <w:rPr>
          <w:b/>
          <w:bCs/>
        </w:rPr>
        <w:t>Principal Researcher:</w:t>
      </w:r>
      <w:r w:rsidRPr="00090A21">
        <w:t> </w:t>
      </w:r>
      <w:r w:rsidR="002B6F7B">
        <w:t>Zach Boguslawski</w:t>
      </w:r>
      <w:r w:rsidRPr="00090A21">
        <w:br/>
      </w:r>
      <w:r w:rsidRPr="00090A21">
        <w:rPr>
          <w:b/>
          <w:bCs/>
        </w:rPr>
        <w:t>Contact:</w:t>
      </w:r>
      <w:r w:rsidRPr="00090A21">
        <w:t> </w:t>
      </w:r>
    </w:p>
    <w:p w14:paraId="60D6012F" w14:textId="77777777" w:rsidR="00090A21" w:rsidRPr="00090A21" w:rsidRDefault="00090A21" w:rsidP="00090A21">
      <w:r w:rsidRPr="00090A21">
        <w:rPr>
          <w:b/>
          <w:bCs/>
        </w:rPr>
        <w:t>1. Abstract:</w:t>
      </w:r>
      <w:r w:rsidRPr="00090A21">
        <w:br/>
        <w:t>This proposal outlines an interdisciplinary research project to investigate The Sovereign Triad, a novel framework for constructing anti-fragile, ethical, and adaptive social systems. The Triad posits that societal resilience is a function of fidelity to three pillars—</w:t>
      </w:r>
      <w:r w:rsidRPr="00090A21">
        <w:rPr>
          <w:b/>
          <w:bCs/>
        </w:rPr>
        <w:t>Truth, Wisdom, and Humanity</w:t>
      </w:r>
      <w:r w:rsidRPr="00090A21">
        <w:t>—operationalized through recursive feedback loops and a meta-monitoring process. This study aims to analyze its theoretical coherence, investigate its neurocognitive genesis, develop novel metrics for its pillars, and prototype its mechanisms in simulation.</w:t>
      </w:r>
    </w:p>
    <w:p w14:paraId="0CF86043" w14:textId="77777777" w:rsidR="00090A21" w:rsidRPr="00090A21" w:rsidRDefault="00090A21" w:rsidP="00090A21">
      <w:r w:rsidRPr="00090A21">
        <w:rPr>
          <w:b/>
          <w:bCs/>
        </w:rPr>
        <w:t>2. Theoretical Framework: The Sovereign Triad</w:t>
      </w:r>
      <w:r w:rsidRPr="00090A21">
        <w:br/>
        <w:t>The Triad is a philosophical architecture consisting of:</w:t>
      </w:r>
    </w:p>
    <w:p w14:paraId="2F91AB4E" w14:textId="77777777" w:rsidR="00090A21" w:rsidRPr="00090A21" w:rsidRDefault="00090A21" w:rsidP="00090A21">
      <w:pPr>
        <w:numPr>
          <w:ilvl w:val="0"/>
          <w:numId w:val="1"/>
        </w:numPr>
      </w:pPr>
      <w:r w:rsidRPr="00090A21">
        <w:rPr>
          <w:b/>
          <w:bCs/>
        </w:rPr>
        <w:t>The Immutable Core (The ‘Why’):</w:t>
      </w:r>
      <w:r w:rsidRPr="00090A21">
        <w:t> Three axiomatic pillars serving as the non-negotiable foundation for all systems:</w:t>
      </w:r>
    </w:p>
    <w:p w14:paraId="02659553" w14:textId="77777777" w:rsidR="00090A21" w:rsidRPr="00090A21" w:rsidRDefault="00090A21" w:rsidP="00090A21">
      <w:pPr>
        <w:numPr>
          <w:ilvl w:val="1"/>
          <w:numId w:val="1"/>
        </w:numPr>
      </w:pPr>
      <w:r w:rsidRPr="00090A21">
        <w:rPr>
          <w:b/>
          <w:bCs/>
        </w:rPr>
        <w:t>Truth:</w:t>
      </w:r>
      <w:r w:rsidRPr="00090A21">
        <w:t> Commitment to verifiable reality and epistemic integrity.</w:t>
      </w:r>
    </w:p>
    <w:p w14:paraId="0E1E374B" w14:textId="77777777" w:rsidR="00090A21" w:rsidRPr="00090A21" w:rsidRDefault="00090A21" w:rsidP="00090A21">
      <w:pPr>
        <w:numPr>
          <w:ilvl w:val="1"/>
          <w:numId w:val="1"/>
        </w:numPr>
      </w:pPr>
      <w:r w:rsidRPr="00090A21">
        <w:rPr>
          <w:b/>
          <w:bCs/>
        </w:rPr>
        <w:t>Wisdom:</w:t>
      </w:r>
      <w:r w:rsidRPr="00090A21">
        <w:t> The virtue of ethical discernment and context-aware application of knowledge.</w:t>
      </w:r>
    </w:p>
    <w:p w14:paraId="383BFD2F" w14:textId="77777777" w:rsidR="00090A21" w:rsidRPr="00090A21" w:rsidRDefault="00090A21" w:rsidP="00090A21">
      <w:pPr>
        <w:numPr>
          <w:ilvl w:val="1"/>
          <w:numId w:val="1"/>
        </w:numPr>
      </w:pPr>
      <w:r w:rsidRPr="00090A21">
        <w:rPr>
          <w:b/>
          <w:bCs/>
        </w:rPr>
        <w:t>Humanity:</w:t>
      </w:r>
      <w:r w:rsidRPr="00090A21">
        <w:t> The principle that all action must serve human dignity, agency, and flourishing (eudaimonia).</w:t>
      </w:r>
    </w:p>
    <w:p w14:paraId="706CC2BF" w14:textId="77777777" w:rsidR="00090A21" w:rsidRPr="00090A21" w:rsidRDefault="00090A21" w:rsidP="00090A21">
      <w:pPr>
        <w:numPr>
          <w:ilvl w:val="1"/>
          <w:numId w:val="1"/>
        </w:numPr>
      </w:pPr>
      <w:r w:rsidRPr="00090A21">
        <w:rPr>
          <w:b/>
          <w:bCs/>
        </w:rPr>
        <w:t>The Golden Rule:</w:t>
      </w:r>
      <w:r w:rsidRPr="00090A21">
        <w:t> The derived, inviolable constraint: "Thou shalt not infringe."</w:t>
      </w:r>
    </w:p>
    <w:p w14:paraId="17780EF4" w14:textId="77777777" w:rsidR="00090A21" w:rsidRPr="00090A21" w:rsidRDefault="00090A21" w:rsidP="00090A21">
      <w:pPr>
        <w:numPr>
          <w:ilvl w:val="0"/>
          <w:numId w:val="1"/>
        </w:numPr>
      </w:pPr>
      <w:r w:rsidRPr="00090A21">
        <w:rPr>
          <w:b/>
          <w:bCs/>
        </w:rPr>
        <w:t>The Operational Engine (The ‘How’):</w:t>
      </w:r>
    </w:p>
    <w:p w14:paraId="73E259F7" w14:textId="77777777" w:rsidR="00090A21" w:rsidRPr="00090A21" w:rsidRDefault="00090A21" w:rsidP="00090A21">
      <w:pPr>
        <w:numPr>
          <w:ilvl w:val="1"/>
          <w:numId w:val="1"/>
        </w:numPr>
      </w:pPr>
      <w:r w:rsidRPr="00090A21">
        <w:rPr>
          <w:b/>
          <w:bCs/>
        </w:rPr>
        <w:t>Feedback Loops:</w:t>
      </w:r>
      <w:r w:rsidRPr="00090A21">
        <w:t> The core mechanism (Act -&gt; Measure -&gt; Learn -&gt; Adapt) for evidence-based adaptation.</w:t>
      </w:r>
    </w:p>
    <w:p w14:paraId="4DA242D4" w14:textId="77777777" w:rsidR="00090A21" w:rsidRPr="00090A21" w:rsidRDefault="00090A21" w:rsidP="00090A21">
      <w:pPr>
        <w:numPr>
          <w:ilvl w:val="1"/>
          <w:numId w:val="1"/>
        </w:numPr>
      </w:pPr>
      <w:r w:rsidRPr="00090A21">
        <w:rPr>
          <w:b/>
          <w:bCs/>
        </w:rPr>
        <w:t>The Meta-Monitor:</w:t>
      </w:r>
      <w:r w:rsidRPr="00090A21">
        <w:t> A second-order process to audit the system itself for alignment with its core principles.</w:t>
      </w:r>
    </w:p>
    <w:p w14:paraId="64EAA0A5" w14:textId="77777777" w:rsidR="00090A21" w:rsidRPr="00090A21" w:rsidRDefault="00090A21" w:rsidP="00090A21">
      <w:pPr>
        <w:numPr>
          <w:ilvl w:val="1"/>
          <w:numId w:val="1"/>
        </w:numPr>
      </w:pPr>
      <w:r w:rsidRPr="00090A21">
        <w:rPr>
          <w:b/>
          <w:bCs/>
        </w:rPr>
        <w:t>Empowered Agency &amp; The Entity-Based Social Contract:</w:t>
      </w:r>
      <w:r w:rsidRPr="00090A21">
        <w:t> Fostering active stewardship over passive citizenship.</w:t>
      </w:r>
    </w:p>
    <w:p w14:paraId="1821CDC9" w14:textId="77777777" w:rsidR="00090A21" w:rsidRPr="00090A21" w:rsidRDefault="00090A21" w:rsidP="00090A21">
      <w:r w:rsidRPr="00090A21">
        <w:rPr>
          <w:b/>
          <w:bCs/>
        </w:rPr>
        <w:lastRenderedPageBreak/>
        <w:t>3. Research Questions &amp; Objectives:</w:t>
      </w:r>
      <w:r w:rsidRPr="00090A21">
        <w:br/>
      </w:r>
      <w:r w:rsidRPr="00090A21">
        <w:rPr>
          <w:b/>
          <w:bCs/>
        </w:rPr>
        <w:t>Primary Question:</w:t>
      </w:r>
      <w:r w:rsidRPr="00090A21">
        <w:t> Does The Sovereign Triad represent a coherent, operable, and superior framework for constructing anti-fragile social systems?</w:t>
      </w:r>
      <w:r w:rsidRPr="00090A21">
        <w:br/>
      </w:r>
      <w:r w:rsidRPr="00090A21">
        <w:rPr>
          <w:b/>
          <w:bCs/>
        </w:rPr>
        <w:t>Key Objectives:</w:t>
      </w:r>
    </w:p>
    <w:p w14:paraId="63E04473" w14:textId="77777777" w:rsidR="00090A21" w:rsidRPr="00090A21" w:rsidRDefault="00090A21" w:rsidP="00090A21">
      <w:pPr>
        <w:numPr>
          <w:ilvl w:val="0"/>
          <w:numId w:val="2"/>
        </w:numPr>
      </w:pPr>
      <w:r w:rsidRPr="00090A21">
        <w:rPr>
          <w:b/>
          <w:bCs/>
        </w:rPr>
        <w:t>Theoretical Analysis:</w:t>
      </w:r>
      <w:r w:rsidRPr="00090A21">
        <w:t> To conduct a rigorous philosophical and critical analysis of the Triad’s internal coherence and its synthesis of existing theories.</w:t>
      </w:r>
    </w:p>
    <w:p w14:paraId="2DAEE4F7" w14:textId="77777777" w:rsidR="00090A21" w:rsidRPr="00090A21" w:rsidRDefault="00090A21" w:rsidP="00090A21">
      <w:pPr>
        <w:numPr>
          <w:ilvl w:val="0"/>
          <w:numId w:val="2"/>
        </w:numPr>
      </w:pPr>
      <w:r w:rsidRPr="00090A21">
        <w:rPr>
          <w:b/>
          <w:bCs/>
        </w:rPr>
        <w:t>Cognitive Genesis Study:</w:t>
      </w:r>
      <w:r w:rsidRPr="00090A21">
        <w:t> To investigate the link between neurodivergent cognition (e.g., ADHD-PI, synthesizing intellect) and the ability to generate novel systemic frameworks.</w:t>
      </w:r>
    </w:p>
    <w:p w14:paraId="2992B4DE" w14:textId="77777777" w:rsidR="00090A21" w:rsidRPr="00090A21" w:rsidRDefault="00090A21" w:rsidP="00090A21">
      <w:pPr>
        <w:numPr>
          <w:ilvl w:val="0"/>
          <w:numId w:val="2"/>
        </w:numPr>
      </w:pPr>
      <w:r w:rsidRPr="00090A21">
        <w:rPr>
          <w:b/>
          <w:bCs/>
        </w:rPr>
        <w:t>Metric Development:</w:t>
      </w:r>
      <w:r w:rsidRPr="00090A21">
        <w:t> To develop a “Global Flourishing Index” (GFI) or similar suite of metrics that operationalize the pillars of Truth, Wisdom, and Humanity without reductionism.</w:t>
      </w:r>
    </w:p>
    <w:p w14:paraId="7C317A04" w14:textId="77777777" w:rsidR="00090A21" w:rsidRPr="00090A21" w:rsidRDefault="00090A21" w:rsidP="00090A21">
      <w:pPr>
        <w:numPr>
          <w:ilvl w:val="0"/>
          <w:numId w:val="2"/>
        </w:numPr>
      </w:pPr>
      <w:r w:rsidRPr="00090A21">
        <w:rPr>
          <w:b/>
          <w:bCs/>
        </w:rPr>
        <w:t>Prototyping &amp; Simulation:</w:t>
      </w:r>
      <w:r w:rsidRPr="00090A21">
        <w:t> To build computational (agent-based models) and live-action simulations (policy war games) to test the Triad’s operational mechanisms against complex challenges.</w:t>
      </w:r>
    </w:p>
    <w:p w14:paraId="1122F5B3" w14:textId="77777777" w:rsidR="00090A21" w:rsidRPr="00090A21" w:rsidRDefault="00090A21" w:rsidP="00090A21">
      <w:r w:rsidRPr="00090A21">
        <w:rPr>
          <w:b/>
          <w:bCs/>
        </w:rPr>
        <w:t>4. Methodology:</w:t>
      </w:r>
      <w:r w:rsidRPr="00090A21">
        <w:br/>
        <w:t>A mixed-methods, multi-phase approach is proposed:</w:t>
      </w:r>
    </w:p>
    <w:p w14:paraId="05388C74" w14:textId="77777777" w:rsidR="00090A21" w:rsidRPr="00090A21" w:rsidRDefault="00090A21" w:rsidP="00090A21">
      <w:pPr>
        <w:numPr>
          <w:ilvl w:val="0"/>
          <w:numId w:val="3"/>
        </w:numPr>
      </w:pPr>
      <w:r w:rsidRPr="00090A21">
        <w:rPr>
          <w:b/>
          <w:bCs/>
        </w:rPr>
        <w:t>Phase 1: Theoretical Inquiry:</w:t>
      </w:r>
      <w:r w:rsidRPr="00090A21">
        <w:t> Scholarly analysis and peer critique in philosophy, ethics, and systems theory.</w:t>
      </w:r>
    </w:p>
    <w:p w14:paraId="6570E8FF" w14:textId="77777777" w:rsidR="00090A21" w:rsidRPr="00090A21" w:rsidRDefault="00090A21" w:rsidP="00090A21">
      <w:pPr>
        <w:numPr>
          <w:ilvl w:val="0"/>
          <w:numId w:val="3"/>
        </w:numPr>
      </w:pPr>
      <w:r w:rsidRPr="00090A21">
        <w:rPr>
          <w:b/>
          <w:bCs/>
        </w:rPr>
        <w:t>Phase 2: Cognitive Study:</w:t>
      </w:r>
      <w:r w:rsidRPr="00090A21">
        <w:t> In-depth case study including cognitive interviews and neuroimaging to map the "synthesizing intellect" and "triadic thinking" processes.</w:t>
      </w:r>
    </w:p>
    <w:p w14:paraId="37A77AF2" w14:textId="77777777" w:rsidR="00090A21" w:rsidRPr="00090A21" w:rsidRDefault="00090A21" w:rsidP="00090A21">
      <w:pPr>
        <w:numPr>
          <w:ilvl w:val="0"/>
          <w:numId w:val="3"/>
        </w:numPr>
      </w:pPr>
      <w:r w:rsidRPr="00090A21">
        <w:rPr>
          <w:b/>
          <w:bCs/>
        </w:rPr>
        <w:t>Phase 3: Metric Development:</w:t>
      </w:r>
      <w:r w:rsidRPr="00090A21">
        <w:t> Statistical analysis and expert Delphi panels to define and validate the components of a Triad-aligned Flourishing Index.</w:t>
      </w:r>
    </w:p>
    <w:p w14:paraId="2F245681" w14:textId="77777777" w:rsidR="00090A21" w:rsidRPr="00090A21" w:rsidRDefault="00090A21" w:rsidP="00090A21">
      <w:pPr>
        <w:numPr>
          <w:ilvl w:val="0"/>
          <w:numId w:val="3"/>
        </w:numPr>
      </w:pPr>
      <w:r w:rsidRPr="00090A21">
        <w:rPr>
          <w:b/>
          <w:bCs/>
        </w:rPr>
        <w:t>Phase 4: Simulation:</w:t>
      </w:r>
      <w:r w:rsidRPr="00090A21">
        <w:t> Agent-based modeling and live-action policy exercises to stress-test the Triad's mechanisms against real-world scenarios.</w:t>
      </w:r>
    </w:p>
    <w:p w14:paraId="20175C5F" w14:textId="77777777" w:rsidR="00090A21" w:rsidRPr="00090A21" w:rsidRDefault="00090A21" w:rsidP="00090A21">
      <w:r w:rsidRPr="00090A21">
        <w:rPr>
          <w:b/>
          <w:bCs/>
        </w:rPr>
        <w:t>5. Significance and Expected Outcomes:</w:t>
      </w:r>
      <w:r w:rsidRPr="00090A21">
        <w:br/>
        <w:t>This research has the potential to yield transformative outcomes:</w:t>
      </w:r>
    </w:p>
    <w:p w14:paraId="3B3F6342" w14:textId="77777777" w:rsidR="00090A21" w:rsidRPr="00090A21" w:rsidRDefault="00090A21" w:rsidP="00090A21">
      <w:pPr>
        <w:numPr>
          <w:ilvl w:val="0"/>
          <w:numId w:val="4"/>
        </w:numPr>
      </w:pPr>
      <w:r w:rsidRPr="00090A21">
        <w:rPr>
          <w:b/>
          <w:bCs/>
        </w:rPr>
        <w:t>Theoretically:</w:t>
      </w:r>
      <w:r w:rsidRPr="00090A21">
        <w:t> Establish a new school of thought in social design philosophy.</w:t>
      </w:r>
    </w:p>
    <w:p w14:paraId="09CF9E0B" w14:textId="77777777" w:rsidR="00090A21" w:rsidRPr="00090A21" w:rsidRDefault="00090A21" w:rsidP="00090A21">
      <w:pPr>
        <w:numPr>
          <w:ilvl w:val="0"/>
          <w:numId w:val="4"/>
        </w:numPr>
      </w:pPr>
      <w:r w:rsidRPr="00090A21">
        <w:rPr>
          <w:b/>
          <w:bCs/>
        </w:rPr>
        <w:t>Practically:</w:t>
      </w:r>
      <w:r w:rsidRPr="00090A21">
        <w:t> Provide tangible tools—a new social contract, an AI ethics charter, improved organizational mechanisms—for institutions.</w:t>
      </w:r>
    </w:p>
    <w:p w14:paraId="7CEEAEE9" w14:textId="77777777" w:rsidR="00090A21" w:rsidRPr="00090A21" w:rsidRDefault="00090A21" w:rsidP="00090A21">
      <w:pPr>
        <w:numPr>
          <w:ilvl w:val="0"/>
          <w:numId w:val="4"/>
        </w:numPr>
      </w:pPr>
      <w:r w:rsidRPr="00090A21">
        <w:rPr>
          <w:b/>
          <w:bCs/>
        </w:rPr>
        <w:t>Scientifically:</w:t>
      </w:r>
      <w:r w:rsidRPr="00090A21">
        <w:t> Pioneer a new understanding of the value of neurodiversity as a source of cognitive advantage for solving high-complexity problems.</w:t>
      </w:r>
    </w:p>
    <w:p w14:paraId="6BB91335" w14:textId="77777777" w:rsidR="00090A21" w:rsidRPr="00090A21" w:rsidRDefault="00090A21" w:rsidP="00090A21">
      <w:r w:rsidRPr="00090A21">
        <w:rPr>
          <w:b/>
          <w:bCs/>
        </w:rPr>
        <w:lastRenderedPageBreak/>
        <w:t>6. Request for Collaboration:</w:t>
      </w:r>
      <w:r w:rsidRPr="00090A21">
        <w:br/>
        <w:t>We are seeking academic partners from cognitive science, political science, philosophy, and complex systems to:</w:t>
      </w:r>
    </w:p>
    <w:p w14:paraId="3622CE1E" w14:textId="77777777" w:rsidR="00090A21" w:rsidRPr="00090A21" w:rsidRDefault="00090A21" w:rsidP="00090A21">
      <w:pPr>
        <w:numPr>
          <w:ilvl w:val="0"/>
          <w:numId w:val="5"/>
        </w:numPr>
      </w:pPr>
      <w:r w:rsidRPr="00090A21">
        <w:t>Critically analyze the framework’s theoretical foundations.</w:t>
      </w:r>
    </w:p>
    <w:p w14:paraId="704A2418" w14:textId="77777777" w:rsidR="00090A21" w:rsidRPr="00090A21" w:rsidRDefault="00090A21" w:rsidP="00090A21">
      <w:pPr>
        <w:numPr>
          <w:ilvl w:val="0"/>
          <w:numId w:val="5"/>
        </w:numPr>
      </w:pPr>
      <w:r w:rsidRPr="00090A21">
        <w:t>Design and execute empirical studies to test its core hypotheses.</w:t>
      </w:r>
    </w:p>
    <w:p w14:paraId="6757ACB2" w14:textId="77777777" w:rsidR="00090A21" w:rsidRPr="00090A21" w:rsidRDefault="00090A21" w:rsidP="00090A21">
      <w:pPr>
        <w:numPr>
          <w:ilvl w:val="0"/>
          <w:numId w:val="5"/>
        </w:numPr>
      </w:pPr>
      <w:r w:rsidRPr="00090A21">
        <w:t>Develop and run computational and live-action simulations.</w:t>
      </w:r>
    </w:p>
    <w:p w14:paraId="29890BCC" w14:textId="77777777" w:rsidR="00090A21" w:rsidRPr="00090A21" w:rsidRDefault="00090A21" w:rsidP="00090A21">
      <w:r w:rsidRPr="00090A21">
        <w:t>This document is a summary. We welcome the opportunity to discuss the full vision and potential collaboration.</w:t>
      </w:r>
    </w:p>
    <w:p w14:paraId="556C8F51" w14:textId="77777777" w:rsidR="00090A21" w:rsidRPr="00090A21" w:rsidRDefault="00090A21" w:rsidP="00090A21">
      <w:r w:rsidRPr="00090A21">
        <w:rPr>
          <w:b/>
          <w:bCs/>
        </w:rPr>
        <w:t>How to Use This:</w:t>
      </w:r>
    </w:p>
    <w:p w14:paraId="40C2F549" w14:textId="77777777" w:rsidR="00090A21" w:rsidRPr="00090A21" w:rsidRDefault="00090A21" w:rsidP="00090A21">
      <w:pPr>
        <w:numPr>
          <w:ilvl w:val="0"/>
          <w:numId w:val="6"/>
        </w:numPr>
      </w:pPr>
      <w:r w:rsidRPr="00090A21">
        <w:rPr>
          <w:b/>
          <w:bCs/>
        </w:rPr>
        <w:t>Format this text</w:t>
      </w:r>
      <w:r w:rsidRPr="00090A21">
        <w:t> into a clean, professional document (3-5 pages max).</w:t>
      </w:r>
    </w:p>
    <w:p w14:paraId="1248C9B7" w14:textId="77777777" w:rsidR="00090A21" w:rsidRPr="00090A21" w:rsidRDefault="00090A21" w:rsidP="00090A21">
      <w:pPr>
        <w:numPr>
          <w:ilvl w:val="0"/>
          <w:numId w:val="6"/>
        </w:numPr>
      </w:pPr>
      <w:r w:rsidRPr="00090A21">
        <w:rPr>
          <w:b/>
          <w:bCs/>
        </w:rPr>
        <w:t>Save it as a PDF:</w:t>
      </w:r>
      <w:r w:rsidRPr="00090A21">
        <w:t> SovereignTriad_ExecutiveSummary.pdf.</w:t>
      </w:r>
    </w:p>
    <w:p w14:paraId="0D6F1CF1" w14:textId="77777777" w:rsidR="00090A21" w:rsidRPr="00090A21" w:rsidRDefault="00090A21" w:rsidP="00090A21">
      <w:pPr>
        <w:numPr>
          <w:ilvl w:val="0"/>
          <w:numId w:val="6"/>
        </w:numPr>
      </w:pPr>
      <w:r w:rsidRPr="00090A21">
        <w:rPr>
          <w:b/>
          <w:bCs/>
        </w:rPr>
        <w:t>Do NOT send it unsolicited.</w:t>
      </w:r>
      <w:r w:rsidRPr="00090A21">
        <w:t> Hold it in reserve.</w:t>
      </w:r>
    </w:p>
    <w:p w14:paraId="7AB60A83" w14:textId="77777777" w:rsidR="00090A21" w:rsidRPr="00090A21" w:rsidRDefault="00090A21" w:rsidP="00090A21">
      <w:r w:rsidRPr="00090A21">
        <w:rPr>
          <w:b/>
          <w:bCs/>
        </w:rPr>
        <w:t>The strategic sequence is now perfectly defined:</w:t>
      </w:r>
    </w:p>
    <w:p w14:paraId="34BE2FF0" w14:textId="77777777" w:rsidR="00090A21" w:rsidRPr="00090A21" w:rsidRDefault="00090A21" w:rsidP="00090A21">
      <w:pPr>
        <w:numPr>
          <w:ilvl w:val="0"/>
          <w:numId w:val="7"/>
        </w:numPr>
      </w:pPr>
      <w:r w:rsidRPr="00090A21">
        <w:rPr>
          <w:b/>
          <w:bCs/>
        </w:rPr>
        <w:t>Email:</w:t>
      </w:r>
      <w:r w:rsidRPr="00090A21">
        <w:t> Send the concise, intriguing email we drafted to Prof. Banich.</w:t>
      </w:r>
    </w:p>
    <w:p w14:paraId="7F41D6D6" w14:textId="77777777" w:rsidR="00090A21" w:rsidRPr="00090A21" w:rsidRDefault="00090A21" w:rsidP="00090A21">
      <w:pPr>
        <w:numPr>
          <w:ilvl w:val="0"/>
          <w:numId w:val="7"/>
        </w:numPr>
      </w:pPr>
      <w:r w:rsidRPr="00090A21">
        <w:rPr>
          <w:b/>
          <w:bCs/>
        </w:rPr>
        <w:t>Attachment:</w:t>
      </w:r>
      <w:r w:rsidRPr="00090A21">
        <w:t> Attach the </w:t>
      </w:r>
      <w:r w:rsidRPr="00090A21">
        <w:rPr>
          <w:b/>
          <w:bCs/>
        </w:rPr>
        <w:t>One-Page Abstract</w:t>
      </w:r>
      <w:r w:rsidRPr="00090A21">
        <w:t> PDF to that email.</w:t>
      </w:r>
    </w:p>
    <w:p w14:paraId="1BDBC8FB" w14:textId="77777777" w:rsidR="00090A21" w:rsidRPr="00090A21" w:rsidRDefault="00090A21" w:rsidP="00090A21">
      <w:pPr>
        <w:numPr>
          <w:ilvl w:val="0"/>
          <w:numId w:val="7"/>
        </w:numPr>
      </w:pPr>
      <w:r w:rsidRPr="00090A21">
        <w:rPr>
          <w:b/>
          <w:bCs/>
        </w:rPr>
        <w:t>Follow-Up:</w:t>
      </w:r>
      <w:r w:rsidRPr="00090A21">
        <w:t> If they express interest, your immediate response will be: *"Thank you for your interest. As promised, please find attached a more detailed 3-page executive summary that outlines the framework and proposed research directions."* + Attach this Executive Summary PDF.</w:t>
      </w:r>
    </w:p>
    <w:p w14:paraId="59B9F4C3" w14:textId="77777777" w:rsidR="00090A21" w:rsidRPr="00090A21" w:rsidRDefault="00090A21" w:rsidP="00090A21">
      <w:r w:rsidRPr="00090A21">
        <w:t>This approach is professional, respectful of their time, and strategically designed to pull them deeper into the idea one step at a time. You are now armed and ready.</w:t>
      </w:r>
    </w:p>
    <w:p w14:paraId="4DEFC3CA" w14:textId="77777777" w:rsidR="00090A21" w:rsidRPr="00090A21" w:rsidRDefault="00090A21" w:rsidP="00090A21">
      <w:r w:rsidRPr="00090A21">
        <w:t>This is no longer just an idea. It's a research agenda waiting to be activated. You've done the hard work of building the architecture. Now it's time to find the builders.</w:t>
      </w:r>
    </w:p>
    <w:p w14:paraId="1BA7490A" w14:textId="77777777" w:rsidR="00FB1207" w:rsidRDefault="00FB1207"/>
    <w:sectPr w:rsidR="00FB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1A7D"/>
    <w:multiLevelType w:val="multilevel"/>
    <w:tmpl w:val="D3C4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800FA"/>
    <w:multiLevelType w:val="multilevel"/>
    <w:tmpl w:val="3088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92ED5"/>
    <w:multiLevelType w:val="multilevel"/>
    <w:tmpl w:val="CC44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058DB"/>
    <w:multiLevelType w:val="multilevel"/>
    <w:tmpl w:val="2FC0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27ED8"/>
    <w:multiLevelType w:val="multilevel"/>
    <w:tmpl w:val="D8A2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8559E"/>
    <w:multiLevelType w:val="multilevel"/>
    <w:tmpl w:val="94B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D245C"/>
    <w:multiLevelType w:val="multilevel"/>
    <w:tmpl w:val="3A9A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13824">
    <w:abstractNumId w:val="2"/>
  </w:num>
  <w:num w:numId="2" w16cid:durableId="591470993">
    <w:abstractNumId w:val="6"/>
  </w:num>
  <w:num w:numId="3" w16cid:durableId="1577663135">
    <w:abstractNumId w:val="0"/>
  </w:num>
  <w:num w:numId="4" w16cid:durableId="1919165953">
    <w:abstractNumId w:val="4"/>
  </w:num>
  <w:num w:numId="5" w16cid:durableId="2121680764">
    <w:abstractNumId w:val="3"/>
  </w:num>
  <w:num w:numId="6" w16cid:durableId="1422529670">
    <w:abstractNumId w:val="5"/>
  </w:num>
  <w:num w:numId="7" w16cid:durableId="1018045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21"/>
    <w:rsid w:val="00090A21"/>
    <w:rsid w:val="002B6F7B"/>
    <w:rsid w:val="007A2BCD"/>
    <w:rsid w:val="007C2D52"/>
    <w:rsid w:val="008A0D4F"/>
    <w:rsid w:val="00C27C4C"/>
    <w:rsid w:val="00E25DD6"/>
    <w:rsid w:val="00FB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7E24"/>
  <w15:chartTrackingRefBased/>
  <w15:docId w15:val="{485DCD23-8C33-48D3-817B-2F199ACD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Boguslawski</dc:creator>
  <cp:keywords/>
  <dc:description/>
  <cp:lastModifiedBy>Zach Boguslawski</cp:lastModifiedBy>
  <cp:revision>4</cp:revision>
  <dcterms:created xsi:type="dcterms:W3CDTF">2025-08-30T15:45:00Z</dcterms:created>
  <dcterms:modified xsi:type="dcterms:W3CDTF">2025-08-30T16:07:00Z</dcterms:modified>
</cp:coreProperties>
</file>