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0E75B4">
      <w:pPr>
        <w:spacing w:line="400" w:lineRule="exact"/>
        <w:jc w:val="center"/>
        <w:rPr>
          <w:rFonts w:hint="default" w:ascii="宋体" w:hAnsi="宋体" w:eastAsia="宋体" w:cs="Arial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Arial"/>
          <w:b/>
          <w:bCs/>
          <w:sz w:val="28"/>
          <w:szCs w:val="28"/>
        </w:rPr>
        <w:t>实验</w:t>
      </w:r>
      <w:r>
        <w:rPr>
          <w:rFonts w:hint="eastAsia" w:ascii="宋体" w:hAnsi="宋体" w:cs="Arial"/>
          <w:b/>
          <w:bCs/>
          <w:sz w:val="28"/>
          <w:szCs w:val="28"/>
          <w:lang w:val="en-US" w:eastAsia="zh-CN"/>
        </w:rPr>
        <w:t>四</w:t>
      </w:r>
      <w:r>
        <w:rPr>
          <w:rFonts w:hint="eastAsia" w:ascii="宋体" w:hAnsi="宋体" w:cs="Arial"/>
          <w:b/>
          <w:bCs/>
          <w:sz w:val="28"/>
          <w:szCs w:val="28"/>
        </w:rPr>
        <w:t xml:space="preserve">  </w:t>
      </w:r>
      <w:r>
        <w:rPr>
          <w:rFonts w:hint="eastAsia" w:ascii="宋体" w:hAnsi="宋体" w:cs="Arial"/>
          <w:b/>
          <w:bCs/>
          <w:sz w:val="28"/>
          <w:szCs w:val="28"/>
          <w:lang w:val="en-US" w:eastAsia="zh-CN"/>
        </w:rPr>
        <w:t>Echarts使用</w:t>
      </w:r>
    </w:p>
    <w:p w14:paraId="1E6B7E9F">
      <w:pPr>
        <w:spacing w:before="312" w:beforeLines="100" w:line="360" w:lineRule="exact"/>
        <w:ind w:firstLine="360" w:firstLineChars="150"/>
        <w:rPr>
          <w:rFonts w:ascii="黑体" w:hAnsi="宋体" w:eastAsia="黑体"/>
          <w:sz w:val="24"/>
        </w:rPr>
      </w:pPr>
      <w:r>
        <w:rPr>
          <w:rFonts w:hint="eastAsia" w:ascii="黑体" w:hAnsi="宋体" w:eastAsia="黑体"/>
          <w:sz w:val="24"/>
        </w:rPr>
        <w:t>专业班级：</w:t>
      </w:r>
      <w:r>
        <w:rPr>
          <w:rFonts w:hint="eastAsia" w:ascii="黑体" w:hAnsi="宋体" w:eastAsia="黑体"/>
          <w:sz w:val="24"/>
          <w:u w:val="single"/>
        </w:rPr>
        <w:t xml:space="preserve"> 202</w:t>
      </w:r>
      <w:r>
        <w:rPr>
          <w:rFonts w:hint="eastAsia" w:ascii="黑体" w:hAnsi="宋体" w:eastAsia="黑体"/>
          <w:sz w:val="24"/>
          <w:u w:val="single"/>
          <w:lang w:val="en-US" w:eastAsia="zh-CN"/>
        </w:rPr>
        <w:t>3</w:t>
      </w:r>
      <w:r>
        <w:rPr>
          <w:rFonts w:hint="eastAsia" w:ascii="黑体" w:hAnsi="宋体" w:eastAsia="黑体"/>
          <w:sz w:val="24"/>
          <w:u w:val="single"/>
        </w:rPr>
        <w:t>级</w:t>
      </w:r>
      <w:r>
        <w:rPr>
          <w:rFonts w:hint="eastAsia" w:ascii="黑体" w:hAnsi="宋体" w:eastAsia="黑体"/>
          <w:sz w:val="24"/>
          <w:u w:val="single"/>
          <w:lang w:val="en-US" w:eastAsia="zh-CN"/>
        </w:rPr>
        <w:t>人工智能</w:t>
      </w:r>
      <w:r>
        <w:rPr>
          <w:rFonts w:hint="eastAsia" w:ascii="黑体" w:hAnsi="宋体" w:eastAsia="黑体"/>
          <w:sz w:val="24"/>
          <w:u w:val="single"/>
        </w:rPr>
        <w:t xml:space="preserve"> </w:t>
      </w:r>
      <w:r>
        <w:rPr>
          <w:rFonts w:hint="eastAsia" w:ascii="黑体" w:hAnsi="宋体" w:eastAsia="黑体"/>
          <w:sz w:val="24"/>
        </w:rPr>
        <w:t xml:space="preserve"> 学号：</w:t>
      </w:r>
      <w:r>
        <w:rPr>
          <w:rFonts w:hint="eastAsia" w:ascii="黑体" w:hAnsi="宋体" w:eastAsia="黑体"/>
          <w:sz w:val="24"/>
          <w:u w:val="single"/>
        </w:rPr>
        <w:t xml:space="preserve"> </w:t>
      </w:r>
      <w:r>
        <w:rPr>
          <w:rFonts w:hint="eastAsia" w:ascii="黑体" w:hAnsi="宋体" w:eastAsia="黑体"/>
          <w:sz w:val="24"/>
          <w:u w:val="single"/>
          <w:lang w:val="en-US" w:eastAsia="zh-CN"/>
        </w:rPr>
        <w:t>3232707236</w:t>
      </w:r>
      <w:r>
        <w:rPr>
          <w:rFonts w:hint="eastAsia" w:ascii="黑体" w:hAnsi="宋体" w:eastAsia="黑体"/>
          <w:sz w:val="24"/>
          <w:u w:val="single"/>
        </w:rPr>
        <w:t xml:space="preserve"> </w:t>
      </w:r>
      <w:r>
        <w:rPr>
          <w:rFonts w:hint="eastAsia" w:ascii="黑体" w:hAnsi="宋体" w:eastAsia="黑体"/>
          <w:sz w:val="24"/>
        </w:rPr>
        <w:t xml:space="preserve"> 姓名：</w:t>
      </w:r>
      <w:r>
        <w:rPr>
          <w:rFonts w:hint="eastAsia" w:ascii="黑体" w:hAnsi="宋体" w:eastAsia="黑体"/>
          <w:sz w:val="24"/>
          <w:u w:val="single"/>
        </w:rPr>
        <w:t xml:space="preserve"> </w:t>
      </w:r>
      <w:r>
        <w:rPr>
          <w:rFonts w:hint="eastAsia" w:ascii="黑体" w:hAnsi="宋体" w:eastAsia="黑体"/>
          <w:sz w:val="24"/>
          <w:u w:val="single"/>
          <w:lang w:val="en-US" w:eastAsia="zh-CN"/>
        </w:rPr>
        <w:t>徐佳伟</w:t>
      </w:r>
      <w:r>
        <w:rPr>
          <w:rFonts w:hint="eastAsia" w:ascii="黑体" w:hAnsi="宋体" w:eastAsia="黑体"/>
          <w:sz w:val="24"/>
          <w:u w:val="single"/>
        </w:rPr>
        <w:t xml:space="preserve">   </w:t>
      </w:r>
    </w:p>
    <w:p w14:paraId="64183B15">
      <w:pPr>
        <w:spacing w:before="312" w:beforeLines="100" w:line="360" w:lineRule="exact"/>
        <w:ind w:firstLine="360" w:firstLineChars="150"/>
        <w:rPr>
          <w:rFonts w:ascii="黑体" w:hAnsi="宋体" w:eastAsia="黑体"/>
          <w:sz w:val="24"/>
          <w:u w:val="single"/>
        </w:rPr>
      </w:pPr>
      <w:r>
        <w:rPr>
          <w:rFonts w:hint="eastAsia" w:ascii="黑体" w:hAnsi="宋体" w:eastAsia="黑体"/>
          <w:sz w:val="24"/>
        </w:rPr>
        <w:t>实验地点：</w:t>
      </w:r>
      <w:r>
        <w:rPr>
          <w:rFonts w:hint="eastAsia" w:ascii="黑体" w:hAnsi="宋体" w:eastAsia="黑体"/>
          <w:sz w:val="24"/>
          <w:u w:val="single"/>
        </w:rPr>
        <w:t xml:space="preserve">   实D206   </w:t>
      </w:r>
      <w:r>
        <w:rPr>
          <w:rFonts w:hint="eastAsia" w:ascii="黑体" w:hAnsi="宋体" w:eastAsia="黑体"/>
          <w:sz w:val="24"/>
        </w:rPr>
        <w:t xml:space="preserve"> 实验时间：</w:t>
      </w:r>
      <w:r>
        <w:rPr>
          <w:rFonts w:hint="eastAsia" w:ascii="黑体" w:hAnsi="宋体" w:eastAsia="黑体"/>
          <w:sz w:val="24"/>
          <w:u w:val="single"/>
        </w:rPr>
        <w:t xml:space="preserve"> </w:t>
      </w:r>
      <w:r>
        <w:rPr>
          <w:rFonts w:hint="eastAsia" w:eastAsia="黑体"/>
          <w:sz w:val="24"/>
          <w:u w:val="single"/>
          <w:lang w:val="en-US" w:eastAsia="zh-CN"/>
        </w:rPr>
        <w:t>2026.6.20</w:t>
      </w:r>
      <w:r>
        <w:rPr>
          <w:rFonts w:hint="eastAsia" w:eastAsia="黑体"/>
          <w:sz w:val="24"/>
          <w:u w:val="single"/>
        </w:rPr>
        <w:t xml:space="preserve"> </w:t>
      </w:r>
      <w:r>
        <w:rPr>
          <w:rFonts w:hint="eastAsia" w:ascii="黑体" w:hAnsi="宋体" w:eastAsia="黑体"/>
          <w:sz w:val="24"/>
        </w:rPr>
        <w:t xml:space="preserve"> 指导老师：</w:t>
      </w:r>
      <w:r>
        <w:rPr>
          <w:rFonts w:hint="eastAsia" w:ascii="黑体" w:hAnsi="宋体" w:eastAsia="黑体"/>
          <w:sz w:val="24"/>
          <w:u w:val="single"/>
        </w:rPr>
        <w:t xml:space="preserve"> </w:t>
      </w:r>
      <w:r>
        <w:rPr>
          <w:rFonts w:hint="eastAsia" w:ascii="黑体" w:hAnsi="宋体" w:eastAsia="黑体"/>
          <w:sz w:val="24"/>
          <w:u w:val="single"/>
          <w:lang w:val="en-US" w:eastAsia="zh-CN"/>
        </w:rPr>
        <w:t>侯艳君</w:t>
      </w:r>
      <w:r>
        <w:rPr>
          <w:rFonts w:hint="eastAsia" w:ascii="黑体" w:hAnsi="宋体" w:eastAsia="黑体"/>
          <w:sz w:val="24"/>
          <w:u w:val="single"/>
        </w:rPr>
        <w:t xml:space="preserve">  </w:t>
      </w:r>
    </w:p>
    <w:p w14:paraId="07C51918">
      <w:pPr>
        <w:spacing w:before="312" w:beforeLines="100" w:line="360" w:lineRule="exact"/>
        <w:rPr>
          <w:rFonts w:ascii="宋体" w:hAnsi="宋体" w:cs="Arial"/>
          <w:b/>
          <w:bCs/>
          <w:szCs w:val="21"/>
        </w:rPr>
      </w:pPr>
      <w:r>
        <w:rPr>
          <w:rFonts w:hint="eastAsia" w:ascii="宋体" w:hAnsi="宋体" w:cs="Arial"/>
          <w:b/>
          <w:bCs/>
          <w:szCs w:val="21"/>
        </w:rPr>
        <w:t>一、实验目的:</w:t>
      </w:r>
    </w:p>
    <w:p w14:paraId="7588B6F7">
      <w:pPr>
        <w:numPr>
          <w:ilvl w:val="0"/>
          <w:numId w:val="1"/>
        </w:numPr>
        <w:rPr>
          <w:rFonts w:ascii="宋体" w:hAnsi="宋体"/>
          <w:color w:val="000000"/>
          <w:szCs w:val="21"/>
        </w:rPr>
      </w:pPr>
      <w:r>
        <w:rPr>
          <w:rFonts w:hint="eastAsia" w:ascii="宋体" w:hAnsi="宋体"/>
          <w:color w:val="000000"/>
          <w:szCs w:val="21"/>
          <w:lang w:val="en-US" w:eastAsia="zh-CN"/>
        </w:rPr>
        <w:t>熟悉引入并配置Echarts的方法，能够归纳引入并配置Echarts的步骤</w:t>
      </w:r>
    </w:p>
    <w:p w14:paraId="79429E0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掌握坐标轴组件的使用方法，能够设置图表的x轴、y轴掌握系列组件、标题组件、图例组件的使用方法，能够设置图表的系列、标题、图例</w:t>
      </w:r>
    </w:p>
    <w:p w14:paraId="4401EE81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掌握数据堆叠的使用方法，能够设置数据堆叠掌握折线图文本标签的使用方法，能够设置文本标签的显示状态、位置等</w:t>
      </w:r>
    </w:p>
    <w:p w14:paraId="17514D8B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掌握区域填充样式的设置方法，能够设置区域填充样式掌握网格组件、提示框组件、工具栏组件的使用方法，能够设置图表的网格、提示框、工具栏</w:t>
      </w:r>
    </w:p>
    <w:p w14:paraId="2B2092EF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掌握平滑曲线图的设置方法，能够将图表设置为平滑曲线图</w:t>
      </w:r>
    </w:p>
    <w:p w14:paraId="4C69CD3B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掌握饼图半径的使用方法，能够设置饼图的半径</w:t>
      </w:r>
    </w:p>
    <w:p w14:paraId="091A42A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掌握饼图文本标签的使用方法，能够设置文本标签的显示状态、位置等</w:t>
      </w:r>
    </w:p>
    <w:p w14:paraId="0DEC3068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掌握南丁格尔图的设置方法，能够将图表设置为南丁格尔图</w:t>
      </w:r>
    </w:p>
    <w:p w14:paraId="18DDADF3">
      <w:pPr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掌握折线图的绘制，能够完成基础折线图、堆叠折线图、区域面积图、堆叠面积折线图、阶梯折线图和平滑曲线图等的绘制掌握饼图的绘制，能够完成基础饼图和南丁格尔图的绘制</w:t>
      </w:r>
    </w:p>
    <w:p w14:paraId="518F7C53">
      <w:pPr>
        <w:spacing w:line="360" w:lineRule="exact"/>
        <w:rPr>
          <w:rFonts w:ascii="宋体" w:hAnsi="宋体" w:cs="Arial"/>
          <w:b/>
          <w:bCs/>
          <w:color w:val="000000"/>
          <w:szCs w:val="21"/>
        </w:rPr>
      </w:pPr>
      <w:r>
        <w:rPr>
          <w:rFonts w:hint="eastAsia" w:ascii="宋体" w:hAnsi="宋体" w:cs="Arial"/>
          <w:b/>
          <w:bCs/>
          <w:color w:val="000000"/>
          <w:szCs w:val="21"/>
        </w:rPr>
        <w:t>二、实验环境：</w:t>
      </w:r>
    </w:p>
    <w:p w14:paraId="74DCE785">
      <w:pPr>
        <w:spacing w:before="156" w:beforeLines="50"/>
        <w:rPr>
          <w:rFonts w:ascii="黑体" w:hAnsi="黑体" w:eastAsia="黑体"/>
          <w:sz w:val="24"/>
        </w:rPr>
      </w:pPr>
      <w:r>
        <w:rPr>
          <w:rFonts w:hint="eastAsia" w:ascii="宋体" w:hAnsi="宋体" w:cs="Arial"/>
          <w:bCs/>
          <w:color w:val="000000"/>
          <w:szCs w:val="21"/>
        </w:rPr>
        <w:t>Windows7及以上版本操作系统、HBuilderX等前端开发工具、Google Chrome等Web浏览器。</w:t>
      </w:r>
      <w:bookmarkStart w:id="0" w:name="_Toc156747621"/>
      <w:bookmarkStart w:id="1" w:name="_Toc156747949"/>
      <w:r>
        <w:rPr>
          <w:rFonts w:hint="eastAsia" w:ascii="宋体" w:hAnsi="宋体" w:cs="Arial"/>
          <w:bCs/>
          <w:color w:val="000000"/>
          <w:szCs w:val="21"/>
          <w:lang w:val="en-US" w:eastAsia="zh-CN"/>
        </w:rPr>
        <w:t>三</w:t>
      </w:r>
      <w:r>
        <w:rPr>
          <w:rFonts w:hint="eastAsia" w:ascii="宋体" w:hAnsi="宋体" w:eastAsia="宋体" w:cs="Arial"/>
          <w:b/>
          <w:bCs/>
          <w:szCs w:val="21"/>
        </w:rPr>
        <w:t>、实验准备</w:t>
      </w:r>
      <w:bookmarkEnd w:id="0"/>
      <w:bookmarkEnd w:id="1"/>
    </w:p>
    <w:p w14:paraId="37ED6481">
      <w:pPr>
        <w:numPr>
          <w:ilvl w:val="0"/>
          <w:numId w:val="2"/>
        </w:numPr>
        <w:rPr>
          <w:rFonts w:ascii="宋体" w:hAnsi="宋体"/>
          <w:color w:val="000000"/>
          <w:szCs w:val="21"/>
        </w:rPr>
      </w:pPr>
      <w:r>
        <w:rPr>
          <w:rFonts w:hint="eastAsia" w:ascii="宋体" w:hAnsi="宋体"/>
          <w:color w:val="000000"/>
          <w:szCs w:val="21"/>
        </w:rPr>
        <w:t>上一版本项目</w:t>
      </w:r>
    </w:p>
    <w:p w14:paraId="78602F81">
      <w:pPr>
        <w:numPr>
          <w:ilvl w:val="0"/>
          <w:numId w:val="2"/>
        </w:numPr>
        <w:rPr>
          <w:rFonts w:ascii="宋体" w:hAnsi="宋体"/>
          <w:color w:val="000000"/>
          <w:szCs w:val="21"/>
        </w:rPr>
      </w:pPr>
      <w:r>
        <w:rPr>
          <w:rFonts w:hint="eastAsia" w:ascii="宋体" w:hAnsi="宋体"/>
          <w:color w:val="000000"/>
          <w:szCs w:val="21"/>
        </w:rPr>
        <w:t>开发工具HbuilderX(或其它)</w:t>
      </w:r>
    </w:p>
    <w:p w14:paraId="0D7C5D3B">
      <w:pPr>
        <w:numPr>
          <w:ilvl w:val="0"/>
          <w:numId w:val="2"/>
        </w:numPr>
        <w:rPr>
          <w:rFonts w:ascii="宋体" w:hAnsi="宋体" w:cs="Arial"/>
          <w:bCs/>
          <w:color w:val="000000"/>
          <w:szCs w:val="21"/>
        </w:rPr>
      </w:pPr>
      <w:r>
        <w:rPr>
          <w:rFonts w:hint="eastAsia" w:ascii="宋体" w:hAnsi="宋体"/>
          <w:color w:val="000000"/>
          <w:szCs w:val="21"/>
        </w:rPr>
        <w:t>浏览器（建议C</w:t>
      </w:r>
      <w:r>
        <w:rPr>
          <w:rFonts w:ascii="宋体" w:hAnsi="宋体"/>
          <w:color w:val="000000"/>
          <w:szCs w:val="21"/>
        </w:rPr>
        <w:t>hrome</w:t>
      </w:r>
      <w:r>
        <w:rPr>
          <w:rFonts w:hint="eastAsia" w:ascii="宋体" w:hAnsi="宋体"/>
          <w:color w:val="000000"/>
          <w:szCs w:val="21"/>
        </w:rPr>
        <w:t>）</w:t>
      </w:r>
    </w:p>
    <w:p w14:paraId="37FC57B7">
      <w:pPr>
        <w:spacing w:line="360" w:lineRule="exact"/>
        <w:rPr>
          <w:rFonts w:hint="eastAsia" w:ascii="宋体" w:hAnsi="宋体" w:eastAsia="宋体" w:cs="Arial"/>
          <w:b/>
          <w:bCs/>
          <w:color w:val="000000"/>
          <w:szCs w:val="21"/>
        </w:rPr>
      </w:pPr>
      <w:r>
        <w:rPr>
          <w:rFonts w:hint="eastAsia" w:ascii="宋体" w:hAnsi="宋体" w:eastAsia="宋体" w:cs="Arial"/>
          <w:b/>
          <w:bCs/>
          <w:color w:val="000000"/>
          <w:szCs w:val="21"/>
          <w:lang w:val="en-US" w:eastAsia="zh-CN"/>
        </w:rPr>
        <w:t>四</w:t>
      </w:r>
      <w:r>
        <w:rPr>
          <w:rFonts w:hint="eastAsia" w:ascii="宋体" w:hAnsi="宋体" w:eastAsia="宋体" w:cs="Arial"/>
          <w:b/>
          <w:bCs/>
          <w:color w:val="000000"/>
          <w:szCs w:val="21"/>
        </w:rPr>
        <w:t>、</w:t>
      </w:r>
      <w:bookmarkStart w:id="2" w:name="_Toc156747622"/>
      <w:bookmarkStart w:id="3" w:name="_Toc156747950"/>
      <w:r>
        <w:rPr>
          <w:rFonts w:hint="eastAsia" w:ascii="宋体" w:hAnsi="宋体" w:eastAsia="宋体" w:cs="Arial"/>
          <w:b/>
          <w:bCs/>
          <w:color w:val="000000"/>
          <w:szCs w:val="21"/>
        </w:rPr>
        <w:t>实验内容及步骤</w:t>
      </w:r>
      <w:bookmarkEnd w:id="2"/>
      <w:bookmarkEnd w:id="3"/>
    </w:p>
    <w:p w14:paraId="01CCCE66">
      <w:pPr>
        <w:numPr>
          <w:ilvl w:val="0"/>
          <w:numId w:val="3"/>
        </w:numPr>
        <w:jc w:val="left"/>
        <w:rPr>
          <w:rFonts w:ascii="宋体" w:hAnsi="宋体"/>
          <w:color w:val="000000"/>
          <w:szCs w:val="21"/>
        </w:rPr>
      </w:pPr>
      <w:r>
        <w:t xml:space="preserve"> </w:t>
      </w:r>
      <w:r>
        <w:rPr>
          <w:rFonts w:hint="eastAsia"/>
        </w:rPr>
        <w:t>备份V</w:t>
      </w:r>
      <w:r>
        <w:rPr>
          <w:rFonts w:hint="eastAsia"/>
          <w:lang w:val="en-US" w:eastAsia="zh-CN"/>
        </w:rPr>
        <w:t>3</w:t>
      </w:r>
      <w:r>
        <w:rPr>
          <w:rFonts w:hint="eastAsia"/>
        </w:rPr>
        <w:t>.0项目，有能力同学可使用Git版本控制</w:t>
      </w:r>
    </w:p>
    <w:p w14:paraId="617129AD">
      <w:pPr>
        <w:numPr>
          <w:ilvl w:val="0"/>
          <w:numId w:val="3"/>
        </w:numPr>
        <w:jc w:val="left"/>
      </w:pPr>
      <w:r>
        <w:rPr>
          <w:rFonts w:hint="eastAsia"/>
        </w:rPr>
        <w:t xml:space="preserve"> 本版本为V</w:t>
      </w:r>
      <w:r>
        <w:rPr>
          <w:rFonts w:hint="eastAsia"/>
          <w:lang w:val="en-US" w:eastAsia="zh-CN"/>
        </w:rPr>
        <w:t>4</w:t>
      </w:r>
      <w:r>
        <w:t>.</w:t>
      </w:r>
      <w:r>
        <w:rPr>
          <w:rFonts w:hint="eastAsia"/>
        </w:rPr>
        <w:t>0，</w:t>
      </w:r>
      <w:r>
        <w:rPr>
          <w:rFonts w:hint="eastAsia"/>
          <w:lang w:val="en-US" w:eastAsia="zh-CN"/>
        </w:rPr>
        <w:t>利用Echarts5.4.3</w:t>
      </w:r>
      <w:r>
        <w:rPr>
          <w:rFonts w:hint="eastAsia"/>
        </w:rPr>
        <w:t>，完成</w:t>
      </w:r>
      <w:r>
        <w:rPr>
          <w:rFonts w:hint="eastAsia"/>
          <w:lang w:val="en-US" w:eastAsia="zh-CN"/>
        </w:rPr>
        <w:t>图表绘制</w:t>
      </w:r>
      <w:r>
        <w:rPr>
          <w:rFonts w:hint="eastAsia"/>
        </w:rPr>
        <w:t>功能</w:t>
      </w:r>
    </w:p>
    <w:p w14:paraId="57EF558F">
      <w:pPr>
        <w:numPr>
          <w:ilvl w:val="0"/>
          <w:numId w:val="4"/>
        </w:numPr>
        <w:jc w:val="left"/>
        <w:rPr>
          <w:rFonts w:ascii="宋体" w:hAnsi="宋体"/>
          <w:color w:val="000000"/>
          <w:szCs w:val="21"/>
        </w:rPr>
      </w:pPr>
      <w:r>
        <w:rPr>
          <w:rFonts w:hint="eastAsia"/>
        </w:rPr>
        <w:t>页面标题改为“web技术基础实验V</w:t>
      </w:r>
      <w:r>
        <w:rPr>
          <w:rFonts w:hint="eastAsia"/>
          <w:lang w:val="en-US" w:eastAsia="zh-CN"/>
        </w:rPr>
        <w:t>4</w:t>
      </w:r>
      <w:r>
        <w:rPr>
          <w:rFonts w:hint="eastAsia"/>
        </w:rPr>
        <w:t>.0”</w:t>
      </w:r>
    </w:p>
    <w:p w14:paraId="46ED6611">
      <w:pPr>
        <w:numPr>
          <w:ilvl w:val="0"/>
          <w:numId w:val="4"/>
        </w:numPr>
        <w:jc w:val="left"/>
        <w:rPr>
          <w:rFonts w:hint="eastAsia"/>
          <w:lang w:val="en-US" w:eastAsia="zh-CN"/>
        </w:rPr>
      </w:pPr>
      <w:r>
        <w:rPr>
          <w:rFonts w:hint="eastAsia"/>
        </w:rPr>
        <w:t>项目中</w:t>
      </w:r>
      <w:r>
        <w:rPr>
          <w:rFonts w:hint="eastAsia"/>
          <w:lang w:val="en-US" w:eastAsia="zh-CN"/>
        </w:rPr>
        <w:t>增加Echarts图表界面使用下方数据分别绘制对应的图形，</w:t>
      </w:r>
    </w:p>
    <w:p w14:paraId="219CDF20">
      <w:pPr>
        <w:widowControl w:val="0"/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数据如下：</w:t>
      </w:r>
    </w:p>
    <w:p w14:paraId="75685AA4">
      <w:pPr>
        <w:widowControl w:val="0"/>
        <w:numPr>
          <w:ilvl w:val="0"/>
          <w:numId w:val="0"/>
        </w:numPr>
        <w:jc w:val="left"/>
      </w:pPr>
      <w:r>
        <w:drawing>
          <wp:inline distT="0" distB="0" distL="114300" distR="114300">
            <wp:extent cx="4489450" cy="957580"/>
            <wp:effectExtent l="0" t="0" r="6350" b="7620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89450" cy="95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789E3">
      <w:pPr>
        <w:widowControl w:val="0"/>
        <w:numPr>
          <w:ilvl w:val="0"/>
          <w:numId w:val="0"/>
        </w:numPr>
        <w:jc w:val="left"/>
      </w:pPr>
    </w:p>
    <w:p w14:paraId="425B7A9C">
      <w:pPr>
        <w:widowControl w:val="0"/>
        <w:numPr>
          <w:ilvl w:val="0"/>
          <w:numId w:val="0"/>
        </w:numPr>
        <w:jc w:val="left"/>
      </w:pPr>
    </w:p>
    <w:p w14:paraId="6237CC9F">
      <w:pPr>
        <w:widowControl w:val="0"/>
        <w:numPr>
          <w:ilvl w:val="0"/>
          <w:numId w:val="0"/>
        </w:numPr>
        <w:jc w:val="left"/>
      </w:pPr>
    </w:p>
    <w:p w14:paraId="5F873862">
      <w:pPr>
        <w:widowControl w:val="0"/>
        <w:numPr>
          <w:ilvl w:val="0"/>
          <w:numId w:val="0"/>
        </w:numPr>
        <w:jc w:val="left"/>
      </w:pPr>
    </w:p>
    <w:p w14:paraId="0F549A20">
      <w:pPr>
        <w:widowControl w:val="0"/>
        <w:numPr>
          <w:ilvl w:val="0"/>
          <w:numId w:val="0"/>
        </w:numPr>
        <w:jc w:val="left"/>
      </w:pPr>
    </w:p>
    <w:p w14:paraId="3584F676">
      <w:pPr>
        <w:widowControl w:val="0"/>
        <w:numPr>
          <w:ilvl w:val="0"/>
          <w:numId w:val="0"/>
        </w:numPr>
        <w:jc w:val="left"/>
      </w:pPr>
    </w:p>
    <w:p w14:paraId="21A4A726">
      <w:pPr>
        <w:widowControl w:val="0"/>
        <w:numPr>
          <w:ilvl w:val="0"/>
          <w:numId w:val="0"/>
        </w:numPr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基础折线图如下：</w:t>
      </w:r>
    </w:p>
    <w:p w14:paraId="557CD567">
      <w:pPr>
        <w:widowControl w:val="0"/>
        <w:numPr>
          <w:ilvl w:val="0"/>
          <w:numId w:val="0"/>
        </w:numPr>
        <w:jc w:val="left"/>
      </w:pPr>
      <w:r>
        <w:drawing>
          <wp:inline distT="0" distB="0" distL="114300" distR="114300">
            <wp:extent cx="4523105" cy="2004060"/>
            <wp:effectExtent l="0" t="0" r="23495" b="254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23105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530AE">
      <w:pPr>
        <w:widowControl w:val="0"/>
        <w:numPr>
          <w:ilvl w:val="0"/>
          <w:numId w:val="0"/>
        </w:numPr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数据如下：</w:t>
      </w:r>
    </w:p>
    <w:p w14:paraId="468E204D">
      <w:pPr>
        <w:widowControl w:val="0"/>
        <w:numPr>
          <w:ilvl w:val="0"/>
          <w:numId w:val="0"/>
        </w:numPr>
        <w:jc w:val="left"/>
      </w:pPr>
      <w:r>
        <w:drawing>
          <wp:inline distT="0" distB="0" distL="114300" distR="114300">
            <wp:extent cx="3960495" cy="1354455"/>
            <wp:effectExtent l="0" t="0" r="1905" b="1714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60495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1CA4F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堆叠折线图如下：</w:t>
      </w:r>
    </w:p>
    <w:p w14:paraId="45680953">
      <w:pPr>
        <w:widowControl w:val="0"/>
        <w:numPr>
          <w:ilvl w:val="0"/>
          <w:numId w:val="0"/>
        </w:numPr>
        <w:jc w:val="left"/>
      </w:pPr>
      <w:r>
        <w:drawing>
          <wp:inline distT="0" distB="0" distL="114300" distR="114300">
            <wp:extent cx="4232910" cy="1950085"/>
            <wp:effectExtent l="0" t="0" r="8890" b="571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2910" cy="1950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0F92E">
      <w:pPr>
        <w:widowControl w:val="0"/>
        <w:numPr>
          <w:ilvl w:val="0"/>
          <w:numId w:val="0"/>
        </w:numPr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数据如下：</w:t>
      </w:r>
    </w:p>
    <w:p w14:paraId="53A80457">
      <w:pPr>
        <w:widowControl w:val="0"/>
        <w:numPr>
          <w:ilvl w:val="0"/>
          <w:numId w:val="0"/>
        </w:numPr>
        <w:jc w:val="left"/>
      </w:pPr>
      <w:r>
        <w:drawing>
          <wp:inline distT="0" distB="0" distL="114300" distR="114300">
            <wp:extent cx="4655820" cy="1310005"/>
            <wp:effectExtent l="0" t="0" r="1778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5820" cy="131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9B490">
      <w:pPr>
        <w:widowControl w:val="0"/>
        <w:numPr>
          <w:ilvl w:val="0"/>
          <w:numId w:val="0"/>
        </w:numPr>
        <w:jc w:val="left"/>
      </w:pPr>
      <w:r>
        <w:rPr>
          <w:rFonts w:hint="eastAsia"/>
          <w:lang w:val="en-US" w:eastAsia="zh-CN"/>
        </w:rPr>
        <w:t>区域面积入如下：</w:t>
      </w:r>
      <w:r>
        <w:drawing>
          <wp:inline distT="0" distB="0" distL="114300" distR="114300">
            <wp:extent cx="5273675" cy="2329180"/>
            <wp:effectExtent l="0" t="0" r="9525" b="7620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3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DD485">
      <w:pPr>
        <w:widowControl w:val="0"/>
        <w:numPr>
          <w:ilvl w:val="0"/>
          <w:numId w:val="0"/>
        </w:numPr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数据如下：</w:t>
      </w:r>
    </w:p>
    <w:p w14:paraId="55CBF782">
      <w:pPr>
        <w:widowControl w:val="0"/>
        <w:numPr>
          <w:ilvl w:val="0"/>
          <w:numId w:val="0"/>
        </w:numPr>
        <w:jc w:val="left"/>
      </w:pPr>
      <w:r>
        <w:drawing>
          <wp:inline distT="0" distB="0" distL="114300" distR="114300">
            <wp:extent cx="5269230" cy="2329180"/>
            <wp:effectExtent l="0" t="0" r="13970" b="762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329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D1A87">
      <w:pPr>
        <w:widowControl w:val="0"/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基础饼图如下：</w:t>
      </w:r>
    </w:p>
    <w:p w14:paraId="25B663D8">
      <w:pPr>
        <w:widowControl w:val="0"/>
        <w:numPr>
          <w:ilvl w:val="0"/>
          <w:numId w:val="0"/>
        </w:numPr>
        <w:jc w:val="left"/>
        <w:rPr>
          <w:rFonts w:hint="eastAsia"/>
        </w:rPr>
      </w:pPr>
      <w:r>
        <w:drawing>
          <wp:inline distT="0" distB="0" distL="114300" distR="114300">
            <wp:extent cx="5272405" cy="2271395"/>
            <wp:effectExtent l="0" t="0" r="10795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7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C4E60">
      <w:pPr>
        <w:numPr>
          <w:ilvl w:val="0"/>
          <w:numId w:val="0"/>
        </w:numPr>
        <w:jc w:val="left"/>
        <w:rPr>
          <w:rFonts w:hint="eastAsia"/>
        </w:rPr>
      </w:pPr>
    </w:p>
    <w:p w14:paraId="3C27914E">
      <w:pPr>
        <w:spacing w:before="156" w:beforeLines="50"/>
        <w:rPr>
          <w:rFonts w:ascii="黑体" w:hAnsi="黑体" w:eastAsia="黑体"/>
          <w:sz w:val="24"/>
        </w:rPr>
      </w:pPr>
      <w:bookmarkStart w:id="4" w:name="_Toc156747977"/>
      <w:bookmarkStart w:id="5" w:name="_Toc156747649"/>
      <w:r>
        <w:rPr>
          <w:rFonts w:hint="eastAsia" w:ascii="黑体" w:hAnsi="黑体" w:eastAsia="黑体"/>
          <w:sz w:val="24"/>
        </w:rPr>
        <w:t>四、实验思考</w:t>
      </w:r>
      <w:bookmarkEnd w:id="4"/>
      <w:bookmarkEnd w:id="5"/>
    </w:p>
    <w:p w14:paraId="065E0D5E">
      <w:pPr>
        <w:pStyle w:val="6"/>
        <w:numPr>
          <w:ilvl w:val="0"/>
          <w:numId w:val="5"/>
        </w:numPr>
        <w:ind w:firstLineChars="0"/>
        <w:rPr>
          <w:b/>
          <w:bCs/>
        </w:rPr>
      </w:pPr>
      <w:bookmarkStart w:id="10" w:name="_GoBack"/>
      <w:bookmarkEnd w:id="10"/>
      <w:bookmarkStart w:id="6" w:name="_Toc156747650"/>
      <w:bookmarkStart w:id="7" w:name="_Toc156747978"/>
      <w:r>
        <w:rPr>
          <w:rFonts w:hint="eastAsia"/>
          <w:b/>
          <w:bCs/>
          <w:lang w:val="en-US" w:eastAsia="zh-CN"/>
        </w:rPr>
        <w:t>使用Echarts开发图表步骤分几步</w:t>
      </w:r>
      <w:r>
        <w:rPr>
          <w:rFonts w:hint="eastAsia"/>
          <w:b/>
          <w:bCs/>
        </w:rPr>
        <w:t>？</w:t>
      </w:r>
      <w:bookmarkEnd w:id="6"/>
      <w:bookmarkEnd w:id="7"/>
    </w:p>
    <w:p w14:paraId="3277F26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eastAsia="宋体"/>
          <w:color w:val="0000FF"/>
          <w:sz w:val="18"/>
          <w:szCs w:val="18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1.</w:t>
      </w:r>
      <w:r>
        <w:rPr>
          <w:rFonts w:eastAsia="宋体"/>
          <w:color w:val="0000FF"/>
          <w:sz w:val="18"/>
          <w:szCs w:val="18"/>
        </w:rPr>
        <w:t>引入 ECharts 库文件 通过 CDN 在线引入 echarts.min.js，或本地下载 js 文件引入到 HTML 页面。</w:t>
      </w:r>
    </w:p>
    <w:p w14:paraId="0726F38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eastAsia="宋体"/>
          <w:color w:val="0000FF"/>
          <w:sz w:val="18"/>
          <w:szCs w:val="18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2.</w:t>
      </w:r>
      <w:r>
        <w:rPr>
          <w:rFonts w:eastAsia="宋体"/>
          <w:color w:val="0000FF"/>
          <w:sz w:val="18"/>
          <w:szCs w:val="18"/>
        </w:rPr>
        <w:t>准备 DOM 容器 创建带有固定宽高的 div 标签，作为图表渲染载体。</w:t>
      </w:r>
    </w:p>
    <w:p w14:paraId="36F62D6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eastAsia="宋体"/>
          <w:color w:val="0000FF"/>
          <w:sz w:val="18"/>
          <w:szCs w:val="18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3.</w:t>
      </w:r>
      <w:r>
        <w:rPr>
          <w:rFonts w:eastAsia="宋体"/>
          <w:color w:val="0000FF"/>
          <w:sz w:val="18"/>
          <w:szCs w:val="18"/>
        </w:rPr>
        <w:t>初始化 ECharts 实例 使用 echarts.init(dom元素) 创建图表对象。</w:t>
      </w:r>
    </w:p>
    <w:p w14:paraId="61AEFF3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eastAsia="宋体"/>
          <w:color w:val="0000FF"/>
          <w:sz w:val="18"/>
          <w:szCs w:val="18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4.</w:t>
      </w:r>
      <w:r>
        <w:rPr>
          <w:rFonts w:eastAsia="宋体"/>
          <w:color w:val="0000FF"/>
          <w:sz w:val="18"/>
          <w:szCs w:val="18"/>
        </w:rPr>
        <w:t>编写配置项 option 定义图表标题、坐标轴、图例、数据、样式、交互等全部配置参数。</w:t>
      </w:r>
    </w:p>
    <w:p w14:paraId="69F0553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eastAsia="宋体"/>
          <w:color w:val="0000FF"/>
          <w:sz w:val="18"/>
          <w:szCs w:val="18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5.</w:t>
      </w:r>
      <w:r>
        <w:rPr>
          <w:rFonts w:eastAsia="宋体"/>
          <w:color w:val="0000FF"/>
          <w:sz w:val="18"/>
          <w:szCs w:val="18"/>
        </w:rPr>
        <w:t>渲染绘制图表 调用实例方法 setOption(option) 完成图表绘制展示。</w:t>
      </w:r>
    </w:p>
    <w:p w14:paraId="65F59A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eastAsia="宋体"/>
          <w:color w:val="0000FF"/>
          <w:sz w:val="18"/>
          <w:szCs w:val="18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6.</w:t>
      </w:r>
      <w:r>
        <w:rPr>
          <w:rFonts w:eastAsia="宋体"/>
          <w:color w:val="0000FF"/>
          <w:sz w:val="18"/>
          <w:szCs w:val="18"/>
        </w:rPr>
        <w:t>窗口自适应处理 监听窗口 resize 事件，执行 chart.resize()，实现窗口缩放时图表自动适配。</w:t>
      </w:r>
    </w:p>
    <w:p w14:paraId="645E7F72">
      <w:pPr>
        <w:pStyle w:val="6"/>
        <w:numPr>
          <w:numId w:val="0"/>
        </w:numPr>
        <w:ind w:left="840" w:leftChars="0"/>
      </w:pPr>
    </w:p>
    <w:p w14:paraId="30C13C6C">
      <w:pPr>
        <w:pStyle w:val="6"/>
        <w:numPr>
          <w:ilvl w:val="0"/>
          <w:numId w:val="5"/>
        </w:numPr>
        <w:ind w:firstLineChars="0"/>
        <w:rPr>
          <w:b/>
          <w:bCs/>
        </w:rPr>
      </w:pPr>
      <w:r>
        <w:rPr>
          <w:rFonts w:hint="eastAsia"/>
          <w:b/>
          <w:bCs/>
          <w:lang w:val="en-US" w:eastAsia="zh-CN"/>
        </w:rPr>
        <w:t>常用画图组件有哪些？</w:t>
      </w:r>
    </w:p>
    <w:p w14:paraId="26ECF0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1.title 标题组件 设置图表主标题、副标题、标题位置与文字样式。</w:t>
      </w:r>
    </w:p>
    <w:p w14:paraId="6638D8C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2.legend 图例组件 区分多组数据系列，支持点击显示 / 隐藏对应曲线 / 图形。</w:t>
      </w:r>
    </w:p>
    <w:p w14:paraId="79EEAF3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3.tooltip 提示框组件 鼠标悬浮在图表上时，弹出展示对应数据详情。</w:t>
      </w:r>
    </w:p>
    <w:p w14:paraId="5445126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4.grid 网格组件 调整折线 / 柱状图绘图区域的边距、宽高，控制图表留白。</w:t>
      </w:r>
    </w:p>
    <w:p w14:paraId="3AA72D0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5.xAxis /yAxis 坐标轴组件 x 轴类目轴（分类文字）、y 轴数值轴（数字刻度），折线、柱状图必备，饼图无坐标轴。</w:t>
      </w:r>
    </w:p>
    <w:p w14:paraId="60A55C5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6.series 系列组件（核心） 承载图表数据，通过 type 区分图表类型：line 折线、pie 饼图、bar 柱状图等；支持填充、堆叠、平滑曲线等样式。</w:t>
      </w:r>
    </w:p>
    <w:p w14:paraId="47B66B2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7.toolbox 工具栏组件 内置保存图片、数据视图、刷新、切换图表类型等快捷工具。</w:t>
      </w:r>
    </w:p>
    <w:p w14:paraId="5C1B077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8.dataZoom 数据缩放组件 提供滑动条，用于大数据区间筛选、局部查看数据。</w:t>
      </w:r>
    </w:p>
    <w:p w14:paraId="7ED7D7A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9.markPoint /markLine 标记组件 markPoint 标记最大值、最小值点；markLine 绘制平均值、阈值标线。</w:t>
      </w:r>
    </w:p>
    <w:p w14:paraId="1A54C73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rFonts w:hint="eastAsia" w:eastAsia="宋体"/>
          <w:color w:val="0000FF"/>
          <w:sz w:val="18"/>
          <w:szCs w:val="18"/>
          <w:lang w:val="en-US" w:eastAsia="zh-CN"/>
        </w:rPr>
      </w:pPr>
      <w:r>
        <w:rPr>
          <w:rFonts w:hint="eastAsia" w:eastAsia="宋体"/>
          <w:color w:val="0000FF"/>
          <w:sz w:val="18"/>
          <w:szCs w:val="18"/>
          <w:lang w:val="en-US" w:eastAsia="zh-CN"/>
        </w:rPr>
        <w:t>10.graphic 自定义图形组件 自定义添加文字、线条、矩形等装饰元素。</w:t>
      </w:r>
    </w:p>
    <w:p w14:paraId="6BE47DB5">
      <w:pPr>
        <w:outlineLvl w:val="0"/>
        <w:rPr>
          <w:rFonts w:eastAsia="黑体"/>
          <w:b/>
          <w:bCs/>
        </w:rPr>
      </w:pPr>
    </w:p>
    <w:p w14:paraId="20B7297C">
      <w:pPr>
        <w:spacing w:before="156" w:beforeLines="50"/>
        <w:rPr>
          <w:rFonts w:ascii="黑体" w:hAnsi="黑体" w:eastAsia="黑体"/>
          <w:sz w:val="24"/>
        </w:rPr>
      </w:pPr>
      <w:bookmarkStart w:id="8" w:name="_Toc156747652"/>
      <w:bookmarkStart w:id="9" w:name="_Toc156747980"/>
      <w:r>
        <w:rPr>
          <w:rFonts w:hint="eastAsia" w:ascii="黑体" w:hAnsi="黑体" w:eastAsia="黑体"/>
          <w:sz w:val="24"/>
        </w:rPr>
        <w:t>五、实验总结</w:t>
      </w:r>
      <w:bookmarkEnd w:id="8"/>
      <w:bookmarkEnd w:id="9"/>
    </w:p>
    <w:p w14:paraId="494F1CC4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360" w:firstLineChars="200"/>
        <w:textAlignment w:val="auto"/>
        <w:rPr>
          <w:rFonts w:eastAsia="宋体"/>
          <w:color w:val="0000FF"/>
          <w:sz w:val="18"/>
          <w:szCs w:val="18"/>
        </w:rPr>
      </w:pPr>
      <w:r>
        <w:rPr>
          <w:rFonts w:eastAsia="宋体"/>
          <w:color w:val="0000FF"/>
          <w:sz w:val="18"/>
          <w:szCs w:val="18"/>
          <w:lang w:val="en-US" w:eastAsia="zh-CN"/>
        </w:rPr>
        <w:t>本次 Web 技术基础实验四基于 ECharts 5.4.3 完成数据可视化开发，在原有 V3.0 课程网站项目基础上迭代升级为 V4.0 版本，完成基础折线图、堆叠折线图、区域面积图、环形饼图四类图表的编写与展示，完整掌握 ECharts 图表开发全流程。</w:t>
      </w:r>
    </w:p>
    <w:p w14:paraId="40E1C0CD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360" w:firstLineChars="200"/>
        <w:textAlignment w:val="auto"/>
        <w:rPr>
          <w:rFonts w:eastAsia="宋体"/>
          <w:color w:val="0000FF"/>
          <w:sz w:val="18"/>
          <w:szCs w:val="18"/>
        </w:rPr>
      </w:pPr>
      <w:r>
        <w:rPr>
          <w:rFonts w:eastAsia="宋体"/>
          <w:color w:val="0000FF"/>
          <w:sz w:val="18"/>
          <w:szCs w:val="18"/>
          <w:lang w:val="en-US" w:eastAsia="zh-CN"/>
        </w:rPr>
        <w:t>实验前期，我完成项目备份并修改页面标题，新增 ECharts 图表独立页面，引入 ECharts CDN 资源搭建可视化环境。开发过程中，依次实现多种图表效果：配置平滑折线、区域填充样式完成基础折线图；利用 stack 堆叠属性实现多产品线堆叠折线图；通过双系列面积填充绘制两年气温对比面积图；设置饼图内外半径制作环形销售占比饼图，同时对标题、图例、悬浮提示框、网格、数据标签等组件进行自定义配置，实现数据展示、悬浮弹窗、窗口自适应等交互效果。</w:t>
      </w:r>
    </w:p>
    <w:p w14:paraId="023DBBBB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360" w:firstLineChars="200"/>
        <w:textAlignment w:val="auto"/>
        <w:rPr>
          <w:rFonts w:eastAsia="宋体"/>
          <w:color w:val="0000FF"/>
          <w:sz w:val="18"/>
          <w:szCs w:val="18"/>
        </w:rPr>
      </w:pPr>
      <w:r>
        <w:rPr>
          <w:rFonts w:eastAsia="宋体"/>
          <w:color w:val="0000FF"/>
          <w:sz w:val="18"/>
          <w:szCs w:val="18"/>
          <w:lang w:val="en-US" w:eastAsia="zh-CN"/>
        </w:rPr>
        <w:t>通过本次实操，我理清了 ECharts 标准开发步骤，熟练掌握 title、legend、tooltip、grid、xAxis、series、toolbox 等核心组件的配置用法，理解平滑曲线、区域填充、数据堆叠、环形饼图等关键样式参数的作用，分清折线类图表与饼图在坐标轴、数据结构上的区别。同时巩固了 HTML、JavaScript 基础，结合 iframe 页面嵌套结构完成网站导航联动，实现图表页面与原有课表、教材、备忘录页面互通。</w:t>
      </w:r>
    </w:p>
    <w:p w14:paraId="74D8FE3C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360" w:firstLineChars="200"/>
        <w:textAlignment w:val="auto"/>
        <w:rPr>
          <w:rFonts w:eastAsia="宋体"/>
          <w:color w:val="0000FF"/>
          <w:sz w:val="18"/>
          <w:szCs w:val="18"/>
        </w:rPr>
      </w:pPr>
      <w:r>
        <w:rPr>
          <w:rFonts w:eastAsia="宋体"/>
          <w:color w:val="0000FF"/>
          <w:sz w:val="18"/>
          <w:szCs w:val="18"/>
          <w:lang w:val="en-US" w:eastAsia="zh-CN"/>
        </w:rPr>
        <w:t>实验过程中也遇到一些问题，例如图表窗口缩放变形、堆叠提示框总计数据计算错误、饼图标签重叠等，通过调整 grid 边距、自定义 tooltip 格式化函数、优化饼图 label 布局逐一解决，提升了代码调试与问题排查能力。</w:t>
      </w:r>
    </w:p>
    <w:p w14:paraId="6503B99E">
      <w:pPr>
        <w:keepNext w:val="0"/>
        <w:keepLines w:val="0"/>
        <w:pageBreakBefore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tLeast"/>
        <w:ind w:left="0" w:right="0" w:firstLine="360" w:firstLineChars="200"/>
        <w:textAlignment w:val="auto"/>
        <w:rPr>
          <w:rFonts w:eastAsia="宋体"/>
          <w:color w:val="0000FF"/>
          <w:sz w:val="18"/>
          <w:szCs w:val="18"/>
        </w:rPr>
      </w:pPr>
      <w:r>
        <w:rPr>
          <w:rFonts w:eastAsia="宋体"/>
          <w:color w:val="0000FF"/>
          <w:sz w:val="18"/>
          <w:szCs w:val="18"/>
          <w:lang w:val="en-US" w:eastAsia="zh-CN"/>
        </w:rPr>
        <w:t>本次实验让我认识到 ECharts 具备极强的复用性，仅修改 series 的 type 与数据即可快速切换图表类型，适合网页数据可视化场景。后续我会进一步学习 toolbox 工具栏、dataZoom 数据缩放、自定义标记线等拓展功能，加深前端可视化开发能力。</w:t>
      </w:r>
    </w:p>
    <w:p w14:paraId="104EFDF9">
      <w:pPr>
        <w:numPr>
          <w:ilvl w:val="0"/>
          <w:numId w:val="0"/>
        </w:numPr>
        <w:jc w:val="left"/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1）">
    <w:altName w:val="宋体"/>
    <w:panose1 w:val="00000000000000000000"/>
    <w:charset w:val="86"/>
    <w:family w:val="roman"/>
    <w:pitch w:val="default"/>
    <w:sig w:usb0="00000000" w:usb1="00000000" w:usb2="00000000" w:usb3="00000000" w:csb0="00000000" w:csb1="00000000"/>
  </w:font>
  <w:font w:name="苹方-简">
    <w:altName w:val="宋体"/>
    <w:panose1 w:val="020B0400000000000000"/>
    <w:charset w:val="86"/>
    <w:family w:val="auto"/>
    <w:pitch w:val="default"/>
    <w:sig w:usb0="00000000" w:usb1="00000000" w:usb2="00000017" w:usb3="00000000" w:csb0="0004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1E20F38"/>
    <w:multiLevelType w:val="multilevel"/>
    <w:tmpl w:val="21E20F38"/>
    <w:lvl w:ilvl="0" w:tentative="0">
      <w:start w:val="1"/>
      <w:numFmt w:val="decimal"/>
      <w:lvlText w:val="%1."/>
      <w:lvlJc w:val="left"/>
      <w:pPr>
        <w:ind w:left="1260" w:hanging="420"/>
      </w:pPr>
    </w:lvl>
    <w:lvl w:ilvl="1" w:tentative="0">
      <w:start w:val="1"/>
      <w:numFmt w:val="lowerLetter"/>
      <w:lvlText w:val="%2)"/>
      <w:lvlJc w:val="left"/>
      <w:pPr>
        <w:ind w:left="1680" w:hanging="420"/>
      </w:pPr>
    </w:lvl>
    <w:lvl w:ilvl="2" w:tentative="0">
      <w:start w:val="1"/>
      <w:numFmt w:val="lowerRoman"/>
      <w:lvlText w:val="%3."/>
      <w:lvlJc w:val="right"/>
      <w:pPr>
        <w:ind w:left="2100" w:hanging="420"/>
      </w:pPr>
    </w:lvl>
    <w:lvl w:ilvl="3" w:tentative="0">
      <w:start w:val="1"/>
      <w:numFmt w:val="decimal"/>
      <w:lvlText w:val="%4."/>
      <w:lvlJc w:val="left"/>
      <w:pPr>
        <w:ind w:left="2520" w:hanging="420"/>
      </w:pPr>
    </w:lvl>
    <w:lvl w:ilvl="4" w:tentative="0">
      <w:start w:val="1"/>
      <w:numFmt w:val="lowerLetter"/>
      <w:lvlText w:val="%5)"/>
      <w:lvlJc w:val="left"/>
      <w:pPr>
        <w:ind w:left="2940" w:hanging="420"/>
      </w:pPr>
    </w:lvl>
    <w:lvl w:ilvl="5" w:tentative="0">
      <w:start w:val="1"/>
      <w:numFmt w:val="lowerRoman"/>
      <w:lvlText w:val="%6."/>
      <w:lvlJc w:val="right"/>
      <w:pPr>
        <w:ind w:left="3360" w:hanging="420"/>
      </w:pPr>
    </w:lvl>
    <w:lvl w:ilvl="6" w:tentative="0">
      <w:start w:val="1"/>
      <w:numFmt w:val="decimal"/>
      <w:lvlText w:val="%7."/>
      <w:lvlJc w:val="left"/>
      <w:pPr>
        <w:ind w:left="3780" w:hanging="420"/>
      </w:pPr>
    </w:lvl>
    <w:lvl w:ilvl="7" w:tentative="0">
      <w:start w:val="1"/>
      <w:numFmt w:val="lowerLetter"/>
      <w:lvlText w:val="%8)"/>
      <w:lvlJc w:val="left"/>
      <w:pPr>
        <w:ind w:left="4200" w:hanging="420"/>
      </w:pPr>
    </w:lvl>
    <w:lvl w:ilvl="8" w:tentative="0">
      <w:start w:val="1"/>
      <w:numFmt w:val="lowerRoman"/>
      <w:lvlText w:val="%9."/>
      <w:lvlJc w:val="right"/>
      <w:pPr>
        <w:ind w:left="4620" w:hanging="420"/>
      </w:pPr>
    </w:lvl>
  </w:abstractNum>
  <w:abstractNum w:abstractNumId="1">
    <w:nsid w:val="31234751"/>
    <w:multiLevelType w:val="multilevel"/>
    <w:tmpl w:val="31234751"/>
    <w:lvl w:ilvl="0" w:tentative="0">
      <w:start w:val="1"/>
      <w:numFmt w:val="chineseCountingThousand"/>
      <w:lvlText w:val="(%1)"/>
      <w:lvlJc w:val="left"/>
      <w:pPr>
        <w:ind w:left="817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237" w:hanging="420"/>
      </w:pPr>
    </w:lvl>
    <w:lvl w:ilvl="2" w:tentative="0">
      <w:start w:val="1"/>
      <w:numFmt w:val="lowerRoman"/>
      <w:lvlText w:val="%3."/>
      <w:lvlJc w:val="right"/>
      <w:pPr>
        <w:ind w:left="1657" w:hanging="420"/>
      </w:pPr>
    </w:lvl>
    <w:lvl w:ilvl="3" w:tentative="0">
      <w:start w:val="1"/>
      <w:numFmt w:val="decimal"/>
      <w:lvlText w:val="%4."/>
      <w:lvlJc w:val="left"/>
      <w:pPr>
        <w:ind w:left="2077" w:hanging="420"/>
      </w:pPr>
    </w:lvl>
    <w:lvl w:ilvl="4" w:tentative="0">
      <w:start w:val="1"/>
      <w:numFmt w:val="lowerLetter"/>
      <w:lvlText w:val="%5)"/>
      <w:lvlJc w:val="left"/>
      <w:pPr>
        <w:ind w:left="2497" w:hanging="420"/>
      </w:pPr>
    </w:lvl>
    <w:lvl w:ilvl="5" w:tentative="0">
      <w:start w:val="1"/>
      <w:numFmt w:val="lowerRoman"/>
      <w:lvlText w:val="%6."/>
      <w:lvlJc w:val="right"/>
      <w:pPr>
        <w:ind w:left="2917" w:hanging="420"/>
      </w:pPr>
    </w:lvl>
    <w:lvl w:ilvl="6" w:tentative="0">
      <w:start w:val="1"/>
      <w:numFmt w:val="decimal"/>
      <w:lvlText w:val="%7."/>
      <w:lvlJc w:val="left"/>
      <w:pPr>
        <w:ind w:left="3337" w:hanging="420"/>
      </w:pPr>
    </w:lvl>
    <w:lvl w:ilvl="7" w:tentative="0">
      <w:start w:val="1"/>
      <w:numFmt w:val="lowerLetter"/>
      <w:lvlText w:val="%8)"/>
      <w:lvlJc w:val="left"/>
      <w:pPr>
        <w:ind w:left="3757" w:hanging="420"/>
      </w:pPr>
    </w:lvl>
    <w:lvl w:ilvl="8" w:tentative="0">
      <w:start w:val="1"/>
      <w:numFmt w:val="lowerRoman"/>
      <w:lvlText w:val="%9."/>
      <w:lvlJc w:val="right"/>
      <w:pPr>
        <w:ind w:left="4177" w:hanging="420"/>
      </w:pPr>
    </w:lvl>
  </w:abstractNum>
  <w:abstractNum w:abstractNumId="2">
    <w:nsid w:val="4E960A32"/>
    <w:multiLevelType w:val="multilevel"/>
    <w:tmpl w:val="4E960A32"/>
    <w:lvl w:ilvl="0" w:tentative="0">
      <w:start w:val="1"/>
      <w:numFmt w:val="decimal"/>
      <w:lvlText w:val="%1．"/>
      <w:lvlJc w:val="left"/>
      <w:pPr>
        <w:ind w:left="78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57E815C6"/>
    <w:multiLevelType w:val="multilevel"/>
    <w:tmpl w:val="57E815C6"/>
    <w:lvl w:ilvl="0" w:tentative="0">
      <w:start w:val="1"/>
      <w:numFmt w:val="decimal"/>
      <w:lvlText w:val="%1."/>
      <w:lvlJc w:val="left"/>
      <w:pPr>
        <w:ind w:left="840" w:hanging="420"/>
      </w:pPr>
      <w:rPr>
        <w:rFonts w:hint="eastAsia" w:eastAsia="1）"/>
      </w:rPr>
    </w:lvl>
    <w:lvl w:ilvl="1" w:tentative="0">
      <w:start w:val="1"/>
      <w:numFmt w:val="lowerLetter"/>
      <w:lvlText w:val="%2)"/>
      <w:lvlJc w:val="left"/>
      <w:pPr>
        <w:ind w:left="1260" w:hanging="420"/>
      </w:pPr>
    </w:lvl>
    <w:lvl w:ilvl="2" w:tentative="0">
      <w:start w:val="1"/>
      <w:numFmt w:val="lowerRoman"/>
      <w:lvlText w:val="%3."/>
      <w:lvlJc w:val="right"/>
      <w:pPr>
        <w:ind w:left="1680" w:hanging="420"/>
      </w:pPr>
    </w:lvl>
    <w:lvl w:ilvl="3" w:tentative="0">
      <w:start w:val="1"/>
      <w:numFmt w:val="decimal"/>
      <w:lvlText w:val="%4."/>
      <w:lvlJc w:val="left"/>
      <w:pPr>
        <w:ind w:left="2100" w:hanging="420"/>
      </w:pPr>
    </w:lvl>
    <w:lvl w:ilvl="4" w:tentative="0">
      <w:start w:val="1"/>
      <w:numFmt w:val="lowerLetter"/>
      <w:lvlText w:val="%5)"/>
      <w:lvlJc w:val="left"/>
      <w:pPr>
        <w:ind w:left="2520" w:hanging="420"/>
      </w:pPr>
    </w:lvl>
    <w:lvl w:ilvl="5" w:tentative="0">
      <w:start w:val="1"/>
      <w:numFmt w:val="lowerRoman"/>
      <w:lvlText w:val="%6."/>
      <w:lvlJc w:val="right"/>
      <w:pPr>
        <w:ind w:left="2940" w:hanging="420"/>
      </w:pPr>
    </w:lvl>
    <w:lvl w:ilvl="6" w:tentative="0">
      <w:start w:val="1"/>
      <w:numFmt w:val="decimal"/>
      <w:lvlText w:val="%7."/>
      <w:lvlJc w:val="left"/>
      <w:pPr>
        <w:ind w:left="3360" w:hanging="420"/>
      </w:pPr>
    </w:lvl>
    <w:lvl w:ilvl="7" w:tentative="0">
      <w:start w:val="1"/>
      <w:numFmt w:val="lowerLetter"/>
      <w:lvlText w:val="%8)"/>
      <w:lvlJc w:val="left"/>
      <w:pPr>
        <w:ind w:left="3780" w:hanging="420"/>
      </w:pPr>
    </w:lvl>
    <w:lvl w:ilvl="8" w:tentative="0">
      <w:start w:val="1"/>
      <w:numFmt w:val="lowerRoman"/>
      <w:lvlText w:val="%9."/>
      <w:lvlJc w:val="right"/>
      <w:pPr>
        <w:ind w:left="4200" w:hanging="420"/>
      </w:pPr>
    </w:lvl>
  </w:abstractNum>
  <w:abstractNum w:abstractNumId="4">
    <w:nsid w:val="66830780"/>
    <w:multiLevelType w:val="multilevel"/>
    <w:tmpl w:val="66830780"/>
    <w:lvl w:ilvl="0" w:tentative="0">
      <w:start w:val="1"/>
      <w:numFmt w:val="decimal"/>
      <w:lvlText w:val="%1."/>
      <w:lvlJc w:val="left"/>
      <w:pPr>
        <w:ind w:left="1237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657" w:hanging="420"/>
      </w:pPr>
    </w:lvl>
    <w:lvl w:ilvl="2" w:tentative="0">
      <w:start w:val="1"/>
      <w:numFmt w:val="lowerRoman"/>
      <w:lvlText w:val="%3."/>
      <w:lvlJc w:val="right"/>
      <w:pPr>
        <w:ind w:left="2077" w:hanging="420"/>
      </w:pPr>
    </w:lvl>
    <w:lvl w:ilvl="3" w:tentative="0">
      <w:start w:val="1"/>
      <w:numFmt w:val="decimal"/>
      <w:lvlText w:val="%4."/>
      <w:lvlJc w:val="left"/>
      <w:pPr>
        <w:ind w:left="2497" w:hanging="420"/>
      </w:pPr>
    </w:lvl>
    <w:lvl w:ilvl="4" w:tentative="0">
      <w:start w:val="1"/>
      <w:numFmt w:val="lowerLetter"/>
      <w:lvlText w:val="%5)"/>
      <w:lvlJc w:val="left"/>
      <w:pPr>
        <w:ind w:left="2917" w:hanging="420"/>
      </w:pPr>
    </w:lvl>
    <w:lvl w:ilvl="5" w:tentative="0">
      <w:start w:val="1"/>
      <w:numFmt w:val="lowerRoman"/>
      <w:lvlText w:val="%6."/>
      <w:lvlJc w:val="right"/>
      <w:pPr>
        <w:ind w:left="3337" w:hanging="420"/>
      </w:pPr>
    </w:lvl>
    <w:lvl w:ilvl="6" w:tentative="0">
      <w:start w:val="1"/>
      <w:numFmt w:val="decimal"/>
      <w:lvlText w:val="%7."/>
      <w:lvlJc w:val="left"/>
      <w:pPr>
        <w:ind w:left="3757" w:hanging="420"/>
      </w:pPr>
    </w:lvl>
    <w:lvl w:ilvl="7" w:tentative="0">
      <w:start w:val="1"/>
      <w:numFmt w:val="lowerLetter"/>
      <w:lvlText w:val="%8)"/>
      <w:lvlJc w:val="left"/>
      <w:pPr>
        <w:ind w:left="4177" w:hanging="420"/>
      </w:pPr>
    </w:lvl>
    <w:lvl w:ilvl="8" w:tentative="0">
      <w:start w:val="1"/>
      <w:numFmt w:val="lowerRoman"/>
      <w:lvlText w:val="%9."/>
      <w:lvlJc w:val="right"/>
      <w:pPr>
        <w:ind w:left="4597" w:hanging="42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E7F0F20"/>
    <w:rsid w:val="0A494716"/>
    <w:rsid w:val="15DF7719"/>
    <w:rsid w:val="1CF5FF1E"/>
    <w:rsid w:val="271F609A"/>
    <w:rsid w:val="2F6F547E"/>
    <w:rsid w:val="32BF3626"/>
    <w:rsid w:val="33591D20"/>
    <w:rsid w:val="357E86ED"/>
    <w:rsid w:val="377232F4"/>
    <w:rsid w:val="37FEBD88"/>
    <w:rsid w:val="3BFFF2BC"/>
    <w:rsid w:val="3D78424E"/>
    <w:rsid w:val="3E17DC1A"/>
    <w:rsid w:val="3F7FDBFA"/>
    <w:rsid w:val="3FF3173B"/>
    <w:rsid w:val="3FFD49E0"/>
    <w:rsid w:val="4EFC888A"/>
    <w:rsid w:val="4FFB21AA"/>
    <w:rsid w:val="548D0188"/>
    <w:rsid w:val="55EF8491"/>
    <w:rsid w:val="56237571"/>
    <w:rsid w:val="56DD15BD"/>
    <w:rsid w:val="56EFC203"/>
    <w:rsid w:val="5FDA451F"/>
    <w:rsid w:val="5FF6C080"/>
    <w:rsid w:val="6F39173F"/>
    <w:rsid w:val="6FEEBC63"/>
    <w:rsid w:val="708741CD"/>
    <w:rsid w:val="75E7C999"/>
    <w:rsid w:val="7753DD84"/>
    <w:rsid w:val="77AFF7FE"/>
    <w:rsid w:val="77BC1AE0"/>
    <w:rsid w:val="77F40E49"/>
    <w:rsid w:val="7DBF0C14"/>
    <w:rsid w:val="7DEF4769"/>
    <w:rsid w:val="7E796DB3"/>
    <w:rsid w:val="7E7F0F20"/>
    <w:rsid w:val="7EB79FF8"/>
    <w:rsid w:val="7F733378"/>
    <w:rsid w:val="7FDF4875"/>
    <w:rsid w:val="7FF7479B"/>
    <w:rsid w:val="7FFBF602"/>
    <w:rsid w:val="7FFEE2D2"/>
    <w:rsid w:val="8A5F351F"/>
    <w:rsid w:val="8EFFC1FC"/>
    <w:rsid w:val="9D6B08EF"/>
    <w:rsid w:val="A6F312D6"/>
    <w:rsid w:val="A7EF6604"/>
    <w:rsid w:val="ADBB70C5"/>
    <w:rsid w:val="AFFFF9E7"/>
    <w:rsid w:val="B9639108"/>
    <w:rsid w:val="BF773B62"/>
    <w:rsid w:val="BFDBD4C4"/>
    <w:rsid w:val="CFED772A"/>
    <w:rsid w:val="D7B328FC"/>
    <w:rsid w:val="D7FBBDEF"/>
    <w:rsid w:val="DADF9390"/>
    <w:rsid w:val="DF3EC0A9"/>
    <w:rsid w:val="EB2F0873"/>
    <w:rsid w:val="EFBB82C5"/>
    <w:rsid w:val="F073AF4D"/>
    <w:rsid w:val="F767076E"/>
    <w:rsid w:val="FBA5954F"/>
    <w:rsid w:val="FCEF9670"/>
    <w:rsid w:val="FCFBF82D"/>
    <w:rsid w:val="FEFF7BAC"/>
    <w:rsid w:val="FFAA6BEA"/>
    <w:rsid w:val="FFFDA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autoRedefine/>
    <w:semiHidden/>
    <w:qFormat/>
    <w:uiPriority w:val="0"/>
  </w:style>
  <w:style w:type="table" w:default="1" w:styleId="2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uiPriority w:val="0"/>
    <w:rPr>
      <w:rFonts w:ascii="Courier New" w:hAnsi="Courier New"/>
      <w:sz w:val="20"/>
    </w:rPr>
  </w:style>
  <w:style w:type="paragraph" w:styleId="6">
    <w:name w:val="List Paragraph"/>
    <w:basedOn w:val="1"/>
    <w:autoRedefine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675</Words>
  <Characters>776</Characters>
  <Lines>0</Lines>
  <Paragraphs>0</Paragraphs>
  <TotalTime>0</TotalTime>
  <ScaleCrop>false</ScaleCrop>
  <LinksUpToDate>false</LinksUpToDate>
  <CharactersWithSpaces>830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2026-04-12T06:54:00Z</dcterms:created>
  <dc:creator>WPS_1344601381</dc:creator>
  <cp:lastModifiedBy>X伟</cp:lastModifiedBy>
  <dcterms:modified xsi:type="dcterms:W3CDTF">2026-06-20T16:06:21Z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39027E5F3E86169E2D4DD7694AA045E2_41</vt:lpwstr>
  </property>
  <property fmtid="{D5CDD505-2E9C-101B-9397-08002B2CF9AE}" pid="4" name="KSOTemplateDocerSaveRecord">
    <vt:lpwstr>eyJoZGlkIjoiOTMxODczNzRkYjY1ZDVjMDRlNjEwYjA3M2JmMTI1MmYiLCJ1c2VySWQiOiI5NDMzNDEzNTUifQ==</vt:lpwstr>
  </property>
</Properties>
</file>