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FB18E" w14:textId="77777777" w:rsidR="00D65888"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9DB69B4" w14:textId="77777777" w:rsidR="00D65888"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173056A" w14:textId="77777777" w:rsidR="00D65888"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65888" w14:paraId="6EBB9A33" w14:textId="77777777">
        <w:trPr>
          <w:trHeight w:val="420"/>
        </w:trPr>
        <w:tc>
          <w:tcPr>
            <w:tcW w:w="2055" w:type="dxa"/>
            <w:shd w:val="clear" w:color="auto" w:fill="auto"/>
            <w:tcMar>
              <w:top w:w="100" w:type="dxa"/>
              <w:left w:w="100" w:type="dxa"/>
              <w:bottom w:w="100" w:type="dxa"/>
              <w:right w:w="100" w:type="dxa"/>
            </w:tcMar>
          </w:tcPr>
          <w:p w14:paraId="64A3AA6B" w14:textId="77777777" w:rsidR="00D65888"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75CDAEE6" w14:textId="6180D9A0" w:rsidR="00D65888" w:rsidRDefault="00313990">
            <w:pPr>
              <w:widowControl w:val="0"/>
              <w:spacing w:line="360" w:lineRule="auto"/>
              <w:rPr>
                <w:rFonts w:ascii="Google Sans" w:eastAsia="Google Sans" w:hAnsi="Google Sans" w:cs="Google Sans"/>
              </w:rPr>
            </w:pPr>
            <w:r w:rsidRPr="00313990">
              <w:rPr>
                <w:rFonts w:ascii="Google Sans" w:eastAsia="Google Sans" w:hAnsi="Google Sans" w:cs="Google Sans"/>
              </w:rPr>
              <w:t xml:space="preserve">Earlier today, several employees reported being unable to access the company’s internal network. Upon reviewing the logs using the network analysis tool </w:t>
            </w:r>
            <w:proofErr w:type="spellStart"/>
            <w:r w:rsidRPr="00313990">
              <w:rPr>
                <w:rFonts w:ascii="Google Sans" w:eastAsia="Google Sans" w:hAnsi="Google Sans" w:cs="Google Sans"/>
                <w:i/>
                <w:iCs/>
              </w:rPr>
              <w:t>tcpdump</w:t>
            </w:r>
            <w:proofErr w:type="spellEnd"/>
            <w:r w:rsidRPr="00313990">
              <w:rPr>
                <w:rFonts w:ascii="Google Sans" w:eastAsia="Google Sans" w:hAnsi="Google Sans" w:cs="Google Sans"/>
              </w:rPr>
              <w:t>, we identified multiple unauthorized IP addresses sending ICMP packets to our servers. Based on this activity, we believe a malicious actor carried out a Distributed Denial-of-Service (DDoS) attack. Services were unavailable for approximately two hours until the issue was resolved.</w:t>
            </w:r>
          </w:p>
        </w:tc>
      </w:tr>
      <w:tr w:rsidR="00D65888" w14:paraId="6E3F1F1E" w14:textId="77777777">
        <w:trPr>
          <w:trHeight w:val="420"/>
        </w:trPr>
        <w:tc>
          <w:tcPr>
            <w:tcW w:w="2055" w:type="dxa"/>
            <w:shd w:val="clear" w:color="auto" w:fill="auto"/>
            <w:tcMar>
              <w:top w:w="100" w:type="dxa"/>
              <w:left w:w="100" w:type="dxa"/>
              <w:bottom w:w="100" w:type="dxa"/>
              <w:right w:w="100" w:type="dxa"/>
            </w:tcMar>
          </w:tcPr>
          <w:p w14:paraId="2E177F0E" w14:textId="77777777" w:rsidR="00D65888"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5671FE8C" w14:textId="1E53AC8A" w:rsidR="00D65888" w:rsidRDefault="00313990">
            <w:pPr>
              <w:widowControl w:val="0"/>
              <w:spacing w:line="360" w:lineRule="auto"/>
              <w:rPr>
                <w:rFonts w:ascii="Google Sans" w:eastAsia="Google Sans" w:hAnsi="Google Sans" w:cs="Google Sans"/>
              </w:rPr>
            </w:pPr>
            <w:r w:rsidRPr="00313990">
              <w:rPr>
                <w:rFonts w:ascii="Google Sans" w:eastAsia="Google Sans" w:hAnsi="Google Sans" w:cs="Google Sans"/>
              </w:rPr>
              <w:t>The incident response team conducted a thorough audit of all systems, devices, and access policies involved in the attack to identify any security gaps. The investigation revealed that the attacker exploited an unconfigured firewall to</w:t>
            </w:r>
            <w:r w:rsidR="00BB2384">
              <w:rPr>
                <w:rFonts w:ascii="Google Sans" w:eastAsia="Google Sans" w:hAnsi="Google Sans" w:cs="Google Sans"/>
              </w:rPr>
              <w:t xml:space="preserve"> conduct the DDoS attack and</w:t>
            </w:r>
            <w:r w:rsidRPr="00313990">
              <w:rPr>
                <w:rFonts w:ascii="Google Sans" w:eastAsia="Google Sans" w:hAnsi="Google Sans" w:cs="Google Sans"/>
              </w:rPr>
              <w:t xml:space="preserve"> send a flood of ICMP packets, overwhelming the network and causing the service disruption.</w:t>
            </w:r>
          </w:p>
        </w:tc>
      </w:tr>
      <w:tr w:rsidR="00D65888" w14:paraId="7266F4ED" w14:textId="77777777">
        <w:trPr>
          <w:trHeight w:val="420"/>
        </w:trPr>
        <w:tc>
          <w:tcPr>
            <w:tcW w:w="2055" w:type="dxa"/>
            <w:shd w:val="clear" w:color="auto" w:fill="auto"/>
            <w:tcMar>
              <w:top w:w="100" w:type="dxa"/>
              <w:left w:w="100" w:type="dxa"/>
              <w:bottom w:w="100" w:type="dxa"/>
              <w:right w:w="100" w:type="dxa"/>
            </w:tcMar>
          </w:tcPr>
          <w:p w14:paraId="0699AF13" w14:textId="77777777" w:rsidR="00D65888"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50DE120A" w14:textId="110AAEB5" w:rsidR="00D65888" w:rsidRPr="00C655A8" w:rsidRDefault="00313990">
            <w:pPr>
              <w:widowControl w:val="0"/>
              <w:spacing w:line="360" w:lineRule="auto"/>
              <w:rPr>
                <w:rFonts w:ascii="Google Sans" w:eastAsia="Google Sans" w:hAnsi="Google Sans" w:cs="Google Sans"/>
                <w:bCs/>
              </w:rPr>
            </w:pPr>
            <w:r w:rsidRPr="00313990">
              <w:rPr>
                <w:rFonts w:ascii="Google Sans" w:eastAsia="Google Sans" w:hAnsi="Google Sans" w:cs="Google Sans"/>
                <w:bCs/>
              </w:rPr>
              <w:t>In response, the team implemented new security measures. These included configuring firewall rules to limit the rate of incoming ICMP packets and enabling source IP address verification to detect and block spoofed addresses in ICMP traffic.</w:t>
            </w:r>
          </w:p>
        </w:tc>
      </w:tr>
      <w:tr w:rsidR="00D65888" w14:paraId="1D191428" w14:textId="77777777">
        <w:trPr>
          <w:trHeight w:val="630"/>
        </w:trPr>
        <w:tc>
          <w:tcPr>
            <w:tcW w:w="2055" w:type="dxa"/>
            <w:shd w:val="clear" w:color="auto" w:fill="auto"/>
            <w:tcMar>
              <w:top w:w="100" w:type="dxa"/>
              <w:left w:w="100" w:type="dxa"/>
              <w:bottom w:w="100" w:type="dxa"/>
              <w:right w:w="100" w:type="dxa"/>
            </w:tcMar>
          </w:tcPr>
          <w:p w14:paraId="72CF2C7E" w14:textId="77777777" w:rsidR="00D65888"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10EADC7B" w14:textId="632FE086" w:rsidR="00D65888" w:rsidRDefault="00313990">
            <w:pPr>
              <w:widowControl w:val="0"/>
              <w:spacing w:line="360" w:lineRule="auto"/>
              <w:rPr>
                <w:rFonts w:ascii="Google Sans" w:eastAsia="Google Sans" w:hAnsi="Google Sans" w:cs="Google Sans"/>
              </w:rPr>
            </w:pPr>
            <w:r w:rsidRPr="00313990">
              <w:rPr>
                <w:rFonts w:ascii="Google Sans" w:eastAsia="Google Sans" w:hAnsi="Google Sans" w:cs="Google Sans"/>
              </w:rPr>
              <w:t xml:space="preserve">To improve future threat detection, the team plans to deploy network monitoring tools capable of identifying abnormal traffic patterns. In addition, </w:t>
            </w:r>
            <w:r w:rsidRPr="00313990">
              <w:rPr>
                <w:rFonts w:ascii="Google Sans" w:eastAsia="Google Sans" w:hAnsi="Google Sans" w:cs="Google Sans"/>
              </w:rPr>
              <w:lastRenderedPageBreak/>
              <w:t>an intrusion detection and prevention system (IDS/IPS) will be implemented to analyze and filter ICMP traffic based on suspicious characteristics.</w:t>
            </w:r>
          </w:p>
        </w:tc>
      </w:tr>
      <w:tr w:rsidR="00D65888" w14:paraId="1A5E9AA0" w14:textId="77777777">
        <w:trPr>
          <w:trHeight w:val="420"/>
        </w:trPr>
        <w:tc>
          <w:tcPr>
            <w:tcW w:w="2055" w:type="dxa"/>
            <w:shd w:val="clear" w:color="auto" w:fill="auto"/>
            <w:tcMar>
              <w:top w:w="100" w:type="dxa"/>
              <w:left w:w="100" w:type="dxa"/>
              <w:bottom w:w="100" w:type="dxa"/>
              <w:right w:w="100" w:type="dxa"/>
            </w:tcMar>
          </w:tcPr>
          <w:p w14:paraId="66270238" w14:textId="77777777" w:rsidR="00D65888"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018D0753" w14:textId="27E28113" w:rsidR="00D65888" w:rsidRDefault="00313990">
            <w:pPr>
              <w:widowControl w:val="0"/>
              <w:spacing w:line="360" w:lineRule="auto"/>
              <w:rPr>
                <w:rFonts w:ascii="Google Sans" w:eastAsia="Google Sans" w:hAnsi="Google Sans" w:cs="Google Sans"/>
              </w:rPr>
            </w:pPr>
            <w:r w:rsidRPr="00313990">
              <w:rPr>
                <w:rFonts w:ascii="Google Sans" w:eastAsia="Google Sans" w:hAnsi="Google Sans" w:cs="Google Sans"/>
              </w:rPr>
              <w:t>The team responded to the attack by blocking incoming ICMP packets and disabling all non-essential network services. Upper management has been informed of the incident, and they will notify customers regarding the two-hour downtime.</w:t>
            </w:r>
          </w:p>
        </w:tc>
      </w:tr>
      <w:tr w:rsidR="00D65888" w14:paraId="5E4902B7" w14:textId="77777777">
        <w:trPr>
          <w:trHeight w:val="420"/>
        </w:trPr>
        <w:tc>
          <w:tcPr>
            <w:tcW w:w="2055" w:type="dxa"/>
            <w:shd w:val="clear" w:color="auto" w:fill="auto"/>
            <w:tcMar>
              <w:top w:w="100" w:type="dxa"/>
              <w:left w:w="100" w:type="dxa"/>
              <w:bottom w:w="100" w:type="dxa"/>
              <w:right w:w="100" w:type="dxa"/>
            </w:tcMar>
          </w:tcPr>
          <w:p w14:paraId="3A5EAAB1" w14:textId="77777777" w:rsidR="00D65888"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5CC720FA" w14:textId="52EA88A1" w:rsidR="00D65888" w:rsidRDefault="00313990">
            <w:pPr>
              <w:widowControl w:val="0"/>
              <w:spacing w:line="360" w:lineRule="auto"/>
              <w:rPr>
                <w:rFonts w:ascii="Google Sans" w:eastAsia="Google Sans" w:hAnsi="Google Sans" w:cs="Google Sans"/>
              </w:rPr>
            </w:pPr>
            <w:r w:rsidRPr="00313990">
              <w:rPr>
                <w:rFonts w:ascii="Google Sans" w:eastAsia="Google Sans" w:hAnsi="Google Sans" w:cs="Google Sans"/>
              </w:rPr>
              <w:t>Critical network services were successfully restored, and all systems are now fully operational.</w:t>
            </w:r>
          </w:p>
        </w:tc>
      </w:tr>
    </w:tbl>
    <w:p w14:paraId="31FA15E6" w14:textId="77777777" w:rsidR="00D65888" w:rsidRDefault="00D65888">
      <w:pPr>
        <w:spacing w:after="200" w:line="360" w:lineRule="auto"/>
        <w:ind w:left="-360" w:right="-360"/>
        <w:rPr>
          <w:rFonts w:ascii="Google Sans" w:eastAsia="Google Sans" w:hAnsi="Google Sans" w:cs="Google Sans"/>
        </w:rPr>
      </w:pPr>
    </w:p>
    <w:p w14:paraId="6226F637" w14:textId="77777777" w:rsidR="00D65888" w:rsidRDefault="00000000">
      <w:pPr>
        <w:spacing w:after="200" w:line="360" w:lineRule="auto"/>
        <w:ind w:left="-360" w:right="-360"/>
        <w:rPr>
          <w:rFonts w:ascii="Google Sans" w:eastAsia="Google Sans" w:hAnsi="Google Sans" w:cs="Google Sans"/>
        </w:rPr>
      </w:pPr>
      <w:r>
        <w:pict w14:anchorId="2774BC9C">
          <v:rect id="_x0000_i1025" style="width:0;height:1.5pt" o:hralign="center" o:hrstd="t" o:hr="t" fillcolor="#a0a0a0" stroked="f"/>
        </w:pict>
      </w:r>
    </w:p>
    <w:p w14:paraId="0BC077C5" w14:textId="77777777" w:rsidR="00D65888" w:rsidRDefault="00D65888">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D65888" w14:paraId="5BC1D9EA" w14:textId="77777777">
        <w:tc>
          <w:tcPr>
            <w:tcW w:w="10080" w:type="dxa"/>
            <w:shd w:val="clear" w:color="auto" w:fill="auto"/>
            <w:tcMar>
              <w:top w:w="100" w:type="dxa"/>
              <w:left w:w="100" w:type="dxa"/>
              <w:bottom w:w="100" w:type="dxa"/>
              <w:right w:w="100" w:type="dxa"/>
            </w:tcMar>
          </w:tcPr>
          <w:p w14:paraId="71BF8799" w14:textId="155142B7" w:rsidR="00D6588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r w:rsidR="0037596F">
              <w:rPr>
                <w:rFonts w:ascii="Google Sans" w:eastAsia="Google Sans" w:hAnsi="Google Sans" w:cs="Google Sans"/>
              </w:rPr>
              <w:t xml:space="preserve"> Make sure our firewalls meet our security standards and keep a close eye on network traffic to make sure </w:t>
            </w:r>
            <w:r w:rsidR="00313990">
              <w:rPr>
                <w:rFonts w:ascii="Google Sans" w:eastAsia="Google Sans" w:hAnsi="Google Sans" w:cs="Google Sans"/>
              </w:rPr>
              <w:t>we don’t have a similar incident in the future</w:t>
            </w:r>
          </w:p>
        </w:tc>
      </w:tr>
    </w:tbl>
    <w:p w14:paraId="36D1BE0D" w14:textId="77777777" w:rsidR="00D65888" w:rsidRDefault="00D65888">
      <w:pPr>
        <w:spacing w:line="360" w:lineRule="auto"/>
        <w:ind w:left="-360" w:right="-360"/>
        <w:rPr>
          <w:rFonts w:ascii="Google Sans" w:eastAsia="Google Sans" w:hAnsi="Google Sans" w:cs="Google Sans"/>
        </w:rPr>
      </w:pPr>
    </w:p>
    <w:sectPr w:rsidR="00D65888">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9094B" w14:textId="77777777" w:rsidR="008107A7" w:rsidRDefault="008107A7">
      <w:pPr>
        <w:spacing w:line="240" w:lineRule="auto"/>
      </w:pPr>
      <w:r>
        <w:separator/>
      </w:r>
    </w:p>
  </w:endnote>
  <w:endnote w:type="continuationSeparator" w:id="0">
    <w:p w14:paraId="7753BB6F" w14:textId="77777777" w:rsidR="008107A7" w:rsidRDefault="00810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941D77D6-2052-41E6-82E7-BBFE79724DAD}"/>
    <w:embedBold r:id="rId2" w:fontKey="{3D61340D-4890-4060-8F15-904186F119C2}"/>
    <w:embedItalic r:id="rId3" w:fontKey="{17F63BEB-0504-4DF1-A20C-0B2AAB699FE3}"/>
  </w:font>
  <w:font w:name="Calibri">
    <w:panose1 w:val="020F0502020204030204"/>
    <w:charset w:val="00"/>
    <w:family w:val="swiss"/>
    <w:pitch w:val="variable"/>
    <w:sig w:usb0="E4002EFF" w:usb1="C200247B" w:usb2="00000009" w:usb3="00000000" w:csb0="000001FF" w:csb1="00000000"/>
    <w:embedRegular r:id="rId4" w:fontKey="{673B3AAF-11E0-4847-B385-CC078FC7914E}"/>
  </w:font>
  <w:font w:name="Cambria">
    <w:panose1 w:val="02040503050406030204"/>
    <w:charset w:val="00"/>
    <w:family w:val="roman"/>
    <w:pitch w:val="variable"/>
    <w:sig w:usb0="E00006FF" w:usb1="420024FF" w:usb2="02000000" w:usb3="00000000" w:csb0="0000019F" w:csb1="00000000"/>
    <w:embedRegular r:id="rId5" w:fontKey="{22F79B71-B6B4-456C-A9C7-9906E66F60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1D2C2" w14:textId="77777777" w:rsidR="00D65888" w:rsidRDefault="00D658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9F385F" w14:textId="77777777" w:rsidR="008107A7" w:rsidRDefault="008107A7">
      <w:pPr>
        <w:spacing w:line="240" w:lineRule="auto"/>
      </w:pPr>
      <w:r>
        <w:separator/>
      </w:r>
    </w:p>
  </w:footnote>
  <w:footnote w:type="continuationSeparator" w:id="0">
    <w:p w14:paraId="308CE1F8" w14:textId="77777777" w:rsidR="008107A7" w:rsidRDefault="008107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7791A" w14:textId="77777777" w:rsidR="00D65888" w:rsidRDefault="00D65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7C8D9" w14:textId="77777777" w:rsidR="00D65888" w:rsidRDefault="00000000">
    <w:r>
      <w:rPr>
        <w:noProof/>
      </w:rPr>
      <w:drawing>
        <wp:inline distT="114300" distB="114300" distL="114300" distR="114300" wp14:anchorId="66F51A2E" wp14:editId="63FA4E5F">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888"/>
    <w:rsid w:val="00313990"/>
    <w:rsid w:val="0037596F"/>
    <w:rsid w:val="00387289"/>
    <w:rsid w:val="0046403F"/>
    <w:rsid w:val="004D37F7"/>
    <w:rsid w:val="008107A7"/>
    <w:rsid w:val="00BB2384"/>
    <w:rsid w:val="00C655A8"/>
    <w:rsid w:val="00D65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6510"/>
  <w15:docId w15:val="{68DEF1EB-F2C0-47EB-9F75-D794BA283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Xavier Wilkinson</cp:lastModifiedBy>
  <cp:revision>4</cp:revision>
  <dcterms:created xsi:type="dcterms:W3CDTF">2025-05-21T00:02:00Z</dcterms:created>
  <dcterms:modified xsi:type="dcterms:W3CDTF">2025-05-21T00:46:00Z</dcterms:modified>
</cp:coreProperties>
</file>