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Indique con un comando en qué directorio se encuentra.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/>
          <w:lang w:val="es-SV"/>
        </w:rPr>
      </w:pPr>
      <w:r>
        <w:rPr>
          <w:rFonts w:hint="default"/>
          <w:lang w:val="es-SV"/>
        </w:rPr>
        <w:drawing>
          <wp:inline distT="0" distB="0" distL="114300" distR="114300">
            <wp:extent cx="1049020" cy="389890"/>
            <wp:effectExtent l="0" t="0" r="17780" b="10160"/>
            <wp:docPr id="1" name="Imagen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1"/>
                    <pic:cNvPicPr>
                      <a:picLocks noChangeAspect="1"/>
                    </pic:cNvPicPr>
                  </pic:nvPicPr>
                  <pic:blipFill>
                    <a:blip r:embed="rId4"/>
                    <a:srcRect t="9503" r="81297" b="78188"/>
                    <a:stretch>
                      <a:fillRect/>
                    </a:stretch>
                  </pic:blipFill>
                  <pic:spPr>
                    <a:xfrm>
                      <a:off x="0" y="0"/>
                      <a:ext cx="104902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2. Vaya al directorio </w:t>
      </w:r>
      <w:r>
        <w:rPr>
          <w:rFonts w:ascii="Arial-BoldMT" w:hAnsi="Arial-BoldMT" w:eastAsia="Arial-BoldMT" w:cs="Arial-BoldMT"/>
          <w:b/>
          <w:bCs/>
          <w:color w:val="000000"/>
          <w:kern w:val="0"/>
          <w:sz w:val="22"/>
          <w:szCs w:val="22"/>
          <w:lang w:val="en-US" w:eastAsia="zh-CN" w:bidi="ar"/>
        </w:rPr>
        <w:t>/usr/share/doc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, después verifique la ruta de su directorio actual.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-SV"/>
        </w:rPr>
      </w:pPr>
      <w:r>
        <w:rPr>
          <w:rFonts w:hint="default"/>
          <w:lang w:val="es-SV"/>
        </w:rPr>
        <w:drawing>
          <wp:inline distT="0" distB="0" distL="114300" distR="114300">
            <wp:extent cx="2734945" cy="682625"/>
            <wp:effectExtent l="0" t="0" r="8255" b="3175"/>
            <wp:docPr id="2" name="Imagen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2"/>
                    <pic:cNvPicPr>
                      <a:picLocks noChangeAspect="1"/>
                    </pic:cNvPicPr>
                  </pic:nvPicPr>
                  <pic:blipFill>
                    <a:blip r:embed="rId5"/>
                    <a:srcRect t="10485" r="51240" b="67963"/>
                    <a:stretch>
                      <a:fillRect/>
                    </a:stretch>
                  </pic:blipFill>
                  <pic:spPr>
                    <a:xfrm>
                      <a:off x="0" y="0"/>
                      <a:ext cx="2734945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3. Remonte al directorio padre y verifíquelo.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4. Vaya a su directorio personal sin teclear su ruta.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s-SV" w:eastAsia="zh-CN" w:bidi="ar"/>
        </w:rPr>
        <w:t xml:space="preserve">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5. Vuelva al directorio precedente sin teclear su ruta. 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-SV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-SV"/>
        </w:rPr>
      </w:pPr>
      <w:r>
        <w:rPr>
          <w:rFonts w:hint="default"/>
          <w:lang w:val="es-SV"/>
        </w:rPr>
        <w:drawing>
          <wp:inline distT="0" distB="0" distL="114300" distR="114300">
            <wp:extent cx="2668270" cy="612140"/>
            <wp:effectExtent l="0" t="0" r="17780" b="16510"/>
            <wp:docPr id="3" name="Imagen 3" descr="3,4,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3,4,5"/>
                    <pic:cNvPicPr>
                      <a:picLocks noChangeAspect="1"/>
                    </pic:cNvPicPr>
                  </pic:nvPicPr>
                  <pic:blipFill>
                    <a:blip r:embed="rId6"/>
                    <a:srcRect t="13436" r="52423" b="72011"/>
                    <a:stretch>
                      <a:fillRect/>
                    </a:stretch>
                  </pic:blipFill>
                  <pic:spPr>
                    <a:xfrm>
                      <a:off x="0" y="0"/>
                      <a:ext cx="266827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Vuelva a su directorio personal y liste los archivos presentes.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/>
          <w:lang w:val="es-SV"/>
        </w:rPr>
      </w:pPr>
      <w:r>
        <w:rPr>
          <w:rFonts w:hint="default"/>
          <w:lang w:val="es-SV"/>
        </w:rPr>
        <w:drawing>
          <wp:inline distT="0" distB="0" distL="114300" distR="114300">
            <wp:extent cx="2892425" cy="464185"/>
            <wp:effectExtent l="0" t="0" r="3175" b="12065"/>
            <wp:docPr id="4" name="Imagen 4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6"/>
                    <pic:cNvPicPr>
                      <a:picLocks noChangeAspect="1"/>
                    </pic:cNvPicPr>
                  </pic:nvPicPr>
                  <pic:blipFill>
                    <a:blip r:embed="rId7"/>
                    <a:srcRect l="23" t="11972" r="48404" b="76993"/>
                    <a:stretch>
                      <a:fillRect/>
                    </a:stretch>
                  </pic:blipFill>
                  <pic:spPr>
                    <a:xfrm>
                      <a:off x="0" y="0"/>
                      <a:ext cx="2892425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7. Liste ahora todos los archivos (incluso los ocultos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4916170" cy="2147570"/>
            <wp:effectExtent l="0" t="0" r="17780" b="5080"/>
            <wp:docPr id="5" name="Imagen 5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7"/>
                    <pic:cNvPicPr>
                      <a:picLocks noChangeAspect="1"/>
                    </pic:cNvPicPr>
                  </pic:nvPicPr>
                  <pic:blipFill>
                    <a:blip r:embed="rId8"/>
                    <a:srcRect t="12938" r="12341" b="36005"/>
                    <a:stretch>
                      <a:fillRect/>
                    </a:stretch>
                  </pic:blipFill>
                  <pic:spPr>
                    <a:xfrm>
                      <a:off x="0" y="0"/>
                      <a:ext cx="491617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8. Visualice de forma detallada el contenido del directorio </w:t>
      </w:r>
      <w:r>
        <w:rPr>
          <w:rFonts w:hint="default" w:ascii="Arial-BoldMT" w:hAnsi="Arial-BoldMT" w:eastAsia="Arial-BoldMT" w:cs="Arial-BoldMT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/usr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sin cambiar de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directorio de trabajo.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-SV"/>
        </w:rPr>
      </w:pPr>
      <w:r>
        <w:rPr>
          <w:rFonts w:hint="default"/>
          <w:lang w:val="es-SV"/>
        </w:rPr>
        <w:drawing>
          <wp:inline distT="0" distB="0" distL="114300" distR="114300">
            <wp:extent cx="3354070" cy="680085"/>
            <wp:effectExtent l="0" t="0" r="17780" b="5715"/>
            <wp:docPr id="6" name="Imagen 6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8"/>
                    <pic:cNvPicPr>
                      <a:picLocks noChangeAspect="1"/>
                    </pic:cNvPicPr>
                  </pic:nvPicPr>
                  <pic:blipFill>
                    <a:blip r:embed="rId9"/>
                    <a:srcRect l="849" t="12274" r="39346" b="71558"/>
                    <a:stretch>
                      <a:fillRect/>
                    </a:stretch>
                  </pic:blipFill>
                  <pic:spPr>
                    <a:xfrm>
                      <a:off x="0" y="0"/>
                      <a:ext cx="335407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9. Visualice el árbol de archivos contenidos en </w:t>
      </w:r>
      <w:r>
        <w:rPr>
          <w:rFonts w:hint="default" w:ascii="Arial-BoldMT" w:hAnsi="Arial-BoldMT" w:eastAsia="Arial-BoldMT" w:cs="Arial-BoldMT"/>
          <w:b/>
          <w:bCs/>
          <w:color w:val="000000"/>
          <w:kern w:val="0"/>
          <w:sz w:val="22"/>
          <w:szCs w:val="22"/>
          <w:lang w:val="en-US" w:eastAsia="zh-CN" w:bidi="ar"/>
        </w:rPr>
        <w:t>/var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, siempre sin cambiar de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directorio de trabajo.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-SV"/>
        </w:rPr>
      </w:pPr>
      <w:r>
        <w:rPr>
          <w:rFonts w:hint="default"/>
          <w:lang w:val="es-SV"/>
        </w:rPr>
        <w:drawing>
          <wp:inline distT="0" distB="0" distL="114300" distR="114300">
            <wp:extent cx="5306695" cy="3639185"/>
            <wp:effectExtent l="0" t="0" r="8255" b="18415"/>
            <wp:docPr id="7" name="Imagen 7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9"/>
                    <pic:cNvPicPr>
                      <a:picLocks noChangeAspect="1"/>
                    </pic:cNvPicPr>
                  </pic:nvPicPr>
                  <pic:blipFill>
                    <a:blip r:embed="rId10"/>
                    <a:srcRect t="13481" r="5378"/>
                    <a:stretch>
                      <a:fillRect/>
                    </a:stretch>
                  </pic:blipFill>
                  <pic:spPr>
                    <a:xfrm>
                      <a:off x="0" y="0"/>
                      <a:ext cx="5306695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Listar todos los archivos del directorio </w:t>
      </w:r>
      <w:r>
        <w:rPr>
          <w:rFonts w:hint="default" w:ascii="Arial-BoldMT" w:hAnsi="Arial-BoldMT" w:eastAsia="Arial-BoldMT" w:cs="Arial-BoldMT"/>
          <w:b/>
          <w:bCs/>
          <w:color w:val="000000"/>
          <w:kern w:val="0"/>
          <w:sz w:val="22"/>
          <w:szCs w:val="22"/>
          <w:lang w:val="en-US" w:eastAsia="zh-CN" w:bidi="ar"/>
        </w:rPr>
        <w:t>bin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.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/>
          <w:lang w:val="es-SV"/>
        </w:rPr>
      </w:pPr>
      <w:r>
        <w:rPr>
          <w:rFonts w:hint="default"/>
          <w:lang w:val="es-SV"/>
        </w:rPr>
        <w:drawing>
          <wp:inline distT="0" distB="0" distL="114300" distR="114300">
            <wp:extent cx="4087495" cy="3644900"/>
            <wp:effectExtent l="0" t="0" r="8255" b="12700"/>
            <wp:docPr id="8" name="Imagen 8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10"/>
                    <pic:cNvPicPr>
                      <a:picLocks noChangeAspect="1"/>
                    </pic:cNvPicPr>
                  </pic:nvPicPr>
                  <pic:blipFill>
                    <a:blip r:embed="rId11"/>
                    <a:srcRect t="13345" r="27117"/>
                    <a:stretch>
                      <a:fillRect/>
                    </a:stretch>
                  </pic:blipFill>
                  <pic:spPr>
                    <a:xfrm>
                      <a:off x="0" y="0"/>
                      <a:ext cx="408749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-BoldMT" w:hAnsi="Arial-BoldMT" w:eastAsia="Arial-BoldMT" w:cs="Arial-BoldMT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11. Listar todos los archivos del directorio </w:t>
      </w:r>
      <w:r>
        <w:rPr>
          <w:rFonts w:hint="default" w:ascii="Arial-BoldMT" w:hAnsi="Arial-BoldMT" w:eastAsia="Arial-BoldMT" w:cs="Arial-BoldMT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tmp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-SV"/>
        </w:rPr>
      </w:pPr>
      <w:r>
        <w:rPr>
          <w:rFonts w:hint="default"/>
          <w:lang w:val="es-SV"/>
        </w:rPr>
        <w:drawing>
          <wp:inline distT="0" distB="0" distL="114300" distR="114300">
            <wp:extent cx="5573395" cy="1659255"/>
            <wp:effectExtent l="0" t="0" r="8255" b="17145"/>
            <wp:docPr id="9" name="Imagen 9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11"/>
                    <pic:cNvPicPr>
                      <a:picLocks noChangeAspect="1"/>
                    </pic:cNvPicPr>
                  </pic:nvPicPr>
                  <pic:blipFill>
                    <a:blip r:embed="rId12"/>
                    <a:srcRect t="13678" r="623" b="46875"/>
                    <a:stretch>
                      <a:fillRect/>
                    </a:stretch>
                  </pic:blipFill>
                  <pic:spPr>
                    <a:xfrm>
                      <a:off x="0" y="0"/>
                      <a:ext cx="5573395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12. Listar todos los archivos, incluidos los ocultos, del directorio raíz.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-SV"/>
        </w:rPr>
      </w:pPr>
      <w:r>
        <w:rPr>
          <w:rFonts w:hint="default"/>
          <w:lang w:val="es-SV"/>
        </w:rPr>
        <w:drawing>
          <wp:inline distT="0" distB="0" distL="114300" distR="114300">
            <wp:extent cx="4982845" cy="1936115"/>
            <wp:effectExtent l="0" t="0" r="8255" b="6985"/>
            <wp:docPr id="10" name="Imagen 10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12"/>
                    <pic:cNvPicPr>
                      <a:picLocks noChangeAspect="1"/>
                    </pic:cNvPicPr>
                  </pic:nvPicPr>
                  <pic:blipFill>
                    <a:blip r:embed="rId13"/>
                    <a:srcRect t="13436" r="11153" b="40534"/>
                    <a:stretch>
                      <a:fillRect/>
                    </a:stretch>
                  </pic:blipFill>
                  <pic:spPr>
                    <a:xfrm>
                      <a:off x="0" y="0"/>
                      <a:ext cx="4982845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13. Listar todos los archivos del directorio </w:t>
      </w:r>
      <w:r>
        <w:rPr>
          <w:rFonts w:hint="default" w:ascii="Arial-BoldMT" w:hAnsi="Arial-BoldMT" w:eastAsia="Arial-BoldMT" w:cs="Arial-BoldMT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home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y sus subdirectorios.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-SV"/>
        </w:rPr>
      </w:pPr>
      <w:r>
        <w:rPr>
          <w:rFonts w:hint="default"/>
          <w:lang w:val="es-SV"/>
        </w:rPr>
        <w:drawing>
          <wp:inline distT="0" distB="0" distL="114300" distR="114300">
            <wp:extent cx="4973320" cy="2476500"/>
            <wp:effectExtent l="0" t="0" r="17780" b="0"/>
            <wp:docPr id="11" name="Imagen 11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13"/>
                    <pic:cNvPicPr>
                      <a:picLocks noChangeAspect="1"/>
                    </pic:cNvPicPr>
                  </pic:nvPicPr>
                  <pic:blipFill>
                    <a:blip r:embed="rId14"/>
                    <a:srcRect t="12138" r="11322" b="28986"/>
                    <a:stretch>
                      <a:fillRect/>
                    </a:stretch>
                  </pic:blipFill>
                  <pic:spPr>
                    <a:xfrm>
                      <a:off x="0" y="0"/>
                      <a:ext cx="497332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-SV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14. Cambiarse al directorio </w:t>
      </w:r>
      <w:r>
        <w:rPr>
          <w:rFonts w:hint="default" w:ascii="Arial-BoldMT" w:hAnsi="Arial-BoldMT" w:eastAsia="Arial-BoldMT" w:cs="Arial-BoldMT"/>
          <w:b/>
          <w:bCs/>
          <w:color w:val="000000"/>
          <w:kern w:val="0"/>
          <w:sz w:val="22"/>
          <w:szCs w:val="22"/>
          <w:lang w:val="en-US" w:eastAsia="zh-CN" w:bidi="ar"/>
        </w:rPr>
        <w:t>tmp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.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15. Verificar que el directorio actual ha cambiado.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-SV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-SV"/>
        </w:rPr>
      </w:pPr>
      <w:r>
        <w:rPr>
          <w:rFonts w:hint="default"/>
          <w:lang w:val="es-SV"/>
        </w:rPr>
        <w:drawing>
          <wp:inline distT="0" distB="0" distL="114300" distR="114300">
            <wp:extent cx="2125345" cy="697865"/>
            <wp:effectExtent l="0" t="0" r="8255" b="6985"/>
            <wp:docPr id="13" name="Imagen 13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14"/>
                    <pic:cNvPicPr>
                      <a:picLocks noChangeAspect="1"/>
                    </pic:cNvPicPr>
                  </pic:nvPicPr>
                  <pic:blipFill>
                    <a:blip r:embed="rId15"/>
                    <a:srcRect t="12077" r="62104" b="71332"/>
                    <a:stretch>
                      <a:fillRect/>
                    </a:stretch>
                  </pic:blipFill>
                  <pic:spPr>
                    <a:xfrm>
                      <a:off x="0" y="0"/>
                      <a:ext cx="2125345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Mostrar el día y la hora actual.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s-SV"/>
        </w:rPr>
      </w:pPr>
      <w:bookmarkStart w:id="0" w:name="_GoBack"/>
      <w:bookmarkEnd w:id="0"/>
      <w:r>
        <w:rPr>
          <w:rFonts w:hint="default"/>
          <w:lang w:val="es-SV"/>
        </w:rPr>
        <w:drawing>
          <wp:inline distT="0" distB="0" distL="114300" distR="114300">
            <wp:extent cx="2125345" cy="419100"/>
            <wp:effectExtent l="0" t="0" r="8255" b="0"/>
            <wp:docPr id="14" name="Imagen 14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16"/>
                    <pic:cNvPicPr>
                      <a:picLocks noChangeAspect="1"/>
                    </pic:cNvPicPr>
                  </pic:nvPicPr>
                  <pic:blipFill>
                    <a:blip r:embed="rId16"/>
                    <a:srcRect t="13949" r="62104" b="76087"/>
                    <a:stretch>
                      <a:fillRect/>
                    </a:stretch>
                  </pic:blipFill>
                  <pic:spPr>
                    <a:xfrm>
                      <a:off x="0" y="0"/>
                      <a:ext cx="212534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17. Con un solo comando posicionarse en el directorio </w:t>
      </w:r>
      <w:r>
        <w:rPr>
          <w:rFonts w:hint="default" w:ascii="Arial-BoldMT" w:hAnsi="Arial-BoldMT" w:eastAsia="Arial-BoldMT" w:cs="Arial-BoldMT"/>
          <w:b/>
          <w:bCs/>
          <w:color w:val="000000"/>
          <w:kern w:val="0"/>
          <w:sz w:val="22"/>
          <w:szCs w:val="22"/>
          <w:lang w:val="en-US" w:eastAsia="zh-CN" w:bidi="ar"/>
        </w:rPr>
        <w:t>$HOME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-SV"/>
        </w:rPr>
      </w:pPr>
      <w:r>
        <w:rPr>
          <w:rFonts w:hint="default"/>
          <w:lang w:val="es-SV"/>
        </w:rPr>
        <w:drawing>
          <wp:inline distT="0" distB="0" distL="114300" distR="114300">
            <wp:extent cx="2277745" cy="835660"/>
            <wp:effectExtent l="0" t="0" r="8255" b="2540"/>
            <wp:docPr id="15" name="Imagen 15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17"/>
                    <pic:cNvPicPr>
                      <a:picLocks noChangeAspect="1"/>
                    </pic:cNvPicPr>
                  </pic:nvPicPr>
                  <pic:blipFill>
                    <a:blip r:embed="rId17"/>
                    <a:srcRect l="-147" t="12877" r="59534" b="67255"/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18. Crear los directorios dir1, dir2 y dir3 en el directorio </w:t>
      </w:r>
      <w:r>
        <w:rPr>
          <w:rFonts w:hint="default" w:ascii="Arial-BoldMT" w:hAnsi="Arial-BoldMT" w:eastAsia="Arial-BoldMT" w:cs="Arial-BoldMT"/>
          <w:b/>
          <w:bCs/>
          <w:color w:val="000000"/>
          <w:kern w:val="0"/>
          <w:sz w:val="22"/>
          <w:szCs w:val="22"/>
          <w:lang w:val="en-US" w:eastAsia="zh-CN" w:bidi="ar"/>
        </w:rPr>
        <w:t>PRUEBA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. Dentro de dir1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crear el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directorio dir11. Dentro del directorio dir3 crear el directorio dir31. Dentro del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directorio dir31, crear los directorios dir311 y dir312.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-SV"/>
        </w:rPr>
      </w:pPr>
      <w:r>
        <w:rPr>
          <w:rFonts w:hint="default"/>
          <w:lang w:val="es-SV"/>
        </w:rPr>
        <w:drawing>
          <wp:inline distT="0" distB="0" distL="114300" distR="114300">
            <wp:extent cx="4082415" cy="1219835"/>
            <wp:effectExtent l="0" t="0" r="13335" b="18415"/>
            <wp:docPr id="16" name="Imagen 16" descr="2022-09-28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2022-09-28 (3)"/>
                    <pic:cNvPicPr>
                      <a:picLocks noChangeAspect="1"/>
                    </pic:cNvPicPr>
                  </pic:nvPicPr>
                  <pic:blipFill>
                    <a:blip r:embed="rId18"/>
                    <a:srcRect l="22274" t="30493" r="25388" b="41692"/>
                    <a:stretch>
                      <a:fillRect/>
                    </a:stretch>
                  </pic:blipFill>
                  <pic:spPr>
                    <a:xfrm>
                      <a:off x="0" y="0"/>
                      <a:ext cx="4082415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Muestra los directorios y subdirectorios de PRUEBA.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default"/>
          <w:lang w:val="es-SV"/>
        </w:rPr>
      </w:pPr>
      <w:r>
        <w:rPr>
          <w:rFonts w:hint="default"/>
          <w:lang w:val="es-SV"/>
        </w:rPr>
        <w:drawing>
          <wp:inline distT="0" distB="0" distL="114300" distR="114300">
            <wp:extent cx="2115820" cy="549275"/>
            <wp:effectExtent l="0" t="0" r="17780" b="3175"/>
            <wp:docPr id="17" name="Imagen 17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19"/>
                    <pic:cNvPicPr>
                      <a:picLocks noChangeAspect="1"/>
                    </pic:cNvPicPr>
                  </pic:nvPicPr>
                  <pic:blipFill>
                    <a:blip r:embed="rId19"/>
                    <a:srcRect t="12213" r="62274" b="74728"/>
                    <a:stretch>
                      <a:fillRect/>
                    </a:stretch>
                  </pic:blipFill>
                  <pic:spPr>
                    <a:xfrm>
                      <a:off x="0" y="0"/>
                      <a:ext cx="211582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20. Copiar el archivo </w:t>
      </w:r>
      <w:r>
        <w:rPr>
          <w:rFonts w:hint="default" w:ascii="Arial-BoldMT" w:hAnsi="Arial-BoldMT" w:eastAsia="Arial-BoldMT" w:cs="Arial-BoldMT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/etc/motd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a un archivo llamado mensaje de tu directorio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-BoldMT" w:hAnsi="Arial-BoldMT" w:eastAsia="Arial-BoldMT" w:cs="Arial-BoldMT"/>
          <w:b/>
          <w:bCs/>
          <w:color w:val="000000"/>
          <w:kern w:val="0"/>
          <w:sz w:val="22"/>
          <w:szCs w:val="22"/>
          <w:lang w:val="en-US" w:eastAsia="zh-CN" w:bidi="ar"/>
        </w:rPr>
        <w:t>PRUEBA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-SV"/>
        </w:rPr>
      </w:pPr>
      <w:r>
        <w:rPr>
          <w:rFonts w:hint="default"/>
          <w:lang w:val="es-SV"/>
        </w:rPr>
        <w:drawing>
          <wp:inline distT="0" distB="0" distL="114300" distR="114300">
            <wp:extent cx="5125720" cy="605790"/>
            <wp:effectExtent l="0" t="0" r="17780" b="3810"/>
            <wp:docPr id="18" name="Imagen 18" descr="20 este 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20 este si"/>
                    <pic:cNvPicPr>
                      <a:picLocks noChangeAspect="1"/>
                    </pic:cNvPicPr>
                  </pic:nvPicPr>
                  <pic:blipFill>
                    <a:blip r:embed="rId20"/>
                    <a:srcRect t="12908" r="8605" b="72690"/>
                    <a:stretch>
                      <a:fillRect/>
                    </a:stretch>
                  </pic:blipFill>
                  <pic:spPr>
                    <a:xfrm>
                      <a:off x="0" y="0"/>
                      <a:ext cx="512572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2240" w:h="15840"/>
      <w:pgMar w:top="1417" w:right="1702" w:bottom="1417" w:left="1702" w:header="720" w:footer="720" w:gutter="0"/>
      <w:paperSrc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-BoldM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52C513"/>
    <w:multiLevelType w:val="singleLevel"/>
    <w:tmpl w:val="F152C513"/>
    <w:lvl w:ilvl="0" w:tentative="0">
      <w:start w:val="19"/>
      <w:numFmt w:val="decimal"/>
      <w:suff w:val="space"/>
      <w:lvlText w:val="%1."/>
      <w:lvlJc w:val="left"/>
    </w:lvl>
  </w:abstractNum>
  <w:abstractNum w:abstractNumId="1">
    <w:nsid w:val="FFF8E6BE"/>
    <w:multiLevelType w:val="singleLevel"/>
    <w:tmpl w:val="FFF8E6BE"/>
    <w:lvl w:ilvl="0" w:tentative="0">
      <w:start w:val="10"/>
      <w:numFmt w:val="decimal"/>
      <w:suff w:val="space"/>
      <w:lvlText w:val="%1."/>
      <w:lvlJc w:val="left"/>
    </w:lvl>
  </w:abstractNum>
  <w:abstractNum w:abstractNumId="2">
    <w:nsid w:val="020D2366"/>
    <w:multiLevelType w:val="singleLevel"/>
    <w:tmpl w:val="020D236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C7D1BFA"/>
    <w:multiLevelType w:val="singleLevel"/>
    <w:tmpl w:val="1C7D1BFA"/>
    <w:lvl w:ilvl="0" w:tentative="0">
      <w:start w:val="6"/>
      <w:numFmt w:val="decimal"/>
      <w:suff w:val="space"/>
      <w:lvlText w:val="%1."/>
      <w:lvlJc w:val="left"/>
    </w:lvl>
  </w:abstractNum>
  <w:abstractNum w:abstractNumId="4">
    <w:nsid w:val="58691827"/>
    <w:multiLevelType w:val="singleLevel"/>
    <w:tmpl w:val="58691827"/>
    <w:lvl w:ilvl="0" w:tentative="0">
      <w:start w:val="16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936076"/>
    <w:rsid w:val="7E93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eastAsia" w:ascii="Calibri" w:hAnsi="Calibri" w:cs="Times New Roman"/>
      <w:sz w:val="22"/>
      <w:szCs w:val="22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 w:line="240" w:lineRule="auto"/>
      <w:ind w:left="0" w:right="0"/>
      <w:jc w:val="left"/>
    </w:pPr>
    <w:rPr>
      <w:rFonts w:hint="default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2022-09-28T16:46:00Z</dcterms:created>
  <dc:creator>MINEDUCYT</dc:creator>
  <cp:lastModifiedBy>XxAlexX003</cp:lastModifiedBy>
  <dcterms:modified xsi:type="dcterms:W3CDTF">2022-09-28T16:59:00Z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2058-11.2.0.11341</vt:lpwstr>
  </property>
  <property fmtid="{D5CDD505-2E9C-101B-9397-08002B2CF9AE}" pid="3" name="ICV">
    <vt:lpwstr>12EE9163E6C94295B2FFF7058D153E85</vt:lpwstr>
  </property>
</Properties>
</file>