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EEE1C" w14:textId="77777777"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t>Effective communication is crucial for Agile teams, especially within Scrum teams. Practices like information radiators and Scrum events help create openness and transparency. Information radiators are visual displays, like Kanban boards and burn-down charts, that show the project's progress and status in real time. These displays ensure that everyone on the team knows what is happening, making it easier to spot and fix problems quickly.</w:t>
      </w:r>
    </w:p>
    <w:p w14:paraId="7411739F" w14:textId="77777777" w:rsidR="0026045E" w:rsidRPr="0026045E" w:rsidRDefault="0026045E" w:rsidP="0026045E">
      <w:pPr>
        <w:spacing w:line="480" w:lineRule="auto"/>
        <w:rPr>
          <w:rFonts w:ascii="Times New Roman" w:hAnsi="Times New Roman" w:cs="Times New Roman"/>
          <w:sz w:val="24"/>
          <w:szCs w:val="24"/>
        </w:rPr>
      </w:pPr>
    </w:p>
    <w:p w14:paraId="5C8D9797" w14:textId="77777777"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t>Scrum events, such as daily stand-ups, sprint planning, sprint reviews, and sprint retrospectives, also play a key role. Daily stand-ups are short meetings where team members share what they did yesterday, what they plan to do today, and any obstacles they face. This keeps everyone aligned and helps solve problems quickly. Sprint planning sets clear goals for the upcoming sprint, while sprint reviews allow the team to show their work to stakeholders and get feedback. Sprint retrospectives are meetings where the team reflects on what went well, what didn’t, and how they can improve. This promotes a culture of continuous improvement and openness.</w:t>
      </w:r>
    </w:p>
    <w:p w14:paraId="3EFD6D5F" w14:textId="77777777" w:rsidR="0026045E" w:rsidRPr="0026045E" w:rsidRDefault="0026045E" w:rsidP="0026045E">
      <w:pPr>
        <w:spacing w:line="480" w:lineRule="auto"/>
        <w:rPr>
          <w:rFonts w:ascii="Times New Roman" w:hAnsi="Times New Roman" w:cs="Times New Roman"/>
          <w:sz w:val="24"/>
          <w:szCs w:val="24"/>
        </w:rPr>
      </w:pPr>
    </w:p>
    <w:p w14:paraId="1B59B679" w14:textId="77777777"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t>In the SNHU Travel assignments, daily stand-ups were especially helpful. These meetings allowed team members to discuss their progress and quickly address any issues. For example, during one assignment, a team member mentioned a problem with API integration. Thanks to the prompt discussion, the team could work together to solve the issue quickly. Sprint retrospectives were also valuable as they helped the team reflect on their work and find ways to improve. One improvement was deciding to use pair programming for complex tasks, which improved both code quality and teamwork.</w:t>
      </w:r>
    </w:p>
    <w:p w14:paraId="5BB9F514" w14:textId="77777777" w:rsidR="0026045E" w:rsidRPr="0026045E" w:rsidRDefault="0026045E" w:rsidP="0026045E">
      <w:pPr>
        <w:spacing w:line="480" w:lineRule="auto"/>
        <w:rPr>
          <w:rFonts w:ascii="Times New Roman" w:hAnsi="Times New Roman" w:cs="Times New Roman"/>
          <w:sz w:val="24"/>
          <w:szCs w:val="24"/>
        </w:rPr>
      </w:pPr>
    </w:p>
    <w:p w14:paraId="07FBF828" w14:textId="77777777"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lastRenderedPageBreak/>
        <w:t>Agile project-management tools like JIRA are also essential for improving team coordination and efficiency. JIRA allows teams to track tasks in detail, plan sprints, and monitor progress through customizable dashboards. It integrates with other tools like Confluence and Slack, making communication and collaboration smoother. For example, JIRA’s real-time updates help teams quickly identify and fix problems. Its reporting and analytics tools provide insights into team performance, helping make informed decisions to improve efficiency.</w:t>
      </w:r>
    </w:p>
    <w:p w14:paraId="686BBB9E" w14:textId="77777777" w:rsidR="0026045E" w:rsidRPr="0026045E" w:rsidRDefault="0026045E" w:rsidP="0026045E">
      <w:pPr>
        <w:spacing w:line="480" w:lineRule="auto"/>
        <w:rPr>
          <w:rFonts w:ascii="Times New Roman" w:hAnsi="Times New Roman" w:cs="Times New Roman"/>
          <w:sz w:val="24"/>
          <w:szCs w:val="24"/>
        </w:rPr>
      </w:pPr>
    </w:p>
    <w:p w14:paraId="0809993C" w14:textId="77777777"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t>By using these communication practices and tools, Agile teams can enhance transparency, collaboration, and overall project efficiency, leading to successful project outcomes.</w:t>
      </w:r>
    </w:p>
    <w:p w14:paraId="7348376F" w14:textId="77777777" w:rsidR="0026045E" w:rsidRDefault="0026045E" w:rsidP="0026045E">
      <w:pPr>
        <w:spacing w:line="480" w:lineRule="auto"/>
        <w:rPr>
          <w:rFonts w:ascii="Times New Roman" w:hAnsi="Times New Roman" w:cs="Times New Roman"/>
          <w:sz w:val="24"/>
          <w:szCs w:val="24"/>
        </w:rPr>
      </w:pPr>
    </w:p>
    <w:p w14:paraId="75A40EB9" w14:textId="77777777" w:rsidR="0026045E" w:rsidRDefault="0026045E" w:rsidP="0026045E">
      <w:pPr>
        <w:spacing w:line="480" w:lineRule="auto"/>
        <w:rPr>
          <w:rFonts w:ascii="Times New Roman" w:hAnsi="Times New Roman" w:cs="Times New Roman"/>
          <w:sz w:val="24"/>
          <w:szCs w:val="24"/>
        </w:rPr>
      </w:pPr>
    </w:p>
    <w:p w14:paraId="6F0D68B9" w14:textId="77777777" w:rsidR="0026045E" w:rsidRDefault="0026045E" w:rsidP="0026045E">
      <w:pPr>
        <w:spacing w:line="480" w:lineRule="auto"/>
        <w:rPr>
          <w:rFonts w:ascii="Times New Roman" w:hAnsi="Times New Roman" w:cs="Times New Roman"/>
          <w:sz w:val="24"/>
          <w:szCs w:val="24"/>
        </w:rPr>
      </w:pPr>
    </w:p>
    <w:p w14:paraId="2F653C3E" w14:textId="77777777" w:rsidR="0026045E" w:rsidRDefault="0026045E" w:rsidP="0026045E">
      <w:pPr>
        <w:spacing w:line="480" w:lineRule="auto"/>
        <w:rPr>
          <w:rFonts w:ascii="Times New Roman" w:hAnsi="Times New Roman" w:cs="Times New Roman"/>
          <w:sz w:val="24"/>
          <w:szCs w:val="24"/>
        </w:rPr>
      </w:pPr>
    </w:p>
    <w:p w14:paraId="6F24210C" w14:textId="77777777" w:rsidR="0026045E" w:rsidRDefault="0026045E" w:rsidP="0026045E">
      <w:pPr>
        <w:spacing w:line="480" w:lineRule="auto"/>
        <w:rPr>
          <w:rFonts w:ascii="Times New Roman" w:hAnsi="Times New Roman" w:cs="Times New Roman"/>
          <w:sz w:val="24"/>
          <w:szCs w:val="24"/>
        </w:rPr>
      </w:pPr>
    </w:p>
    <w:p w14:paraId="2DC24AE0" w14:textId="77777777" w:rsidR="0026045E" w:rsidRDefault="0026045E" w:rsidP="0026045E">
      <w:pPr>
        <w:spacing w:line="480" w:lineRule="auto"/>
        <w:rPr>
          <w:rFonts w:ascii="Times New Roman" w:hAnsi="Times New Roman" w:cs="Times New Roman"/>
          <w:sz w:val="24"/>
          <w:szCs w:val="24"/>
        </w:rPr>
      </w:pPr>
    </w:p>
    <w:p w14:paraId="70AF036C" w14:textId="77777777" w:rsidR="0026045E" w:rsidRDefault="0026045E" w:rsidP="0026045E">
      <w:pPr>
        <w:spacing w:line="480" w:lineRule="auto"/>
        <w:rPr>
          <w:rFonts w:ascii="Times New Roman" w:hAnsi="Times New Roman" w:cs="Times New Roman"/>
          <w:sz w:val="24"/>
          <w:szCs w:val="24"/>
        </w:rPr>
      </w:pPr>
    </w:p>
    <w:p w14:paraId="30DCDBDA" w14:textId="77777777" w:rsidR="0026045E" w:rsidRDefault="0026045E" w:rsidP="0026045E">
      <w:pPr>
        <w:spacing w:line="480" w:lineRule="auto"/>
        <w:rPr>
          <w:rFonts w:ascii="Times New Roman" w:hAnsi="Times New Roman" w:cs="Times New Roman"/>
          <w:sz w:val="24"/>
          <w:szCs w:val="24"/>
        </w:rPr>
      </w:pPr>
    </w:p>
    <w:p w14:paraId="0C698F13" w14:textId="77777777" w:rsidR="0026045E" w:rsidRDefault="0026045E" w:rsidP="0026045E">
      <w:pPr>
        <w:spacing w:line="480" w:lineRule="auto"/>
        <w:rPr>
          <w:rFonts w:ascii="Times New Roman" w:hAnsi="Times New Roman" w:cs="Times New Roman"/>
          <w:sz w:val="24"/>
          <w:szCs w:val="24"/>
        </w:rPr>
      </w:pPr>
    </w:p>
    <w:p w14:paraId="1D8A5793" w14:textId="77777777" w:rsidR="0026045E" w:rsidRDefault="0026045E" w:rsidP="0026045E">
      <w:pPr>
        <w:spacing w:line="480" w:lineRule="auto"/>
        <w:rPr>
          <w:rFonts w:ascii="Times New Roman" w:hAnsi="Times New Roman" w:cs="Times New Roman"/>
          <w:sz w:val="24"/>
          <w:szCs w:val="24"/>
        </w:rPr>
      </w:pPr>
    </w:p>
    <w:p w14:paraId="0C13A89A" w14:textId="77777777" w:rsidR="0026045E" w:rsidRDefault="0026045E" w:rsidP="0026045E">
      <w:pPr>
        <w:spacing w:line="480" w:lineRule="auto"/>
        <w:rPr>
          <w:rFonts w:ascii="Times New Roman" w:hAnsi="Times New Roman" w:cs="Times New Roman"/>
          <w:sz w:val="24"/>
          <w:szCs w:val="24"/>
        </w:rPr>
      </w:pPr>
    </w:p>
    <w:p w14:paraId="348396B6" w14:textId="538E1049" w:rsidR="0026045E" w:rsidRPr="0026045E" w:rsidRDefault="0026045E" w:rsidP="0026045E">
      <w:pPr>
        <w:spacing w:line="480" w:lineRule="auto"/>
        <w:rPr>
          <w:rFonts w:ascii="Times New Roman" w:hAnsi="Times New Roman" w:cs="Times New Roman"/>
          <w:sz w:val="24"/>
          <w:szCs w:val="24"/>
        </w:rPr>
      </w:pPr>
      <w:r w:rsidRPr="0026045E">
        <w:rPr>
          <w:rFonts w:ascii="Times New Roman" w:hAnsi="Times New Roman" w:cs="Times New Roman"/>
          <w:sz w:val="24"/>
          <w:szCs w:val="24"/>
        </w:rPr>
        <w:lastRenderedPageBreak/>
        <w:t>References</w:t>
      </w:r>
    </w:p>
    <w:p w14:paraId="3739817C" w14:textId="77777777" w:rsidR="0026045E" w:rsidRPr="0026045E" w:rsidRDefault="0026045E" w:rsidP="0026045E">
      <w:pPr>
        <w:spacing w:line="480" w:lineRule="auto"/>
        <w:ind w:firstLine="720"/>
        <w:rPr>
          <w:rFonts w:ascii="Times New Roman" w:hAnsi="Times New Roman" w:cs="Times New Roman"/>
          <w:sz w:val="24"/>
          <w:szCs w:val="24"/>
        </w:rPr>
      </w:pPr>
      <w:proofErr w:type="spellStart"/>
      <w:r w:rsidRPr="0026045E">
        <w:rPr>
          <w:rFonts w:ascii="Times New Roman" w:hAnsi="Times New Roman" w:cs="Times New Roman"/>
          <w:sz w:val="24"/>
          <w:szCs w:val="24"/>
        </w:rPr>
        <w:t>Sureshchandra</w:t>
      </w:r>
      <w:proofErr w:type="spellEnd"/>
      <w:r w:rsidRPr="0026045E">
        <w:rPr>
          <w:rFonts w:ascii="Times New Roman" w:hAnsi="Times New Roman" w:cs="Times New Roman"/>
          <w:sz w:val="24"/>
          <w:szCs w:val="24"/>
        </w:rPr>
        <w:t xml:space="preserve">, K., &amp; </w:t>
      </w:r>
      <w:proofErr w:type="spellStart"/>
      <w:r w:rsidRPr="0026045E">
        <w:rPr>
          <w:rFonts w:ascii="Times New Roman" w:hAnsi="Times New Roman" w:cs="Times New Roman"/>
          <w:sz w:val="24"/>
          <w:szCs w:val="24"/>
        </w:rPr>
        <w:t>Shrinivasavadhani</w:t>
      </w:r>
      <w:proofErr w:type="spellEnd"/>
      <w:r w:rsidRPr="0026045E">
        <w:rPr>
          <w:rFonts w:ascii="Times New Roman" w:hAnsi="Times New Roman" w:cs="Times New Roman"/>
          <w:sz w:val="24"/>
          <w:szCs w:val="24"/>
        </w:rPr>
        <w:t xml:space="preserve">, J. (2019). A survey on Agile practices in software engineering and their impact on project success. Journal of Systems and Software, 148, 74-89. </w:t>
      </w:r>
      <w:proofErr w:type="gramStart"/>
      <w:r w:rsidRPr="0026045E">
        <w:rPr>
          <w:rFonts w:ascii="Times New Roman" w:hAnsi="Times New Roman" w:cs="Times New Roman"/>
          <w:sz w:val="24"/>
          <w:szCs w:val="24"/>
        </w:rPr>
        <w:t>doi:10.1016/j.jss</w:t>
      </w:r>
      <w:proofErr w:type="gramEnd"/>
      <w:r w:rsidRPr="0026045E">
        <w:rPr>
          <w:rFonts w:ascii="Times New Roman" w:hAnsi="Times New Roman" w:cs="Times New Roman"/>
          <w:sz w:val="24"/>
          <w:szCs w:val="24"/>
        </w:rPr>
        <w:t>.2018.10.031</w:t>
      </w:r>
    </w:p>
    <w:p w14:paraId="5968396C" w14:textId="342942D2" w:rsidR="00D4735E" w:rsidRPr="0026045E" w:rsidRDefault="0026045E" w:rsidP="0026045E">
      <w:pPr>
        <w:spacing w:line="480" w:lineRule="auto"/>
        <w:ind w:firstLine="720"/>
        <w:rPr>
          <w:rFonts w:ascii="Times New Roman" w:hAnsi="Times New Roman" w:cs="Times New Roman"/>
          <w:sz w:val="24"/>
          <w:szCs w:val="24"/>
        </w:rPr>
      </w:pPr>
      <w:r w:rsidRPr="0026045E">
        <w:rPr>
          <w:rFonts w:ascii="Times New Roman" w:hAnsi="Times New Roman" w:cs="Times New Roman"/>
          <w:sz w:val="24"/>
          <w:szCs w:val="24"/>
        </w:rPr>
        <w:t xml:space="preserve">Fitzgerald, B., &amp; </w:t>
      </w:r>
      <w:proofErr w:type="spellStart"/>
      <w:r w:rsidRPr="0026045E">
        <w:rPr>
          <w:rFonts w:ascii="Times New Roman" w:hAnsi="Times New Roman" w:cs="Times New Roman"/>
          <w:sz w:val="24"/>
          <w:szCs w:val="24"/>
        </w:rPr>
        <w:t>Stol</w:t>
      </w:r>
      <w:proofErr w:type="spellEnd"/>
      <w:r w:rsidRPr="0026045E">
        <w:rPr>
          <w:rFonts w:ascii="Times New Roman" w:hAnsi="Times New Roman" w:cs="Times New Roman"/>
          <w:sz w:val="24"/>
          <w:szCs w:val="24"/>
        </w:rPr>
        <w:t xml:space="preserve">, K. J. (2020). Continuous software engineering: A roadmap and agenda. Journal of Systems and Software, 163, 110587. </w:t>
      </w:r>
      <w:proofErr w:type="gramStart"/>
      <w:r w:rsidRPr="0026045E">
        <w:rPr>
          <w:rFonts w:ascii="Times New Roman" w:hAnsi="Times New Roman" w:cs="Times New Roman"/>
          <w:sz w:val="24"/>
          <w:szCs w:val="24"/>
        </w:rPr>
        <w:t>doi:10.1016/j.jss</w:t>
      </w:r>
      <w:proofErr w:type="gramEnd"/>
      <w:r w:rsidRPr="0026045E">
        <w:rPr>
          <w:rFonts w:ascii="Times New Roman" w:hAnsi="Times New Roman" w:cs="Times New Roman"/>
          <w:sz w:val="24"/>
          <w:szCs w:val="24"/>
        </w:rPr>
        <w:t>.2019.110587</w:t>
      </w:r>
    </w:p>
    <w:sectPr w:rsidR="00D4735E" w:rsidRPr="0026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5E"/>
    <w:rsid w:val="0026045E"/>
    <w:rsid w:val="00380512"/>
    <w:rsid w:val="003A4DFA"/>
    <w:rsid w:val="008F49BE"/>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816"/>
  <w15:chartTrackingRefBased/>
  <w15:docId w15:val="{9FFD5D29-6CA3-4EE1-8063-B8F7FD1B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45E"/>
    <w:rPr>
      <w:rFonts w:eastAsiaTheme="majorEastAsia" w:cstheme="majorBidi"/>
      <w:color w:val="272727" w:themeColor="text1" w:themeTint="D8"/>
    </w:rPr>
  </w:style>
  <w:style w:type="paragraph" w:styleId="Title">
    <w:name w:val="Title"/>
    <w:basedOn w:val="Normal"/>
    <w:next w:val="Normal"/>
    <w:link w:val="TitleChar"/>
    <w:uiPriority w:val="10"/>
    <w:qFormat/>
    <w:rsid w:val="00260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45E"/>
    <w:pPr>
      <w:spacing w:before="160"/>
      <w:jc w:val="center"/>
    </w:pPr>
    <w:rPr>
      <w:i/>
      <w:iCs/>
      <w:color w:val="404040" w:themeColor="text1" w:themeTint="BF"/>
    </w:rPr>
  </w:style>
  <w:style w:type="character" w:customStyle="1" w:styleId="QuoteChar">
    <w:name w:val="Quote Char"/>
    <w:basedOn w:val="DefaultParagraphFont"/>
    <w:link w:val="Quote"/>
    <w:uiPriority w:val="29"/>
    <w:rsid w:val="0026045E"/>
    <w:rPr>
      <w:i/>
      <w:iCs/>
      <w:color w:val="404040" w:themeColor="text1" w:themeTint="BF"/>
    </w:rPr>
  </w:style>
  <w:style w:type="paragraph" w:styleId="ListParagraph">
    <w:name w:val="List Paragraph"/>
    <w:basedOn w:val="Normal"/>
    <w:uiPriority w:val="34"/>
    <w:qFormat/>
    <w:rsid w:val="0026045E"/>
    <w:pPr>
      <w:ind w:left="720"/>
      <w:contextualSpacing/>
    </w:pPr>
  </w:style>
  <w:style w:type="character" w:styleId="IntenseEmphasis">
    <w:name w:val="Intense Emphasis"/>
    <w:basedOn w:val="DefaultParagraphFont"/>
    <w:uiPriority w:val="21"/>
    <w:qFormat/>
    <w:rsid w:val="0026045E"/>
    <w:rPr>
      <w:i/>
      <w:iCs/>
      <w:color w:val="0F4761" w:themeColor="accent1" w:themeShade="BF"/>
    </w:rPr>
  </w:style>
  <w:style w:type="paragraph" w:styleId="IntenseQuote">
    <w:name w:val="Intense Quote"/>
    <w:basedOn w:val="Normal"/>
    <w:next w:val="Normal"/>
    <w:link w:val="IntenseQuoteChar"/>
    <w:uiPriority w:val="30"/>
    <w:qFormat/>
    <w:rsid w:val="00260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45E"/>
    <w:rPr>
      <w:i/>
      <w:iCs/>
      <w:color w:val="0F4761" w:themeColor="accent1" w:themeShade="BF"/>
    </w:rPr>
  </w:style>
  <w:style w:type="character" w:styleId="IntenseReference">
    <w:name w:val="Intense Reference"/>
    <w:basedOn w:val="DefaultParagraphFont"/>
    <w:uiPriority w:val="32"/>
    <w:qFormat/>
    <w:rsid w:val="00260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2024-06-16T21:55:00Z</dcterms:created>
  <dcterms:modified xsi:type="dcterms:W3CDTF">2024-06-16T22:00:00Z</dcterms:modified>
</cp:coreProperties>
</file>