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Пояснительная записка</w:t>
      </w:r>
    </w:p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Название проекта: телеграмм-бот игра в города</w:t>
      </w:r>
    </w:p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Автор проекта: Маша Сергеева</w:t>
      </w:r>
    </w:p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Описание идеи: игра в города  очень популярна, и мне захотелось написать бота, который умеет играть в города, чтобы с ним могли общаться люди, которым не с кем играть в эту игру. Также этот бот может помочь людям выучить новые города и посмотреть их на карте. Ещё можно будет добавлять новые города с проверкой на существование.</w:t>
      </w:r>
    </w:p>
    <w:p w:rsidR="00E068D6" w:rsidRDefault="00E068D6" w:rsidP="00E068D6">
      <w:pPr>
        <w:rPr>
          <w:rStyle w:val="a3"/>
          <w:rFonts w:ascii="Bookman Old Style" w:hAnsi="Bookman Old Style" w:cs="Segoe UI"/>
          <w:b w:val="0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Реализация: я создала своего бота, связавшись с </w:t>
      </w:r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@</w:t>
      </w:r>
      <w:proofErr w:type="spellStart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BotFather</w:t>
      </w:r>
      <w:proofErr w:type="spellEnd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</w:t>
      </w:r>
      <w:proofErr w:type="gramStart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в</w:t>
      </w:r>
      <w:proofErr w:type="gramEnd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телеграмм</w:t>
      </w:r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. В начале программы открывается файл с городами, он читается, создаётся список. Для проверки корректности ввода пользователя есть функция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check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(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city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,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used_cities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), для поиска ответа --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find_city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(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city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,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used_cities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)</w:t>
      </w:r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>, отображению</w:t>
      </w:r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</w:t>
      </w:r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картинки города помогает функция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get_ll_spn</w:t>
      </w:r>
      <w:proofErr w:type="spellEnd"/>
      <w:r w:rsidR="00E36F98" w:rsidRPr="00E36F98">
        <w:t xml:space="preserve"> </w:t>
      </w:r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(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toponym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)</w:t>
      </w:r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, созданная на уроках по </w:t>
      </w:r>
      <w:proofErr w:type="spellStart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>геокодеру</w:t>
      </w:r>
      <w:proofErr w:type="spellEnd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. Когда пользователь хочет добавить города, они проверяются по ответу </w:t>
      </w:r>
      <w:proofErr w:type="spellStart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>геокодера</w:t>
      </w:r>
      <w:proofErr w:type="spellEnd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на то, что они существуют и на то, что они правда города. Если проверка пройдена, то они записываются в файл и добавляются и список со всеми городами.</w:t>
      </w:r>
    </w:p>
    <w:p w:rsidR="00B92412" w:rsidRDefault="00E36F98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Описание технологий: </w:t>
      </w:r>
      <w:proofErr w:type="spellStart"/>
      <w:r w:rsidR="00B92412">
        <w:rPr>
          <w:rFonts w:ascii="Bookman Old Style" w:hAnsi="Bookman Old Style"/>
          <w:sz w:val="32"/>
          <w:szCs w:val="32"/>
          <w:lang w:val="en-US"/>
        </w:rPr>
        <w:t>reguests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>
        <w:rPr>
          <w:rFonts w:ascii="Bookman Old Style" w:hAnsi="Bookman Old Style"/>
          <w:sz w:val="32"/>
          <w:szCs w:val="32"/>
          <w:lang w:val="en-US"/>
        </w:rPr>
        <w:t>json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</w:rPr>
        <w:t xml:space="preserve">для работы с </w:t>
      </w:r>
      <w:proofErr w:type="spellStart"/>
      <w:r w:rsidR="00B92412">
        <w:rPr>
          <w:rFonts w:ascii="Bookman Old Style" w:hAnsi="Bookman Old Style"/>
          <w:sz w:val="32"/>
          <w:szCs w:val="32"/>
        </w:rPr>
        <w:t>геокодером</w:t>
      </w:r>
      <w:proofErr w:type="spellEnd"/>
      <w:r w:rsidR="00B92412">
        <w:rPr>
          <w:rFonts w:ascii="Bookman Old Style" w:hAnsi="Bookman Old Style"/>
          <w:sz w:val="32"/>
          <w:szCs w:val="32"/>
        </w:rPr>
        <w:t>;</w:t>
      </w:r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  <w:lang w:val="en-US"/>
        </w:rPr>
        <w:t>random</w:t>
      </w:r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</w:rPr>
        <w:t xml:space="preserve">для подбора подходящего города из списка городов, начинающихся на одну букву; </w:t>
      </w:r>
      <w:proofErr w:type="spellStart"/>
      <w:r w:rsidR="00B92412">
        <w:rPr>
          <w:rFonts w:ascii="Bookman Old Style" w:hAnsi="Bookman Old Style"/>
          <w:sz w:val="32"/>
          <w:szCs w:val="32"/>
          <w:lang w:val="en-US"/>
        </w:rPr>
        <w:t>codecs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</w:rPr>
        <w:t xml:space="preserve">для открытия файла с городами; из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telegram.ext</w:t>
      </w:r>
      <w:proofErr w:type="spellEnd"/>
      <w:r w:rsidR="00B92412">
        <w:rPr>
          <w:rFonts w:ascii="Bookman Old Style" w:hAnsi="Bookman Old Style"/>
          <w:sz w:val="32"/>
          <w:szCs w:val="32"/>
        </w:rPr>
        <w:t xml:space="preserve"> --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Updater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MessageHandler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Filters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CommandHandler</w:t>
      </w:r>
      <w:proofErr w:type="spellEnd"/>
      <w:r w:rsid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ConversationHandler</w:t>
      </w:r>
      <w:proofErr w:type="spellEnd"/>
      <w:r w:rsidR="00B92412">
        <w:rPr>
          <w:rFonts w:ascii="Bookman Old Style" w:hAnsi="Bookman Old Style"/>
          <w:sz w:val="32"/>
          <w:szCs w:val="32"/>
        </w:rPr>
        <w:t xml:space="preserve"> для работы </w:t>
      </w:r>
      <w:proofErr w:type="spellStart"/>
      <w:proofErr w:type="gramStart"/>
      <w:r w:rsidR="00B92412">
        <w:rPr>
          <w:rFonts w:ascii="Bookman Old Style" w:hAnsi="Bookman Old Style"/>
          <w:sz w:val="32"/>
          <w:szCs w:val="32"/>
        </w:rPr>
        <w:t>телеграмм-бота</w:t>
      </w:r>
      <w:proofErr w:type="spellEnd"/>
      <w:proofErr w:type="gramEnd"/>
      <w:r w:rsidR="00B92412">
        <w:rPr>
          <w:rFonts w:ascii="Bookman Old Style" w:hAnsi="Bookman Old Style"/>
          <w:sz w:val="32"/>
          <w:szCs w:val="32"/>
        </w:rPr>
        <w:t>.</w:t>
      </w:r>
    </w:p>
    <w:p w:rsidR="00B92412" w:rsidRDefault="00B92412" w:rsidP="00E068D6">
      <w:pP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</w:pP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Лицензионные требования</w:t>
      </w:r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используемых</w:t>
      </w:r>
      <w:proofErr w:type="gramEnd"/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 API</w:t>
      </w: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: </w:t>
      </w:r>
    </w:p>
    <w:p w:rsidR="00B92412" w:rsidRDefault="00B92412" w:rsidP="00E068D6">
      <w:pP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</w:pPr>
    </w:p>
    <w:p w:rsidR="00B92412" w:rsidRPr="00B92412" w:rsidRDefault="00B92412" w:rsidP="00B92412">
      <w:pPr>
        <w:spacing w:after="268" w:line="486" w:lineRule="atLeast"/>
        <w:outlineLvl w:val="0"/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</w:pPr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lastRenderedPageBreak/>
        <w:t xml:space="preserve">Условия использования API </w:t>
      </w:r>
      <w:proofErr w:type="spellStart"/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t>Яндекс</w:t>
      </w:r>
      <w:proofErr w:type="gramStart"/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t>.К</w:t>
      </w:r>
      <w:proofErr w:type="gramEnd"/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t>арт</w:t>
      </w:r>
      <w:proofErr w:type="spellEnd"/>
    </w:p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API </w:t>
      </w:r>
      <w:proofErr w:type="spellStart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Яндекс</w:t>
      </w:r>
      <w:proofErr w:type="gramStart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.К</w:t>
      </w:r>
      <w:proofErr w:type="gramEnd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арт</w:t>
      </w:r>
      <w:proofErr w:type="spellEnd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находится в открытом доступе, и его может использовать любой, кто хочет разместить карты </w:t>
      </w:r>
      <w:proofErr w:type="spellStart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Яндекса</w:t>
      </w:r>
      <w:proofErr w:type="spellEnd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на своем сайте или в приложении.</w:t>
      </w:r>
    </w:p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API можно использовать как бесплатно, так и на коммерческой основе. Для бесплатного использования необходимо соблюдать </w:t>
      </w:r>
      <w:hyperlink r:id="rId5" w:anchor="index__conditions" w:history="1">
        <w:r w:rsidRPr="00B92412">
          <w:rPr>
            <w:rFonts w:ascii="Arial" w:eastAsia="Times New Roman" w:hAnsi="Arial" w:cs="Arial"/>
            <w:color w:val="0044BB"/>
            <w:sz w:val="25"/>
            <w:u w:val="single"/>
            <w:lang w:eastAsia="ru-RU"/>
          </w:rPr>
          <w:t>ряд условий</w:t>
        </w:r>
      </w:hyperlink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Платная версия API предназначена для коммерческого использования и позволяет снять ограничения бесплатной версии. </w:t>
      </w:r>
      <w:hyperlink r:id="rId6" w:history="1">
        <w:r w:rsidRPr="00B92412">
          <w:rPr>
            <w:rFonts w:ascii="Arial" w:eastAsia="Times New Roman" w:hAnsi="Arial" w:cs="Arial"/>
            <w:color w:val="0044BB"/>
            <w:sz w:val="25"/>
            <w:u w:val="single"/>
            <w:lang w:eastAsia="ru-RU"/>
          </w:rPr>
          <w:t>Подробнее о коммерческой версии</w:t>
        </w:r>
      </w:hyperlink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B92412" w:rsidRPr="00B92412" w:rsidRDefault="00B92412" w:rsidP="00B92412">
      <w:pPr>
        <w:spacing w:before="536" w:after="268" w:line="502" w:lineRule="atLeast"/>
        <w:outlineLvl w:val="1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B92412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Условия использования</w:t>
      </w:r>
    </w:p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Перед началом работы с API внимательно ознакомьтесь с условиями использования. Они приведены ниже.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1. API должен использоваться только в проектах с открытым доступом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797560"/>
                  <wp:effectExtent l="19050" t="0" r="4445" b="0"/>
                  <wp:docPr id="1" name="Рисунок 1" descr="https://yastatic.net/doccenter/images/tech2.yandex.ru/ru/maps/doc/jsapi/freeze/EfktzJ3gbBczQZHJIqIpmLCrV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yastatic.net/doccenter/images/tech2.yandex.ru/ru/maps/doc/jsapi/freeze/EfktzJ3gbBczQZHJIqIpmLCrV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Бесплатная версия API предназначена только для сайтов или приложений, доступ к которым может получить любой пользователь интернета. Если есть регистрация, она должна быть доступной всем желающим. Бесплатная версия API не предназначена для проектов с ограниченным доступом, например, когда он раздается по приглашениям или открыт только для сотрудников внутри компании.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API необходимо использовать в закрытых проектах, следует приобрести </w:t>
            </w:r>
            <w:hyperlink r:id="rId8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платную версию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797560"/>
                  <wp:effectExtent l="19050" t="0" r="4445" b="0"/>
                  <wp:docPr id="2" name="Рисунок 2" descr="https://yastatic.net/doccenter/images/tech2.yandex.ru/ru/maps/doc/jsapi/freeze/EfktzJ3gbBczQZHJIqIpmLCrV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yastatic.net/doccenter/images/tech2.yandex.ru/ru/maps/doc/jsapi/freeze/EfktzJ3gbBczQZHJIqIpmLCrV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2. Нельзя использовать API в коммерческих проектах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4"/>
        <w:gridCol w:w="797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50900" cy="478155"/>
                  <wp:effectExtent l="19050" t="0" r="6350" b="0"/>
                  <wp:docPr id="3" name="Рисунок 3" descr="https://yastatic.net/doccenter/images/tech2.yandex.ru/ru/maps/doc/jsapi/freeze/tTdhCL6gVzHpuNEt8nQuHvQux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yastatic.net/doccenter/images/tech2.yandex.ru/ru/maps/doc/jsapi/freeze/tTdhCL6gVzHpuNEt8nQuHvQux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Бесплатная версия API не подходит для проектов, которые требуют платы за регистрацию или приобретения лицензии.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вы хотите использовать API в коммерческом проекте, следует приобрести </w:t>
            </w:r>
            <w:hyperlink r:id="rId10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платную версию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50900" cy="478155"/>
                  <wp:effectExtent l="19050" t="0" r="6350" b="0"/>
                  <wp:docPr id="4" name="Рисунок 4" descr="https://yastatic.net/doccenter/images/tech2.yandex.ru/ru/maps/doc/jsapi/freeze/tTdhCL6gVzHpuNEt8nQuHvQux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yastatic.net/doccenter/images/tech2.yandex.ru/ru/maps/doc/jsapi/freeze/tTdhCL6gVzHpuNEt8nQuHvQux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3. Данные, полученные средствами API, должны быть показаны на карте </w:t>
      </w:r>
      <w:proofErr w:type="spellStart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Яндекса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71855" cy="542290"/>
                  <wp:effectExtent l="19050" t="0" r="4445" b="0"/>
                  <wp:docPr id="5" name="Рисунок 5" descr="https://yastatic.net/doccenter/images/tech2.yandex.ru/ru/maps/doc/jsapi/freeze/MIeS3ItZjgvPhskgOz_eSrs7El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yastatic.net/doccenter/images/tech2.yandex.ru/ru/maps/doc/jsapi/freeze/MIeS3ItZjgvPhskgOz_eSrs7El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Результаты всех запросов к API должны быть отображены на карте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. Например, это данные, полученные с помощью сервиса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геокодирования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или маршрутизации.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вам необходимо использовать данные API без отображения на карте, </w:t>
            </w:r>
            <w:hyperlink r:id="rId12" w:tgtFrame="_blank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напишите нам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542290"/>
                  <wp:effectExtent l="19050" t="0" r="4445" b="0"/>
                  <wp:docPr id="6" name="Рисунок 6" descr="https://yastatic.net/doccenter/images/tech2.yandex.ru/ru/maps/doc/jsapi/freeze/MIeS3ItZjgvPhskgOz_eSrs7El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yastatic.net/doccenter/images/tech2.yandex.ru/ru/maps/doc/jsapi/freeze/MIeS3ItZjgvPhskgOz_eSrs7El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4. Запрещается сохранять или изменять данные, полученные средствами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563245"/>
                  <wp:effectExtent l="19050" t="0" r="4445" b="0"/>
                  <wp:docPr id="7" name="Рисунок 7" descr="https://yastatic.net/doccenter/images/tech2.yandex.ru/ru/maps/doc/jsapi/freeze/Jrnjn8abyh4DU1YVD8NIPdZfX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yastatic.net/doccenter/images/tech2.yandex.ru/ru/maps/doc/jsapi/freeze/Jrnjn8abyh4DU1YVD8NIPdZfXk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Данные, полученные средствами API, нельзя сохранять. Например, нельзя один раз получить данные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геокодера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затем сохранить их для дальнейшего использования. Обратите внимание, что разрешается кэшировать ответ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геокодера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маршрутизатора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на срок до 30 дней.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Данные, полученные через API, также нельзя изменять. Например, запрещено изменять ранжирование результатов поиска.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вам необходимо сохранять или изменять данные, полученные средствами API, </w:t>
            </w:r>
            <w:hyperlink r:id="rId14" w:tgtFrame="_blank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напишите нам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563245"/>
                  <wp:effectExtent l="19050" t="0" r="4445" b="0"/>
                  <wp:docPr id="8" name="Рисунок 8" descr="https://yastatic.net/doccenter/images/tech2.yandex.ru/ru/maps/doc/jsapi/freeze/Jrnjn8abyh4DU1YVD8NIPdZfX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yastatic.net/doccenter/images/tech2.yandex.ru/ru/maps/doc/jsapi/freeze/Jrnjn8abyh4DU1YVD8NIPdZfXk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5. Запрещается скрывать и видоизменять </w:t>
      </w:r>
      <w:proofErr w:type="spellStart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копирайты</w:t>
      </w:r>
      <w:proofErr w:type="spellEnd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 и логотип </w:t>
      </w:r>
      <w:proofErr w:type="spellStart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Яндекса</w:t>
      </w:r>
      <w:proofErr w:type="spellEnd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 на карте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605790"/>
                  <wp:effectExtent l="19050" t="0" r="4445" b="0"/>
                  <wp:docPr id="9" name="Рисунок 9" descr="https://yastatic.net/doccenter/images/tech2.yandex.ru/ru/maps/doc/jsapi/freeze/YVgv234JfvAcw9W6z2gYEPlKG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yastatic.net/doccenter/images/tech2.yandex.ru/ru/maps/doc/jsapi/freeze/YVgv234JfvAcw9W6z2gYEPlKG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Копирайты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логотип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должны быть всегда видны на карте: их нельзя двигать, перекрывать другими элементами, скрывать или видоизменять. Это касается как интерактивных, так и статических карт. По этой причине запрещено размещение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скриншотов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карт. Для получения статического изображения карты вы можете воспользоваться </w:t>
            </w:r>
            <w:hyperlink r:id="rId16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Конструктором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 или </w:t>
            </w:r>
            <w:proofErr w:type="spellStart"/>
            <w:r w:rsidR="006B75F5" w:rsidRPr="00B92412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instrText xml:space="preserve"> HYPERLINK "https://tech.yandex.ru/maps/doc/staticapi/1.x/dg/concepts/about-docpage/" </w:instrText>
            </w:r>
            <w:r w:rsidR="006B75F5" w:rsidRPr="00B92412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2412">
              <w:rPr>
                <w:rFonts w:ascii="Times New Roman" w:eastAsia="Times New Roman" w:hAnsi="Times New Roman" w:cs="Times New Roman"/>
                <w:color w:val="0044BB"/>
                <w:u w:val="single"/>
                <w:lang w:eastAsia="ru-RU"/>
              </w:rPr>
              <w:t>Static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color w:val="0044BB"/>
                <w:u w:val="single"/>
                <w:lang w:eastAsia="ru-RU"/>
              </w:rPr>
              <w:t xml:space="preserve"> API</w:t>
            </w:r>
            <w:r w:rsidR="006B75F5" w:rsidRPr="00B92412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Обратите внимание, что это условие нельзя нарушать также и в </w:t>
            </w:r>
            <w:hyperlink r:id="rId17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коммерческой версии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. Если по каким-то причинам в вашем проекте необходимо скрыть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копирайты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логотип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, </w:t>
            </w:r>
            <w:hyperlink r:id="rId18" w:tgtFrame="_blank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напишите нам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605790"/>
                  <wp:effectExtent l="19050" t="0" r="4445" b="0"/>
                  <wp:docPr id="10" name="Рисунок 10" descr="https://yastatic.net/doccenter/images/tech2.yandex.ru/ru/maps/doc/jsapi/freeze/YVgv234JfvAcw9W6z2gYEPlKG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yastatic.net/doccenter/images/tech2.yandex.ru/ru/maps/doc/jsapi/freeze/YVgv234JfvAcw9W6z2gYEPlKG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6. Нельзя использовать API для мониторинга и диспетчеризации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793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82650" cy="786765"/>
                  <wp:effectExtent l="19050" t="0" r="0" b="0"/>
                  <wp:docPr id="11" name="Рисунок 11" descr="https://yastatic.net/doccenter/images/tech2.yandex.ru/ru/maps/doc/jsapi/freeze/wTqWAnzAGq8Tz2muz7ocRck4CX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yastatic.net/doccenter/images/tech2.yandex.ru/ru/maps/doc/jsapi/freeze/wTqWAnzAGq8Tz2muz7ocRck4CX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При использовании бесплатной версии API нельзя:</w:t>
            </w:r>
          </w:p>
          <w:p w:rsidR="00B92412" w:rsidRPr="00B92412" w:rsidRDefault="00B92412" w:rsidP="00B92412">
            <w:pPr>
              <w:numPr>
                <w:ilvl w:val="0"/>
                <w:numId w:val="1"/>
              </w:numPr>
              <w:spacing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Отслеживать транспорт, людей и другие объекты в реальном времени.</w:t>
            </w:r>
          </w:p>
          <w:p w:rsidR="00B92412" w:rsidRPr="00B92412" w:rsidRDefault="00B92412" w:rsidP="00B92412">
            <w:pPr>
              <w:numPr>
                <w:ilvl w:val="0"/>
                <w:numId w:val="1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Автоматически вести по маршруту, например в качестве навигатора.</w:t>
            </w:r>
          </w:p>
          <w:p w:rsidR="00B92412" w:rsidRPr="00B92412" w:rsidRDefault="00B92412" w:rsidP="00B92412">
            <w:pPr>
              <w:numPr>
                <w:ilvl w:val="0"/>
                <w:numId w:val="1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Решать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логистические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задачи, </w:t>
            </w:r>
            <w:proofErr w:type="gram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например</w:t>
            </w:r>
            <w:proofErr w:type="gram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координировать доставку или строить оптимальные маршруты для курьерских служб.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При работе с такими проектами, используйте </w:t>
            </w:r>
            <w:hyperlink r:id="rId20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коммерческую версию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694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82650" cy="786765"/>
                  <wp:effectExtent l="19050" t="0" r="0" b="0"/>
                  <wp:docPr id="12" name="Рисунок 12" descr="https://yastatic.net/doccenter/images/tech2.yandex.ru/ru/maps/doc/jsapi/freeze/wTqWAnzAGq8Tz2muz7ocRck4CX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yastatic.net/doccenter/images/tech2.yandex.ru/ru/maps/doc/jsapi/freeze/wTqWAnzAGq8Tz2muz7ocRck4CX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numPr>
                <w:ilvl w:val="0"/>
                <w:numId w:val="2"/>
              </w:numPr>
              <w:spacing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92412" w:rsidRPr="00B92412" w:rsidRDefault="00B92412" w:rsidP="00B92412">
            <w:pPr>
              <w:numPr>
                <w:ilvl w:val="0"/>
                <w:numId w:val="2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92412" w:rsidRPr="00B92412" w:rsidRDefault="00B92412" w:rsidP="00B92412">
            <w:pPr>
              <w:numPr>
                <w:ilvl w:val="0"/>
                <w:numId w:val="2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7. Нельзя превышать суточный лимит запросов к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690880"/>
                  <wp:effectExtent l="19050" t="0" r="4445" b="0"/>
                  <wp:docPr id="13" name="Рисунок 13" descr="https://yastatic.net/doccenter/images/tech2.yandex.ru/ru/maps/doc/jsapi/freeze/4HA5TQ6Mi8-LAjkijtidfQAsj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yastatic.net/doccenter/images/tech2.yandex.ru/ru/maps/doc/jsapi/freeze/4HA5TQ6Mi8-LAjkijtidfQAsj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В API установлен суточный лимит на использование сервисов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геокодирования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, маршрутизации и панорам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 Для бесплатной версии API лимит составляет </w:t>
            </w:r>
            <w:r w:rsidRPr="00B924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25 000 запросов в сутки</w:t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. Подробнее о том, какие запросы входят в этот лимит, </w:t>
            </w:r>
            <w:proofErr w:type="gram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см</w:t>
            </w:r>
            <w:proofErr w:type="gram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 в </w:t>
            </w:r>
            <w:hyperlink r:id="rId22" w:anchor="index__limit-desc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таблице ниже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Default="00B92412" w:rsidP="00E068D6">
      <w:pPr>
        <w:rPr>
          <w:rFonts w:ascii="Bookman Old Style" w:hAnsi="Bookman Old Style"/>
          <w:sz w:val="32"/>
          <w:szCs w:val="32"/>
        </w:rPr>
      </w:pPr>
    </w:p>
    <w:p w:rsidR="00635CBE" w:rsidRDefault="00635CBE" w:rsidP="00635CBE">
      <w:pPr>
        <w:pStyle w:val="1"/>
        <w:spacing w:before="0" w:beforeAutospacing="0" w:after="268" w:afterAutospacing="0" w:line="486" w:lineRule="atLeast"/>
        <w:rPr>
          <w:rFonts w:ascii="Arial" w:hAnsi="Arial" w:cs="Arial"/>
          <w:b w:val="0"/>
          <w:bCs w:val="0"/>
          <w:color w:val="000000"/>
          <w:sz w:val="47"/>
          <w:szCs w:val="47"/>
        </w:rPr>
      </w:pPr>
      <w:r>
        <w:rPr>
          <w:rFonts w:ascii="Arial" w:hAnsi="Arial" w:cs="Arial"/>
          <w:b w:val="0"/>
          <w:bCs w:val="0"/>
          <w:color w:val="000000"/>
          <w:sz w:val="47"/>
          <w:szCs w:val="47"/>
        </w:rPr>
        <w:t>Требования к использованию результатов перевода</w:t>
      </w:r>
    </w:p>
    <w:p w:rsidR="00635CBE" w:rsidRDefault="00635CBE" w:rsidP="00635CBE">
      <w:pPr>
        <w:pStyle w:val="p"/>
        <w:spacing w:before="167" w:beforeAutospacing="0" w:after="167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Согласно </w:t>
      </w:r>
      <w:hyperlink r:id="rId23" w:tgtFrame="_blank" w:history="1">
        <w:r>
          <w:rPr>
            <w:rStyle w:val="a4"/>
            <w:rFonts w:ascii="Arial" w:hAnsi="Arial" w:cs="Arial"/>
            <w:color w:val="0044BB"/>
            <w:sz w:val="25"/>
            <w:szCs w:val="25"/>
          </w:rPr>
          <w:t>Лицензии на использование Яндекс.Переводчика</w:t>
        </w:r>
      </w:hyperlink>
      <w:r>
        <w:rPr>
          <w:rFonts w:ascii="Arial" w:hAnsi="Arial" w:cs="Arial"/>
          <w:color w:val="000000"/>
          <w:sz w:val="25"/>
          <w:szCs w:val="25"/>
        </w:rPr>
        <w:t> над или под результатом перевода должен быть указан текст </w:t>
      </w:r>
      <w:r>
        <w:rPr>
          <w:rStyle w:val="ph"/>
          <w:rFonts w:ascii="Arial" w:hAnsi="Arial" w:cs="Arial"/>
          <w:color w:val="000000"/>
          <w:sz w:val="25"/>
          <w:szCs w:val="25"/>
        </w:rPr>
        <w:t>Переведено сервисом «</w:t>
      </w:r>
      <w:proofErr w:type="spellStart"/>
      <w:r>
        <w:rPr>
          <w:rStyle w:val="ph"/>
          <w:rFonts w:ascii="Arial" w:hAnsi="Arial" w:cs="Arial"/>
          <w:color w:val="000000"/>
          <w:sz w:val="25"/>
          <w:szCs w:val="25"/>
        </w:rPr>
        <w:t>Яндекс</w:t>
      </w:r>
      <w:proofErr w:type="gramStart"/>
      <w:r>
        <w:rPr>
          <w:rStyle w:val="ph"/>
          <w:rFonts w:ascii="Arial" w:hAnsi="Arial" w:cs="Arial"/>
          <w:color w:val="000000"/>
          <w:sz w:val="25"/>
          <w:szCs w:val="25"/>
        </w:rPr>
        <w:t>.П</w:t>
      </w:r>
      <w:proofErr w:type="gramEnd"/>
      <w:r>
        <w:rPr>
          <w:rStyle w:val="ph"/>
          <w:rFonts w:ascii="Arial" w:hAnsi="Arial" w:cs="Arial"/>
          <w:color w:val="000000"/>
          <w:sz w:val="25"/>
          <w:szCs w:val="25"/>
        </w:rPr>
        <w:t>ереводчик</w:t>
      </w:r>
      <w:proofErr w:type="spellEnd"/>
      <w:r>
        <w:rPr>
          <w:rStyle w:val="ph"/>
          <w:rFonts w:ascii="Arial" w:hAnsi="Arial" w:cs="Arial"/>
          <w:color w:val="000000"/>
          <w:sz w:val="25"/>
          <w:szCs w:val="25"/>
        </w:rPr>
        <w:t>»</w:t>
      </w:r>
      <w:r>
        <w:rPr>
          <w:rFonts w:ascii="Arial" w:hAnsi="Arial" w:cs="Arial"/>
          <w:color w:val="000000"/>
          <w:sz w:val="25"/>
          <w:szCs w:val="25"/>
        </w:rPr>
        <w:t> с активной ссылкой на страницу </w:t>
      </w:r>
      <w:hyperlink r:id="rId24" w:tgtFrame="_blank" w:history="1">
        <w:r>
          <w:rPr>
            <w:rStyle w:val="a4"/>
            <w:rFonts w:ascii="Arial" w:hAnsi="Arial" w:cs="Arial"/>
            <w:color w:val="0044BB"/>
            <w:sz w:val="25"/>
            <w:szCs w:val="25"/>
          </w:rPr>
          <w:t>http://translate.yandex.ru/</w:t>
        </w:r>
      </w:hyperlink>
      <w:r>
        <w:rPr>
          <w:rFonts w:ascii="Arial" w:hAnsi="Arial" w:cs="Arial"/>
          <w:color w:val="000000"/>
          <w:sz w:val="25"/>
          <w:szCs w:val="25"/>
        </w:rPr>
        <w:t>.</w:t>
      </w:r>
    </w:p>
    <w:p w:rsidR="00635CBE" w:rsidRDefault="00635CBE" w:rsidP="00635CBE">
      <w:pPr>
        <w:spacing w:before="335" w:after="134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Требования к расположению текста</w:t>
      </w:r>
    </w:p>
    <w:p w:rsidR="00635CBE" w:rsidRDefault="00635CBE" w:rsidP="00635CBE">
      <w:pPr>
        <w:spacing w:after="0" w:line="368" w:lineRule="atLeast"/>
        <w:ind w:left="72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Текст должен быть указан:</w:t>
      </w:r>
    </w:p>
    <w:p w:rsidR="00635CBE" w:rsidRDefault="00635CBE" w:rsidP="00635CBE">
      <w:pPr>
        <w:numPr>
          <w:ilvl w:val="0"/>
          <w:numId w:val="3"/>
        </w:numPr>
        <w:spacing w:after="0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описании программного продукта;</w:t>
      </w:r>
    </w:p>
    <w:p w:rsidR="00635CBE" w:rsidRDefault="00635CBE" w:rsidP="00635CBE">
      <w:pPr>
        <w:numPr>
          <w:ilvl w:val="0"/>
          <w:numId w:val="3"/>
        </w:numPr>
        <w:spacing w:before="167" w:after="0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справке о программном продукте;</w:t>
      </w:r>
    </w:p>
    <w:p w:rsidR="00635CBE" w:rsidRDefault="00635CBE" w:rsidP="00635CBE">
      <w:pPr>
        <w:numPr>
          <w:ilvl w:val="0"/>
          <w:numId w:val="3"/>
        </w:numPr>
        <w:spacing w:before="167" w:after="0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 официальном сайте программного продукта;</w:t>
      </w:r>
    </w:p>
    <w:p w:rsidR="00635CBE" w:rsidRDefault="00635CBE" w:rsidP="00635CBE">
      <w:pPr>
        <w:numPr>
          <w:ilvl w:val="0"/>
          <w:numId w:val="3"/>
        </w:numPr>
        <w:spacing w:before="167" w:after="0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 всех страницах или экранах, где используются данные сервиса.</w:t>
      </w:r>
    </w:p>
    <w:p w:rsidR="00635CBE" w:rsidRDefault="00635CBE" w:rsidP="00635CBE">
      <w:pPr>
        <w:spacing w:before="335" w:after="134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Требования к цвету шрифта</w:t>
      </w:r>
    </w:p>
    <w:p w:rsidR="00635CBE" w:rsidRDefault="00635CBE" w:rsidP="00635CBE">
      <w:pPr>
        <w:pStyle w:val="p"/>
        <w:spacing w:before="167" w:beforeAutospacing="0" w:after="167" w:afterAutospacing="0" w:line="368" w:lineRule="atLeast"/>
        <w:ind w:left="72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Цвет шрифта текста должен совпадать с цветом шрифта основного текста.</w:t>
      </w:r>
    </w:p>
    <w:p w:rsidR="00635CBE" w:rsidRDefault="00635CBE" w:rsidP="00635CBE">
      <w:pPr>
        <w:spacing w:before="335" w:after="134" w:line="368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Требования к размеру шрифта</w:t>
      </w:r>
    </w:p>
    <w:p w:rsidR="00635CBE" w:rsidRDefault="00635CBE" w:rsidP="00635CBE">
      <w:pPr>
        <w:pStyle w:val="p"/>
        <w:spacing w:before="167" w:beforeAutospacing="0" w:after="167" w:afterAutospacing="0" w:line="368" w:lineRule="atLeast"/>
        <w:ind w:left="72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Размер шрифта текста должен быть не менее размера шрифта основного текста.</w:t>
      </w:r>
    </w:p>
    <w:p w:rsidR="00635CBE" w:rsidRDefault="00635CBE" w:rsidP="00E068D6">
      <w:pPr>
        <w:rPr>
          <w:rFonts w:ascii="Bookman Old Style" w:hAnsi="Bookman Old Style"/>
          <w:sz w:val="32"/>
          <w:szCs w:val="32"/>
        </w:rPr>
      </w:pPr>
    </w:p>
    <w:p w:rsidR="00B92412" w:rsidRDefault="00B92412" w:rsidP="00E068D6">
      <w:pP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</w:pPr>
      <w:r>
        <w:rPr>
          <w:rFonts w:ascii="Bookman Old Style" w:hAnsi="Bookman Old Style"/>
          <w:sz w:val="32"/>
          <w:szCs w:val="32"/>
        </w:rPr>
        <w:t xml:space="preserve">Таким образом, нельзя просить бота показывать картинки городов больше </w:t>
      </w:r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25 000 в сутки</w:t>
      </w: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.</w:t>
      </w:r>
    </w:p>
    <w:p w:rsidR="00635CBE" w:rsidRPr="00635CBE" w:rsidRDefault="00635CBE" w:rsidP="00E068D6">
      <w:pPr>
        <w:rPr>
          <w:rFonts w:ascii="Bookman Old Style" w:hAnsi="Bookman Old Style" w:cs="Arial"/>
          <w:b/>
          <w:sz w:val="32"/>
          <w:szCs w:val="32"/>
          <w:shd w:val="clear" w:color="auto" w:fill="FFFFFF"/>
        </w:rPr>
      </w:pP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Требования к оформлению перевода соблюдаются, потому что </w:t>
      </w:r>
      <w:r>
        <w:rPr>
          <w:rFonts w:ascii="Segoe UI" w:hAnsi="Segoe UI" w:cs="Segoe UI"/>
          <w:color w:val="4D4D4D"/>
          <w:sz w:val="27"/>
          <w:szCs w:val="27"/>
        </w:rPr>
        <w:t> </w:t>
      </w:r>
      <w:r w:rsidRPr="00635CBE">
        <w:rPr>
          <w:rStyle w:val="a3"/>
          <w:rFonts w:ascii="Bookman Old Style" w:hAnsi="Bookman Old Style" w:cs="Segoe UI"/>
          <w:b w:val="0"/>
          <w:sz w:val="32"/>
          <w:szCs w:val="32"/>
        </w:rPr>
        <w:t>перевод в программе  сопровождён текстом: Переведено сервисом «</w:t>
      </w:r>
      <w:proofErr w:type="spellStart"/>
      <w:r w:rsidRPr="00635CBE">
        <w:rPr>
          <w:rStyle w:val="a3"/>
          <w:rFonts w:ascii="Bookman Old Style" w:hAnsi="Bookman Old Style" w:cs="Segoe UI"/>
          <w:b w:val="0"/>
          <w:sz w:val="32"/>
          <w:szCs w:val="32"/>
        </w:rPr>
        <w:t>Яндекс</w:t>
      </w:r>
      <w:proofErr w:type="gramStart"/>
      <w:r w:rsidRPr="00635CBE">
        <w:rPr>
          <w:rStyle w:val="a3"/>
          <w:rFonts w:ascii="Bookman Old Style" w:hAnsi="Bookman Old Style" w:cs="Segoe UI"/>
          <w:b w:val="0"/>
          <w:sz w:val="32"/>
          <w:szCs w:val="32"/>
        </w:rPr>
        <w:t>.П</w:t>
      </w:r>
      <w:proofErr w:type="gramEnd"/>
      <w:r w:rsidRPr="00635CBE">
        <w:rPr>
          <w:rStyle w:val="a3"/>
          <w:rFonts w:ascii="Bookman Old Style" w:hAnsi="Bookman Old Style" w:cs="Segoe UI"/>
          <w:b w:val="0"/>
          <w:sz w:val="32"/>
          <w:szCs w:val="32"/>
        </w:rPr>
        <w:t>ереводчик</w:t>
      </w:r>
      <w:proofErr w:type="spellEnd"/>
      <w:r w:rsidRPr="00635CBE">
        <w:rPr>
          <w:rStyle w:val="a3"/>
          <w:rFonts w:ascii="Bookman Old Style" w:hAnsi="Bookman Old Style" w:cs="Segoe UI"/>
          <w:b w:val="0"/>
          <w:sz w:val="32"/>
          <w:szCs w:val="32"/>
        </w:rPr>
        <w:t>» http://translate.yandex.ru/.</w:t>
      </w:r>
    </w:p>
    <w:p w:rsidR="00B92412" w:rsidRDefault="00B254DE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Примеры работы программы:</w:t>
      </w:r>
    </w:p>
    <w:p w:rsidR="00B254DE" w:rsidRPr="00B92412" w:rsidRDefault="00B254DE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2805" cy="3200400"/>
            <wp:effectExtent l="19050" t="0" r="0" b="0"/>
            <wp:docPr id="27" name="Рисунок 27" descr="C:\Users\пушистик\Desktop\2019-04-27_17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пушистик\Desktop\2019-04-27_17170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ru-RU"/>
        </w:rPr>
        <w:drawing>
          <wp:inline distT="0" distB="0" distL="0" distR="0">
            <wp:extent cx="5932805" cy="3200400"/>
            <wp:effectExtent l="19050" t="0" r="0" b="0"/>
            <wp:docPr id="28" name="Рисунок 28" descr="C:\Users\пушистик\Desktop\2019-04-27_171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пушистик\Desktop\2019-04-27_17173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2805" cy="3200400"/>
            <wp:effectExtent l="19050" t="0" r="0" b="0"/>
            <wp:docPr id="29" name="Рисунок 29" descr="C:\Users\пушистик\Desktop\2019-04-27_171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пушистик\Desktop\2019-04-27_17195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4DE" w:rsidRPr="00B92412" w:rsidSect="00A30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2418A"/>
    <w:multiLevelType w:val="multilevel"/>
    <w:tmpl w:val="0A3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E4262F"/>
    <w:multiLevelType w:val="multilevel"/>
    <w:tmpl w:val="250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5A2CEA"/>
    <w:multiLevelType w:val="multilevel"/>
    <w:tmpl w:val="BE3E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68D6"/>
    <w:rsid w:val="00635CBE"/>
    <w:rsid w:val="006B75F5"/>
    <w:rsid w:val="00A30992"/>
    <w:rsid w:val="00B254DE"/>
    <w:rsid w:val="00B92412"/>
    <w:rsid w:val="00E068D6"/>
    <w:rsid w:val="00E3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8D6"/>
  </w:style>
  <w:style w:type="paragraph" w:styleId="1">
    <w:name w:val="heading 1"/>
    <w:basedOn w:val="a"/>
    <w:link w:val="10"/>
    <w:uiPriority w:val="9"/>
    <w:qFormat/>
    <w:rsid w:val="00B92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2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68D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924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24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">
    <w:name w:val="p"/>
    <w:basedOn w:val="a"/>
    <w:rsid w:val="00B9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2412"/>
    <w:rPr>
      <w:color w:val="0000FF"/>
      <w:u w:val="single"/>
    </w:rPr>
  </w:style>
  <w:style w:type="character" w:styleId="a5">
    <w:name w:val="Emphasis"/>
    <w:basedOn w:val="a0"/>
    <w:uiPriority w:val="20"/>
    <w:qFormat/>
    <w:rsid w:val="00B9241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9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2412"/>
    <w:rPr>
      <w:rFonts w:ascii="Tahoma" w:hAnsi="Tahoma" w:cs="Tahoma"/>
      <w:sz w:val="16"/>
      <w:szCs w:val="16"/>
    </w:rPr>
  </w:style>
  <w:style w:type="character" w:customStyle="1" w:styleId="ph">
    <w:name w:val="ph"/>
    <w:basedOn w:val="a0"/>
    <w:rsid w:val="00635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003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2555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1971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384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6446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888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7234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3075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1738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843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852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2625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8620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5990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706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yandex.ru/maps/doc/enterprise/concepts/about-enterprise-docpage/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paid-api-maps@yandex-team.ru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mailto:paid-api-maps@yandex-team.ru" TargetMode="External"/><Relationship Id="rId17" Type="http://schemas.openxmlformats.org/officeDocument/2006/relationships/hyperlink" Target="https://tech.yandex.ru/maps/doc/enterprise/concepts/about-enterprise-docpage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tech.yandex.ru/maps/doc/constructor/concepts/about-docpage/" TargetMode="External"/><Relationship Id="rId20" Type="http://schemas.openxmlformats.org/officeDocument/2006/relationships/hyperlink" Target="https://tech.yandex.ru/maps/doc/enterprise/concepts/about-enterprise-docpag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h.yandex.ru/maps/doc/enterprise/concepts/about-enterprise-docpage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translate.yandex.ru/" TargetMode="External"/><Relationship Id="rId5" Type="http://schemas.openxmlformats.org/officeDocument/2006/relationships/hyperlink" Target="https://tech.yandex.ru/maps/doc/jsapi/2.1/terms/index-docpage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egal.yandex.ru/translate_ap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ech.yandex.ru/maps/doc/enterprise/concepts/about-enterprise-docpage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paid-api-maps@yandex-team.ru" TargetMode="External"/><Relationship Id="rId22" Type="http://schemas.openxmlformats.org/officeDocument/2006/relationships/hyperlink" Target="https://tech.yandex.ru/maps/doc/jsapi/2.1/terms/index-docpage/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пушистик</dc:creator>
  <cp:lastModifiedBy>пушистик</cp:lastModifiedBy>
  <cp:revision>2</cp:revision>
  <dcterms:created xsi:type="dcterms:W3CDTF">2019-04-30T10:22:00Z</dcterms:created>
  <dcterms:modified xsi:type="dcterms:W3CDTF">2019-04-30T10:22:00Z</dcterms:modified>
</cp:coreProperties>
</file>