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EC1393">
      <w:pPr>
        <w:pStyle w:val="2"/>
      </w:pPr>
      <w:r>
        <w:rPr>
          <w:rFonts w:hint="eastAsia"/>
        </w:rPr>
        <w:t>AI 学习记录</w:t>
      </w:r>
    </w:p>
    <w:p w14:paraId="0E1A3139">
      <w:pPr>
        <w:pStyle w:val="3"/>
      </w:pPr>
      <w:r>
        <w:rPr>
          <w:rFonts w:hint="eastAsia"/>
        </w:rPr>
        <w:t>Day1</w:t>
      </w:r>
    </w:p>
    <w:p w14:paraId="74C29060">
      <w:r>
        <w:rPr>
          <w:rFonts w:hint="eastAsia"/>
          <w:b/>
          <w:bCs/>
          <w:sz w:val="28"/>
          <w:szCs w:val="28"/>
          <w:highlight w:val="yellow"/>
        </w:rPr>
        <w:t>LLM</w:t>
      </w:r>
      <w:r>
        <w:rPr>
          <w:rFonts w:hint="eastAsia"/>
        </w:rPr>
        <w:t>：large language model 大语言模型，是一类基于深度学习的自然语言处理（NLP）模型；能够理解和生成自然语言文本。</w:t>
      </w:r>
    </w:p>
    <w:p w14:paraId="550E2C20">
      <w:r>
        <w:tab/>
      </w:r>
      <w:r>
        <w:rPr>
          <w:rFonts w:hint="eastAsia"/>
        </w:rPr>
        <w:t>主流：Claude code ，DeepSeek，GPT-4，Llama 2</w:t>
      </w:r>
    </w:p>
    <w:p w14:paraId="43BFCD9B">
      <w:r>
        <w:tab/>
      </w:r>
      <w:r>
        <w:rPr>
          <w:rFonts w:hint="eastAsia"/>
        </w:rPr>
        <w:t>整个流程</w:t>
      </w:r>
    </w:p>
    <w:p w14:paraId="7D21DBF5">
      <w:pPr>
        <w:rPr>
          <w:rFonts w:hint="eastAsia"/>
        </w:rPr>
      </w:pPr>
      <w:r>
        <w:tab/>
      </w:r>
      <w:r>
        <w:rPr>
          <w:rFonts w:hint="eastAsia"/>
        </w:rPr>
        <w:t>数据收集（md docx txt 网页爬虫等）-----</w:t>
      </w:r>
      <w:r>
        <w:rPr>
          <w:rFonts w:hint="eastAsia"/>
        </w:rPr>
        <w:sym w:font="Wingdings" w:char="F0E0"/>
      </w:r>
      <w:r>
        <w:rPr>
          <w:rFonts w:hint="eastAsia"/>
        </w:rPr>
        <w:t>数据预处理（文本解析 清理 向量化）----</w:t>
      </w:r>
      <w:r>
        <w:rPr>
          <w:rFonts w:hint="eastAsia"/>
        </w:rPr>
        <w:sym w:font="Wingdings" w:char="F0E0"/>
      </w:r>
      <w:r>
        <w:rPr>
          <w:rFonts w:hint="eastAsia"/>
        </w:rPr>
        <w:t>存储入库（Milvus）</w:t>
      </w:r>
    </w:p>
    <w:p w14:paraId="625D6CBE">
      <w:r>
        <w:rPr>
          <w:rFonts w:hint="eastAsia"/>
          <w:b/>
          <w:bCs/>
          <w:sz w:val="28"/>
          <w:szCs w:val="28"/>
          <w:highlight w:val="yellow"/>
        </w:rPr>
        <w:t>Token</w:t>
      </w:r>
      <w:r>
        <w:rPr>
          <w:rFonts w:hint="eastAsia"/>
        </w:rPr>
        <w:t>：AI模型处理文本的最小单位</w:t>
      </w:r>
    </w:p>
    <w:p w14:paraId="5AD384DB">
      <w:r>
        <w:rPr>
          <w:rFonts w:hint="eastAsia"/>
          <w:b/>
          <w:bCs/>
          <w:sz w:val="28"/>
          <w:szCs w:val="28"/>
          <w:highlight w:val="yellow"/>
        </w:rPr>
        <w:t>上下窗口</w:t>
      </w:r>
      <w:r>
        <w:rPr>
          <w:rFonts w:hint="eastAsia"/>
        </w:rPr>
        <w:t>（Context Windouw）：模型在处理输入文本时能够处理的最大Token数量。上下窗口大小影响性的性能和效率</w:t>
      </w:r>
    </w:p>
    <w:p w14:paraId="0F311850">
      <w:r>
        <w:rPr>
          <w:rFonts w:hint="eastAsia"/>
          <w:b/>
          <w:bCs/>
          <w:sz w:val="28"/>
          <w:szCs w:val="28"/>
          <w:highlight w:val="yellow"/>
        </w:rPr>
        <w:t>温度</w:t>
      </w:r>
      <w:r>
        <w:rPr>
          <w:rFonts w:hint="eastAsia"/>
        </w:rPr>
        <w:t>（0~1）：一个用户控制模型生成文本的随机性或创造性的一个参数。它影响模型生成下一个Token的概率分布。</w:t>
      </w:r>
    </w:p>
    <w:p w14:paraId="330FF23C">
      <w:r>
        <w:tab/>
      </w:r>
      <w:r>
        <w:rPr>
          <w:rFonts w:hint="eastAsia"/>
        </w:rPr>
        <w:t>温度低---》稳定    温度高---》随机</w:t>
      </w:r>
    </w:p>
    <w:p w14:paraId="4F309467">
      <w:r>
        <w:rPr>
          <w:rFonts w:hint="eastAsia"/>
        </w:rPr>
        <w:t>流</w:t>
      </w:r>
      <w:r>
        <w:rPr>
          <w:rFonts w:hint="eastAsia"/>
          <w:b/>
          <w:bCs/>
          <w:sz w:val="28"/>
          <w:szCs w:val="28"/>
          <w:highlight w:val="yellow"/>
        </w:rPr>
        <w:t>式SSE验收：</w:t>
      </w:r>
      <w:r>
        <w:rPr>
          <w:rFonts w:hint="eastAsia"/>
        </w:rPr>
        <w:t>逐步从服务端返回Token给客户端。</w:t>
      </w:r>
    </w:p>
    <w:p w14:paraId="49739934">
      <w:pPr>
        <w:rPr>
          <w:rFonts w:hint="eastAsia"/>
        </w:rPr>
      </w:pPr>
      <w:r>
        <w:tab/>
      </w:r>
      <w:r>
        <w:rPr>
          <w:rFonts w:hint="eastAsia"/>
        </w:rPr>
        <w:t>SSE和webSocket的区别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 w14:paraId="045369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</w:tcPr>
          <w:p w14:paraId="432C1D5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特性</w:t>
            </w:r>
          </w:p>
        </w:tc>
        <w:tc>
          <w:tcPr>
            <w:tcW w:w="2765" w:type="dxa"/>
          </w:tcPr>
          <w:p w14:paraId="0E6F206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SSE</w:t>
            </w:r>
          </w:p>
        </w:tc>
        <w:tc>
          <w:tcPr>
            <w:tcW w:w="2766" w:type="dxa"/>
          </w:tcPr>
          <w:p w14:paraId="583BAC7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Websocket</w:t>
            </w:r>
          </w:p>
        </w:tc>
      </w:tr>
      <w:tr w14:paraId="54A53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</w:tcPr>
          <w:p w14:paraId="0F0CF0E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通信方式</w:t>
            </w:r>
          </w:p>
        </w:tc>
        <w:tc>
          <w:tcPr>
            <w:tcW w:w="2765" w:type="dxa"/>
          </w:tcPr>
          <w:p w14:paraId="7E817A1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单向（服务器-》客户端）</w:t>
            </w:r>
          </w:p>
        </w:tc>
        <w:tc>
          <w:tcPr>
            <w:tcW w:w="2766" w:type="dxa"/>
          </w:tcPr>
          <w:p w14:paraId="4835D7D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双向（服务器《-》客户端）</w:t>
            </w:r>
          </w:p>
        </w:tc>
      </w:tr>
      <w:tr w14:paraId="4A571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</w:tcPr>
          <w:p w14:paraId="608AC20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协议</w:t>
            </w:r>
          </w:p>
        </w:tc>
        <w:tc>
          <w:tcPr>
            <w:tcW w:w="2765" w:type="dxa"/>
          </w:tcPr>
          <w:p w14:paraId="46434E8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HTTP</w:t>
            </w:r>
          </w:p>
        </w:tc>
        <w:tc>
          <w:tcPr>
            <w:tcW w:w="2766" w:type="dxa"/>
          </w:tcPr>
          <w:p w14:paraId="1F27864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自定义协议</w:t>
            </w:r>
          </w:p>
        </w:tc>
      </w:tr>
      <w:tr w14:paraId="11217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</w:tcPr>
          <w:p w14:paraId="0AE751E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重连机制</w:t>
            </w:r>
          </w:p>
        </w:tc>
        <w:tc>
          <w:tcPr>
            <w:tcW w:w="2765" w:type="dxa"/>
          </w:tcPr>
          <w:p w14:paraId="673E075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自动重连</w:t>
            </w:r>
          </w:p>
        </w:tc>
        <w:tc>
          <w:tcPr>
            <w:tcW w:w="2766" w:type="dxa"/>
          </w:tcPr>
          <w:p w14:paraId="51ADBC6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需要手动实现</w:t>
            </w:r>
          </w:p>
        </w:tc>
      </w:tr>
      <w:tr w14:paraId="1AF8C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</w:tcPr>
          <w:p w14:paraId="4CB9011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数据格式</w:t>
            </w:r>
          </w:p>
        </w:tc>
        <w:tc>
          <w:tcPr>
            <w:tcW w:w="2765" w:type="dxa"/>
          </w:tcPr>
          <w:p w14:paraId="706ACB8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文本</w:t>
            </w:r>
          </w:p>
        </w:tc>
        <w:tc>
          <w:tcPr>
            <w:tcW w:w="2766" w:type="dxa"/>
          </w:tcPr>
          <w:p w14:paraId="4C0FF36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二进制或者文本</w:t>
            </w:r>
          </w:p>
        </w:tc>
      </w:tr>
      <w:tr w14:paraId="3504E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</w:tcPr>
          <w:p w14:paraId="54E5E1C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  <w:tc>
          <w:tcPr>
            <w:tcW w:w="2765" w:type="dxa"/>
          </w:tcPr>
          <w:p w14:paraId="1214090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实时更新，AI流式输出</w:t>
            </w:r>
          </w:p>
        </w:tc>
        <w:tc>
          <w:tcPr>
            <w:tcW w:w="2766" w:type="dxa"/>
          </w:tcPr>
          <w:p w14:paraId="25AB3B0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实时聊天，游戏，实时数据同步</w:t>
            </w:r>
          </w:p>
        </w:tc>
      </w:tr>
    </w:tbl>
    <w:p w14:paraId="3C8971E7">
      <w:pPr>
        <w:rPr>
          <w:rFonts w:hint="eastAsia"/>
        </w:rPr>
      </w:pPr>
    </w:p>
    <w:p w14:paraId="7E7E4443"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Day</w:t>
      </w:r>
      <w:r>
        <w:rPr>
          <w:rFonts w:hint="eastAsia"/>
          <w:lang w:val="en-US" w:eastAsia="zh-CN"/>
        </w:rPr>
        <w:t>2-----四类模型</w:t>
      </w:r>
    </w:p>
    <w:p w14:paraId="060E5308">
      <w:pPr>
        <w:rPr>
          <w:rFonts w:hint="eastAsia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通用模型</w:t>
      </w:r>
    </w:p>
    <w:p w14:paraId="65B59A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</w:t>
      </w:r>
      <w:r>
        <w:rPr>
          <w:rFonts w:hint="default"/>
          <w:b/>
          <w:bCs/>
          <w:lang w:val="en-US" w:eastAsia="zh-CN"/>
        </w:rPr>
        <w:t>：底层基础模型</w:t>
      </w:r>
      <w:r>
        <w:rPr>
          <w:rFonts w:hint="default"/>
          <w:lang w:val="en-US" w:eastAsia="zh-CN"/>
        </w:rPr>
        <w:t>，一切能力的源头，</w:t>
      </w:r>
      <w:r>
        <w:rPr>
          <w:rFonts w:hint="default"/>
          <w:b/>
          <w:bCs/>
          <w:lang w:val="en-US" w:eastAsia="zh-CN"/>
        </w:rPr>
        <w:t>无对话人设、无场景定制</w:t>
      </w:r>
      <w:r>
        <w:rPr>
          <w:rFonts w:hint="default"/>
          <w:lang w:val="en-US" w:eastAsia="zh-CN"/>
        </w:rPr>
        <w:t xml:space="preserve">。 </w:t>
      </w:r>
    </w:p>
    <w:p w14:paraId="68FE60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特点：知识面广、理解语言 / 逻辑 / 常识，可续写文本、翻译、推理；不擅长连续对话、角色扮演。 </w:t>
      </w:r>
    </w:p>
    <w:p w14:paraId="109CFC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输出风格：直白、中性、偏 “文本续写”，不会主动接话、记忆上下文对话。 </w:t>
      </w:r>
    </w:p>
    <w:p w14:paraId="6D1020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用途：二次微调、行业定制、作为其他模型的底座。 </w:t>
      </w:r>
    </w:p>
    <w:p w14:paraId="71D761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代表：Llama 基座、Qwen 基座、GLM 基座、GPT Base</w:t>
      </w:r>
    </w:p>
    <w:p w14:paraId="3CDBAF85">
      <w:pPr>
        <w:rPr>
          <w:rFonts w:hint="eastAsia"/>
          <w:b/>
          <w:bCs/>
          <w:sz w:val="28"/>
          <w:szCs w:val="28"/>
          <w:highlight w:val="yellow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对话模型</w:t>
      </w:r>
    </w:p>
    <w:p w14:paraId="4E5D729F">
      <w:pPr>
        <w:widowControl w:val="0"/>
        <w:spacing w:after="160" w:line="278" w:lineRule="auto"/>
        <w:rPr>
          <w:rFonts w:hint="eastAsia" w:asciiTheme="minorHAnsi" w:hAnsiTheme="minorHAnsi" w:eastAsiaTheme="minorEastAsia" w:cstheme="minorBidi"/>
          <w:kern w:val="2"/>
          <w:sz w:val="22"/>
          <w:szCs w:val="24"/>
          <w:lang w:val="en-US" w:eastAsia="zh-CN" w:bidi="ar-SA"/>
          <w14:ligatures w14:val="standardContextual"/>
        </w:rPr>
      </w:pPr>
      <w:r>
        <w:rPr>
          <w:rFonts w:hint="eastAsia" w:asciiTheme="minorHAnsi" w:hAnsiTheme="minorHAnsi" w:eastAsiaTheme="minorEastAsia" w:cstheme="minorBidi"/>
          <w:kern w:val="2"/>
          <w:sz w:val="22"/>
          <w:szCs w:val="24"/>
          <w:lang w:val="en-US" w:eastAsia="zh-CN" w:bidi="ar-SA"/>
          <w14:ligatures w14:val="standardContextual"/>
        </w:rPr>
        <w:t>定位：在</w:t>
      </w:r>
      <w:r>
        <w:rPr>
          <w:rFonts w:hint="eastAsia" w:asciiTheme="minorHAnsi" w:hAnsiTheme="minorHAnsi" w:eastAsiaTheme="minorEastAsia" w:cstheme="minorBidi"/>
          <w:b/>
          <w:bCs/>
          <w:kern w:val="2"/>
          <w:sz w:val="22"/>
          <w:szCs w:val="24"/>
          <w:lang w:val="en-US" w:eastAsia="zh-CN" w:bidi="ar-SA"/>
          <w14:ligatures w14:val="standardContextual"/>
        </w:rPr>
        <w:t>通用基座上专门微调优化</w:t>
      </w:r>
      <w:r>
        <w:rPr>
          <w:rFonts w:hint="eastAsia" w:asciiTheme="minorHAnsi" w:hAnsiTheme="minorHAnsi" w:eastAsiaTheme="minorEastAsia" w:cstheme="minorBidi"/>
          <w:kern w:val="2"/>
          <w:sz w:val="22"/>
          <w:szCs w:val="24"/>
          <w:lang w:val="en-US" w:eastAsia="zh-CN" w:bidi="ar-SA"/>
          <w14:ligatures w14:val="standardContextual"/>
        </w:rPr>
        <w:t>对话交互，日常聊天、问答、助手主力。</w:t>
      </w:r>
    </w:p>
    <w:p w14:paraId="2ABFEA8E">
      <w:pPr>
        <w:widowControl w:val="0"/>
        <w:spacing w:after="160" w:line="278" w:lineRule="auto"/>
        <w:ind w:left="440" w:leftChars="0" w:hanging="440" w:hangingChars="200"/>
        <w:rPr>
          <w:rFonts w:hint="eastAsia" w:asciiTheme="minorHAnsi" w:hAnsiTheme="minorHAnsi" w:eastAsiaTheme="minorEastAsia" w:cstheme="minorBidi"/>
          <w:kern w:val="2"/>
          <w:sz w:val="22"/>
          <w:szCs w:val="24"/>
          <w:lang w:val="en-US" w:eastAsia="zh-CN" w:bidi="ar-SA"/>
          <w14:ligatures w14:val="standardContextual"/>
        </w:rPr>
      </w:pPr>
      <w:r>
        <w:rPr>
          <w:rFonts w:hint="eastAsia" w:asciiTheme="minorHAnsi" w:hAnsiTheme="minorHAnsi" w:eastAsiaTheme="minorEastAsia" w:cstheme="minorBidi"/>
          <w:kern w:val="2"/>
          <w:sz w:val="22"/>
          <w:szCs w:val="24"/>
          <w:lang w:val="en-US" w:eastAsia="zh-CN" w:bidi="ar-SA"/>
          <w14:ligatures w14:val="standardContextual"/>
        </w:rPr>
        <w:t>特点：支持多轮对话、记忆上下文、语气自然、懂追问、角色扮演、闲聊 + 问答全能。</w:t>
      </w:r>
    </w:p>
    <w:p w14:paraId="06BB5C9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 w:line="240" w:lineRule="atLeast"/>
        <w:ind w:left="440" w:leftChars="0" w:right="0" w:hanging="440" w:hangingChars="200"/>
        <w:jc w:val="left"/>
        <w:rPr>
          <w:rFonts w:hint="eastAsia" w:asciiTheme="minorHAnsi" w:hAnsiTheme="minorHAnsi" w:eastAsiaTheme="minorEastAsia" w:cstheme="minorBidi"/>
          <w:kern w:val="2"/>
          <w:sz w:val="22"/>
          <w:szCs w:val="24"/>
          <w:lang w:val="en-US" w:eastAsia="zh-CN" w:bidi="ar-SA"/>
          <w14:ligatures w14:val="standardContextual"/>
        </w:rPr>
      </w:pPr>
      <w:r>
        <w:rPr>
          <w:rFonts w:hint="eastAsia" w:asciiTheme="minorHAnsi" w:hAnsiTheme="minorHAnsi" w:eastAsiaTheme="minorEastAsia" w:cstheme="minorBidi"/>
          <w:kern w:val="2"/>
          <w:sz w:val="22"/>
          <w:szCs w:val="24"/>
          <w:lang w:val="en-US" w:eastAsia="zh-CN" w:bidi="ar-SA"/>
          <w14:ligatures w14:val="standardContextual"/>
        </w:rPr>
        <w:t>区别于通用模型：专门适配一问一答、连续聊天，交互体验最强。</w:t>
      </w:r>
    </w:p>
    <w:p w14:paraId="351EA5F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 w:line="240" w:lineRule="atLeast"/>
        <w:ind w:left="440" w:leftChars="0" w:right="0" w:hanging="440" w:hangingChars="200"/>
        <w:jc w:val="left"/>
        <w:rPr>
          <w:rFonts w:hint="eastAsia" w:asciiTheme="minorHAnsi" w:hAnsiTheme="minorHAnsi" w:eastAsiaTheme="minorEastAsia" w:cstheme="minorBidi"/>
          <w:kern w:val="2"/>
          <w:sz w:val="22"/>
          <w:szCs w:val="24"/>
          <w:lang w:val="en-US" w:eastAsia="zh-CN" w:bidi="ar-SA"/>
          <w14:ligatures w14:val="standardContextual"/>
        </w:rPr>
      </w:pPr>
    </w:p>
    <w:p w14:paraId="325D8042">
      <w:pPr>
        <w:widowControl w:val="0"/>
        <w:numPr>
          <w:numId w:val="0"/>
        </w:numPr>
        <w:spacing w:after="160" w:line="278" w:lineRule="auto"/>
        <w:ind w:leftChars="-200" w:firstLine="440" w:firstLineChars="200"/>
        <w:rPr>
          <w:rFonts w:hint="eastAsia" w:asciiTheme="minorHAnsi" w:hAnsiTheme="minorHAnsi" w:eastAsiaTheme="minorEastAsia" w:cstheme="minorBidi"/>
          <w:kern w:val="2"/>
          <w:sz w:val="22"/>
          <w:szCs w:val="24"/>
          <w:lang w:val="en-US" w:eastAsia="zh-CN" w:bidi="ar-SA"/>
          <w14:ligatures w14:val="standardContextual"/>
        </w:rPr>
      </w:pPr>
      <w:r>
        <w:rPr>
          <w:rFonts w:hint="eastAsia" w:asciiTheme="minorHAnsi" w:hAnsiTheme="minorHAnsi" w:eastAsiaTheme="minorEastAsia" w:cstheme="minorBidi"/>
          <w:kern w:val="2"/>
          <w:sz w:val="22"/>
          <w:szCs w:val="24"/>
          <w:lang w:val="en-US" w:eastAsia="zh-CN" w:bidi="ar-SA"/>
          <w14:ligatures w14:val="standardContextual"/>
        </w:rPr>
        <w:t>用途：日常 AI 助手、客服、聊天、文案、咨询、办公问答。</w:t>
      </w:r>
    </w:p>
    <w:p w14:paraId="642A0BAB">
      <w:pPr>
        <w:widowControl w:val="0"/>
        <w:numPr>
          <w:numId w:val="0"/>
        </w:numPr>
        <w:spacing w:after="160" w:line="278" w:lineRule="auto"/>
        <w:ind w:leftChars="-200" w:firstLine="440" w:firstLineChars="200"/>
        <w:rPr>
          <w:rFonts w:hint="eastAsia" w:asciiTheme="minorHAnsi" w:hAnsiTheme="minorHAnsi" w:eastAsiaTheme="minorEastAsia" w:cstheme="minorBidi"/>
          <w:kern w:val="2"/>
          <w:sz w:val="22"/>
          <w:szCs w:val="24"/>
          <w:lang w:val="en-US" w:eastAsia="zh-CN" w:bidi="ar-SA"/>
          <w14:ligatures w14:val="standardContextual"/>
        </w:rPr>
      </w:pPr>
      <w:r>
        <w:rPr>
          <w:rFonts w:hint="eastAsia" w:asciiTheme="minorHAnsi" w:hAnsiTheme="minorHAnsi" w:eastAsiaTheme="minorEastAsia" w:cstheme="minorBidi"/>
          <w:kern w:val="2"/>
          <w:sz w:val="22"/>
          <w:szCs w:val="24"/>
          <w:lang w:val="en-US" w:eastAsia="zh-CN" w:bidi="ar-SA"/>
          <w14:ligatures w14:val="standardContextual"/>
        </w:rPr>
        <w:t>代表：GPT-4o、Claude、通义千问、文心一言、Kimi、豆包</w:t>
      </w:r>
    </w:p>
    <w:p w14:paraId="3A421397">
      <w:pPr>
        <w:rPr>
          <w:rFonts w:hint="eastAsia"/>
          <w:b/>
          <w:bCs/>
          <w:sz w:val="28"/>
          <w:szCs w:val="28"/>
          <w:highlight w:val="yellow"/>
          <w:lang w:val="en-US" w:eastAsia="zh-CN"/>
        </w:rPr>
      </w:pPr>
    </w:p>
    <w:p w14:paraId="0A2EF881">
      <w:pPr>
        <w:rPr>
          <w:rFonts w:hint="eastAsia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嵌入模型</w:t>
      </w:r>
      <w:r>
        <w:rPr>
          <w:rFonts w:hint="eastAsia" w:asciiTheme="minorHAnsi" w:hAnsiTheme="minorHAnsi" w:eastAsiaTheme="minorEastAsia" w:cstheme="minorBidi"/>
          <w:b/>
          <w:bCs/>
          <w:kern w:val="2"/>
          <w:sz w:val="28"/>
          <w:szCs w:val="28"/>
          <w:highlight w:val="yellow"/>
          <w:lang w:val="en-US" w:eastAsia="zh-CN" w:bidi="ar-SA"/>
          <w14:ligatures w14:val="standardContextual"/>
        </w:rPr>
        <w:t>（Embedding 向量模型）</w:t>
      </w:r>
    </w:p>
    <w:p w14:paraId="71CEDE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</w:t>
      </w:r>
      <w:r>
        <w:rPr>
          <w:rFonts w:hint="default"/>
          <w:b/>
          <w:bCs/>
          <w:lang w:val="en-US" w:eastAsia="zh-CN"/>
        </w:rPr>
        <w:t>不生成文字，只把文本转成数字向量</w:t>
      </w:r>
      <w:r>
        <w:rPr>
          <w:rFonts w:hint="default"/>
          <w:lang w:val="en-US" w:eastAsia="zh-CN"/>
        </w:rPr>
        <w:t>（特征编码）。</w:t>
      </w:r>
    </w:p>
    <w:p w14:paraId="1316FA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核心作用：计算两段文本的相似度、语义关联。 </w:t>
      </w:r>
    </w:p>
    <w:p w14:paraId="7046E5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特点：无对话、无创作、无推理；输出是一串数字。</w:t>
      </w:r>
    </w:p>
    <w:p w14:paraId="3A4138CC">
      <w:pPr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default"/>
          <w:lang w:val="en-US" w:eastAsia="zh-CN"/>
        </w:rPr>
        <w:t>用途：知识库检索、RAG 问答、文本分类、内容去重、语义搜索、推荐系统。</w:t>
      </w:r>
    </w:p>
    <w:p w14:paraId="37F64F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代表：text-embedding 系列、通义 Embedding、智谱 Embedding、BGE、M3E</w:t>
      </w:r>
    </w:p>
    <w:p w14:paraId="0C7837C6">
      <w:pPr>
        <w:rPr>
          <w:rFonts w:hint="default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代码模型</w:t>
      </w:r>
    </w:p>
    <w:p w14:paraId="51F76B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定位：针对</w:t>
      </w:r>
      <w:r>
        <w:rPr>
          <w:rFonts w:hint="default"/>
          <w:b/>
          <w:bCs/>
          <w:lang w:val="en-US" w:eastAsia="zh-CN"/>
        </w:rPr>
        <w:t>编程语言、语法、逻辑、工程场景</w:t>
      </w:r>
      <w:r>
        <w:rPr>
          <w:rFonts w:hint="default"/>
          <w:lang w:val="en-US" w:eastAsia="zh-CN"/>
        </w:rPr>
        <w:t>专项优化。</w:t>
      </w:r>
    </w:p>
    <w:p w14:paraId="65C92C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特点：语法精准、擅长写代码、查 bug、解释代码、生成脚本 / 接口 / 算法；普通对话能力偏弱。</w:t>
      </w:r>
    </w:p>
    <w:p w14:paraId="76AF73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区别于通用模型：代码准确率、规范度、调试能力远超通用模型。</w:t>
      </w:r>
    </w:p>
    <w:p w14:paraId="443E12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用途：写代码、补全代码、代码审查、算法题、脚本开发、技术文档。</w:t>
      </w:r>
    </w:p>
    <w:p w14:paraId="2A74EC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代表：DeepSeek-Code、CodeLlama、GPT-4o Code、通义灵码</w:t>
      </w:r>
    </w:p>
    <w:p w14:paraId="435CF44A">
      <w:pPr>
        <w:rPr>
          <w:rFonts w:hint="default"/>
          <w:lang w:val="en-US" w:eastAsia="zh-CN"/>
        </w:rPr>
      </w:pPr>
    </w:p>
    <w:p w14:paraId="3462E671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83CB7B3"/>
    <w:multiLevelType w:val="multilevel"/>
    <w:tmpl w:val="F83CB7B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7F3B"/>
    <w:rsid w:val="00020273"/>
    <w:rsid w:val="001C1A82"/>
    <w:rsid w:val="002C7C2F"/>
    <w:rsid w:val="002D3E28"/>
    <w:rsid w:val="00950722"/>
    <w:rsid w:val="00985DEC"/>
    <w:rsid w:val="00A253C3"/>
    <w:rsid w:val="00A43C1E"/>
    <w:rsid w:val="00C0147A"/>
    <w:rsid w:val="00E43829"/>
    <w:rsid w:val="00F0007A"/>
    <w:rsid w:val="00F44590"/>
    <w:rsid w:val="00F67F3B"/>
    <w:rsid w:val="00FB4639"/>
    <w:rsid w:val="518C5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7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4">
    <w:name w:val="Table Grid"/>
    <w:basedOn w:val="1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22"/>
    <w:rPr>
      <w:b/>
    </w:rPr>
  </w:style>
  <w:style w:type="character" w:customStyle="1" w:styleId="17">
    <w:name w:val="标题 1 字符"/>
    <w:basedOn w:val="15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标题 2 字符"/>
    <w:basedOn w:val="15"/>
    <w:link w:val="3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标题 3 字符"/>
    <w:basedOn w:val="15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标题 4 字符"/>
    <w:basedOn w:val="15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1">
    <w:name w:val="标题 5 字符"/>
    <w:basedOn w:val="15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2">
    <w:name w:val="标题 6 字符"/>
    <w:basedOn w:val="15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3">
    <w:name w:val="标题 7 字符"/>
    <w:basedOn w:val="15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5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5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5"/>
    <w:link w:val="1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5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5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明显引用 字符"/>
    <w:basedOn w:val="15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352</Words>
  <Characters>479</Characters>
  <Lines>18</Lines>
  <Paragraphs>22</Paragraphs>
  <TotalTime>22</TotalTime>
  <ScaleCrop>false</ScaleCrop>
  <LinksUpToDate>false</LinksUpToDate>
  <CharactersWithSpaces>501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2026-06-09T08:19:00Z</dcterms:created>
  <dc:creator>zxn</dc:creator>
  <cp:lastModifiedBy>西城男孩</cp:lastModifiedBy>
  <dcterms:modified xsi:type="dcterms:W3CDTF">2026-06-10T12:35:05Z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eyJoZGlkIjoiODM2MDEwMThkM2M1YWQ2ZGUyYjIyOWNmOWM3ODY3NzYiLCJ1c2VySWQiOiI2MDgwNTMzMTYifQ==</vt:lpwstr>
  </property>
  <property fmtid="{D5CDD505-2E9C-101B-9397-08002B2CF9AE}" pid="3" name="KSOProductBuildVer">
    <vt:lpwstr>2052-12.1.0.26884</vt:lpwstr>
  </property>
  <property fmtid="{D5CDD505-2E9C-101B-9397-08002B2CF9AE}" pid="4" name="ICV">
    <vt:lpwstr>E92D307B8C2C4D3F8E8414FA8C9BA3D9_12</vt:lpwstr>
  </property>
</Properties>
</file>