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正式参赛材料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参赛团队：Saber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队长姓名：徐江涛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参赛者：徐江涛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团队人数：1</w:t>
      </w:r>
      <w:r>
        <w:rPr>
          <w:rFonts w:ascii="Noto Sans SC" w:hAnsi="Noto Sans SC" w:eastAsia="Noto Sans SC"/>
          <w:b/>
          <w:bCs/>
        </w:rPr>
        <w:t xml:space="preserve"> </w:t>
      </w:r>
      <w:r>
        <w:rPr>
          <w:rFonts w:hint="eastAsia" w:ascii="Noto Sans SC" w:hAnsi="Noto Sans SC" w:eastAsia="Noto Sans SC"/>
          <w:b/>
          <w:bCs/>
        </w:rPr>
        <w:t xml:space="preserve">人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参赛场景：AI</w:t>
      </w:r>
      <w:r>
        <w:rPr>
          <w:rFonts w:ascii="Noto Sans SC" w:hAnsi="Noto Sans SC" w:eastAsia="Noto Sans SC"/>
          <w:b/>
          <w:bCs/>
        </w:rPr>
        <w:t xml:space="preserve"> </w:t>
      </w:r>
      <w:r>
        <w:rPr>
          <w:rFonts w:hint="eastAsia" w:ascii="Noto Sans SC" w:hAnsi="Noto Sans SC" w:eastAsia="Noto Sans SC"/>
          <w:b/>
          <w:bCs/>
        </w:rPr>
        <w:t xml:space="preserve">智能上新</w:t>
      </w:r>
    </w:p>
    <w:p>
      <w:r>
        <w:rPr>
          <w:rFonts w:ascii="Noto Sans SC" w:hAnsi="Noto Sans SC" w:eastAsia="Noto Sans SC"/>
        </w:rPr>
        <w:br w:type="page"/>
      </w:r>
    </w:p>
    <w:bookmarkStart w:id="19" w:name="目录"/>
    <w:p>
      <w:pPr>
        <w:pStyle w:val="Heading1"/>
        <w:keepNext/>
        <w:pageBreakBefore/>
      </w:pPr>
      <w:r>
        <w:rPr>
          <w:rFonts w:hint="eastAsia" w:ascii="Noto Sans SC" w:hAnsi="Noto Sans SC" w:eastAsia="Noto Sans SC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Saber </w:t>
      </w:r>
      <w:r>
        <w:rPr>
          <w:rFonts w:hint="eastAsia" w:ascii="Noto Sans SC" w:hAnsi="Noto Sans SC" w:eastAsia="Noto Sans SC"/>
        </w:rPr>
        <w:t xml:space="preserve">创意方案申报书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技术方案报告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业务价值与产品说明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系统架构与数据流程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测试验证报告</w:t>
      </w:r>
    </w:p>
    <w:bookmarkEnd w:id="19"/>
    <w:bookmarkStart w:id="35" w:name="saber-创意方案申报书"/>
    <w:p>
      <w:pPr>
        <w:pStyle w:val="Heading1"/>
        <w:keepNext/>
        <w:pageBreakBefore/>
      </w:pPr>
      <w:r>
        <w:rPr>
          <w:rFonts w:ascii="Noto Sans SC" w:hAnsi="Noto Sans SC" w:eastAsia="Noto Sans SC"/>
        </w:rPr>
        <w:t xml:space="preserve">Saber </w:t>
      </w:r>
      <w:r>
        <w:rPr>
          <w:rFonts w:hint="eastAsia" w:ascii="Noto Sans SC" w:hAnsi="Noto Sans SC" w:eastAsia="Noto Sans SC"/>
        </w:rPr>
        <w:t xml:space="preserve">创意方案申报书</w:t>
      </w:r>
    </w:p>
    <w:bookmarkStart w:id="20" w:name="一参赛信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一、参赛信息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团队名称：Saber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队长姓名：徐江涛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参赛者：徐江涛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团队人数：1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参赛场景：AI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项目名称：AgentShelf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项目全称：面向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个人分工：产品设计、前后端开发、AI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能力接入、测试验证与材料整理</w:t>
      </w:r>
    </w:p>
    <w:bookmarkEnd w:id="20"/>
    <w:bookmarkStart w:id="21" w:name="二方案名称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二、方案名称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AgentShelf：面向</w:t>
      </w:r>
      <w:r>
        <w:rPr>
          <w:rFonts w:ascii="Noto Sans SC" w:hAnsi="Noto Sans SC" w:eastAsia="Noto Sans SC"/>
          <w:b/>
          <w:bCs/>
        </w:rPr>
        <w:t xml:space="preserve"> AI </w:t>
      </w:r>
      <w:r>
        <w:rPr>
          <w:rFonts w:hint="eastAsia" w:ascii="Noto Sans SC" w:hAnsi="Noto Sans SC" w:eastAsia="Noto Sans SC"/>
          <w:b/>
          <w:bCs/>
        </w:rPr>
        <w:t xml:space="preserve">购物</w:t>
      </w:r>
      <w:r>
        <w:rPr>
          <w:rFonts w:ascii="Noto Sans SC" w:hAnsi="Noto Sans SC" w:eastAsia="Noto Sans SC"/>
          <w:b/>
          <w:bCs/>
        </w:rPr>
        <w:t xml:space="preserve"> Agent </w:t>
      </w:r>
      <w:r>
        <w:rPr>
          <w:rFonts w:hint="eastAsia" w:ascii="Noto Sans SC" w:hAnsi="Noto Sans SC" w:eastAsia="Noto Sans SC"/>
          <w:b/>
          <w:bCs/>
        </w:rPr>
        <w:t xml:space="preserve">的跨境商品安全上新平台</w:t>
      </w:r>
    </w:p>
    <w:bookmarkEnd w:id="21"/>
    <w:bookmarkStart w:id="22" w:name="三方案简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三、方案简介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面向跨境卖家、电商运营团队和电商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ISV，将分散的商品表格、图片、认证与政策资料整理为可追溯的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Passport，再生成适配平台、市场和语言的本地化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Listing。发布前，系统会检查内容、价格、库存、配送和平台规则，并通过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红队测试发现指令注入、事实冲突和交易状态异常。问题修复后，系统使用相同条件复测，最后由运营人员确认并导出发布文件。</w:t>
      </w:r>
    </w:p>
    <w:bookmarkEnd w:id="22"/>
    <w:bookmarkStart w:id="23" w:name="四业务问题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四、业务问题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跨境商品上新需要同时处理商品事实、平台规范、语言表达、市场政策和实时商业状态。现有工具通常侧重文案生成，仍存在以下问题：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商品资料分散，人工整理速度慢，冲突和缺项容易被忽略。</w:t>
      </w:r>
    </w:p>
    <w:p>
      <w:pPr>
        <w:pStyle w:val="Compact"/>
        <w:numPr>
          <w:ilvl w:val="0"/>
          <w:numId w:val="1003"/>
        </w:numPr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中的卖点、认证和承诺缺少来源，难以审核。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页面内容可能与当前价格、库存、运费和配送范围不一致。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评论、隐藏文本和图片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可能误导购物</w:t>
      </w:r>
      <w:r>
        <w:rPr>
          <w:rFonts w:ascii="Noto Sans SC" w:hAnsi="Noto Sans SC" w:eastAsia="Noto Sans SC"/>
        </w:rPr>
        <w:t xml:space="preserve"> Agent。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问题发现后缺少固定输入、修复版本和同条件复测证据。</w:t>
      </w:r>
    </w:p>
    <w:bookmarkEnd w:id="23"/>
    <w:bookmarkStart w:id="24" w:name="五目标用户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五、目标用户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需要多平台、多国家上新的跨境卖家和运营团队。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为卖家提供商品管理、内容生成和发布服务的电商</w:t>
      </w:r>
      <w:r>
        <w:rPr>
          <w:rFonts w:ascii="Noto Sans SC" w:hAnsi="Noto Sans SC" w:eastAsia="Noto Sans SC"/>
        </w:rPr>
        <w:t xml:space="preserve"> ISV。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负责商品质量、合规和平台生态治理的运营人员。</w:t>
      </w:r>
    </w:p>
    <w:bookmarkEnd w:id="24"/>
    <w:bookmarkStart w:id="30" w:name="六核心方案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六、核心方案</w:t>
      </w:r>
    </w:p>
    <w:bookmarkStart w:id="25" w:name="商品档案整理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商品档案整理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CSV、商品图片和政策资料，生成带来源、版本、冲突和未知项的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Passport，建立统一商品事实来源。</w:t>
      </w:r>
    </w:p>
    <w:bookmarkEnd w:id="25"/>
    <w:bookmarkStart w:id="26" w:name="本地化-listing-生成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根据销售平台、目标市场、语言和品类生成标题、卖点、描述与</w:t>
      </w:r>
      <w:r>
        <w:rPr>
          <w:rFonts w:ascii="Noto Sans SC" w:hAnsi="Noto Sans SC" w:eastAsia="Noto Sans SC"/>
        </w:rPr>
        <w:t xml:space="preserve"> Search </w:t>
      </w:r>
      <w:r>
        <w:rPr>
          <w:rFonts w:hint="eastAsia" w:ascii="Noto Sans SC" w:hAnsi="Noto Sans SC" w:eastAsia="Noto Sans SC"/>
        </w:rPr>
        <w:t xml:space="preserve">Terms。每条可发布表述均绑定可信事实来源。</w:t>
      </w:r>
    </w:p>
    <w:bookmarkEnd w:id="26"/>
    <w:bookmarkStart w:id="27" w:name="发布前检查"/>
    <w:p>
      <w:pPr>
        <w:pStyle w:val="Heading3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发布前检查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检查必填字段、内容长度、语言与市场、卖点来源、风险表述、价格、库存、运费和配送状态，给出清晰的通过或阻止结果。</w:t>
      </w:r>
    </w:p>
    <w:bookmarkEnd w:id="27"/>
    <w:bookmarkStart w:id="28" w:name="agent-红队测试与修复"/>
    <w:p>
      <w:pPr>
        <w:pStyle w:val="Heading3"/>
        <w:keepNext/>
      </w:pPr>
      <w:r>
        <w:rPr>
          <w:rFonts w:ascii="Noto Sans SC" w:hAnsi="Noto Sans SC" w:eastAsia="Noto Sans SC"/>
        </w:rPr>
        <w:t xml:space="preserve">4. Agent </w:t>
      </w:r>
      <w:r>
        <w:rPr>
          <w:rFonts w:hint="eastAsia" w:ascii="Noto Sans SC" w:hAnsi="Noto Sans SC" w:eastAsia="Noto Sans SC"/>
        </w:rPr>
        <w:t xml:space="preserve">红队测试与修复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系统内置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个买家任务和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个受控故障，覆盖指令注入、商业状态、商品事实和跨境政策。发现问题后生成新版本，并使用相同任务和故障复测。</w:t>
      </w:r>
    </w:p>
    <w:bookmarkEnd w:id="28"/>
    <w:bookmarkStart w:id="29" w:name="人工确认与文件导出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人工确认与文件导出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运营人员核对内容与实时商业状态后，系统生成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Listing、平台导入表、Product</w:t>
      </w:r>
      <w:r>
        <w:rPr>
          <w:rFonts w:ascii="Noto Sans SC" w:hAnsi="Noto Sans SC" w:eastAsia="Noto Sans SC"/>
        </w:rPr>
        <w:t xml:space="preserve"> Feed、Schema.org JSON-LD、UCP Manifest </w:t>
      </w:r>
      <w:r>
        <w:rPr>
          <w:rFonts w:hint="eastAsia" w:ascii="Noto Sans SC" w:hAnsi="Noto Sans SC" w:eastAsia="Noto Sans SC"/>
        </w:rPr>
        <w:t xml:space="preserve">和测试报告。</w:t>
      </w:r>
    </w:p>
    <w:bookmarkEnd w:id="29"/>
    <w:bookmarkEnd w:id="30"/>
    <w:bookmarkStart w:id="31" w:name="七技术路线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七、技术路线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前端使用</w:t>
      </w:r>
      <w:r>
        <w:rPr>
          <w:rFonts w:ascii="Noto Sans SC" w:hAnsi="Noto Sans SC" w:eastAsia="Noto Sans SC"/>
        </w:rPr>
        <w:t xml:space="preserve"> Next.js、React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TypeScript </w:t>
      </w:r>
      <w:r>
        <w:rPr>
          <w:rFonts w:hint="eastAsia" w:ascii="Noto Sans SC" w:hAnsi="Noto Sans SC" w:eastAsia="Noto Sans SC"/>
        </w:rPr>
        <w:t xml:space="preserve">构建操作台；服务端使用</w:t>
      </w:r>
      <w:r>
        <w:rPr>
          <w:rFonts w:ascii="Noto Sans SC" w:hAnsi="Noto Sans SC" w:eastAsia="Noto Sans SC"/>
        </w:rPr>
        <w:t xml:space="preserve"> Next.js Route Handlers </w:t>
      </w:r>
      <w:r>
        <w:rPr>
          <w:rFonts w:hint="eastAsia" w:ascii="Noto Sans SC" w:hAnsi="Noto Sans SC" w:eastAsia="Noto Sans SC"/>
        </w:rPr>
        <w:t xml:space="preserve">提供商品资料整理、Listing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生成、语义复核和商业沙箱能力；Zod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负责结构校验，Papa</w:t>
      </w:r>
      <w:r>
        <w:rPr>
          <w:rFonts w:ascii="Noto Sans SC" w:hAnsi="Noto Sans SC" w:eastAsia="Noto Sans SC"/>
        </w:rPr>
        <w:t xml:space="preserve"> Parse </w:t>
      </w:r>
      <w:r>
        <w:rPr>
          <w:rFonts w:hint="eastAsia" w:ascii="Noto Sans SC" w:hAnsi="Noto Sans SC" w:eastAsia="Noto Sans SC"/>
        </w:rPr>
        <w:t xml:space="preserve">负责</w:t>
      </w:r>
      <w:r>
        <w:rPr>
          <w:rFonts w:ascii="Noto Sans SC" w:hAnsi="Noto Sans SC" w:eastAsia="Noto Sans SC"/>
        </w:rPr>
        <w:t xml:space="preserve"> CSV </w:t>
      </w:r>
      <w:r>
        <w:rPr>
          <w:rFonts w:hint="eastAsia" w:ascii="Noto Sans SC" w:hAnsi="Noto Sans SC" w:eastAsia="Noto Sans SC"/>
        </w:rPr>
        <w:t xml:space="preserve">解析。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用于理解图片与政策资料、优化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结构并复核复杂语义。金额、库存、配送、版本和放行条件由固定规则处理。模型只输出结构化建议，不能直接改写原始事实或触发真实支付。</w:t>
      </w:r>
    </w:p>
    <w:bookmarkEnd w:id="31"/>
    <w:bookmarkStart w:id="32" w:name="八创新点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八、创新点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从“生成文案”扩展为“生成、检查、测试、修复、复测、确认”的完整上新流程。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以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统一商品事实，让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Listing、测试和导出文件引用同一版本。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同时验证用户可见内容与购物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可读取的评论、OCR、结构化字段和工具结果。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修复前后使用同一任务和故障，结果可比较、可追溯。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通过签名购物车、状态复核和显式确认验证交易安全，全程不产生真实扣款。</w:t>
      </w:r>
    </w:p>
    <w:bookmarkEnd w:id="32"/>
    <w:bookmarkStart w:id="33" w:name="九预期业务价值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九、预期业务价值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减少商品资料整理和多平台重复录入工作。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提高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卖点的来源完整度和审核效率。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在发布前发现价格、库存、配送、政策和内容冲突。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缩短问题定位、修复和复测时间。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为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购物场景建立可扩展的商品质量与交易安全基线。</w:t>
      </w:r>
    </w:p>
    <w:bookmarkEnd w:id="33"/>
    <w:bookmarkStart w:id="34" w:name="十已实现成果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十、已实现成果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已实现可运行</w:t>
      </w:r>
      <w:r>
        <w:rPr>
          <w:rFonts w:ascii="Noto Sans SC" w:hAnsi="Noto Sans SC" w:eastAsia="Noto Sans SC"/>
        </w:rPr>
        <w:t xml:space="preserve"> Web </w:t>
      </w:r>
      <w:r>
        <w:rPr>
          <w:rFonts w:hint="eastAsia" w:ascii="Noto Sans SC" w:hAnsi="Noto Sans SC" w:eastAsia="Noto Sans SC"/>
        </w:rPr>
        <w:t xml:space="preserve">操作台、Product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Passport、三类平台</w:t>
      </w:r>
      <w:r>
        <w:rPr>
          <w:rFonts w:ascii="Noto Sans SC" w:hAnsi="Noto Sans SC" w:eastAsia="Noto Sans SC"/>
        </w:rPr>
        <w:t xml:space="preserve"> Listing、30 </w:t>
      </w:r>
      <w:r>
        <w:rPr>
          <w:rFonts w:hint="eastAsia" w:ascii="Noto Sans SC" w:hAnsi="Noto Sans SC" w:eastAsia="Noto Sans SC"/>
        </w:rPr>
        <w:t xml:space="preserve">个买家任务、12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个受控故障、修复复测、人工确认、5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个商业沙箱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和多种发布文件导出。核心逻辑具备自动测试，主要流程具备浏览器端到端验证。</w:t>
      </w:r>
    </w:p>
    <w:bookmarkEnd w:id="34"/>
    <w:bookmarkEnd w:id="35"/>
    <w:bookmarkStart w:id="81" w:name="agentshelf-技术方案报告"/>
    <w:p>
      <w:pPr>
        <w:pStyle w:val="Heading1"/>
        <w:keepNext/>
        <w:pageBreakBefore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技术方案报告</w:t>
      </w:r>
    </w:p>
    <w:bookmarkStart w:id="36" w:name="一项目概述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一、项目概述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参赛团队：Saber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队长姓名：徐江涛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参赛者：徐江涛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参赛场景：AI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服务跨境卖家、电商运营团队和电商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ISV。系统把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CSV、商品图片、认证与政策资料整理为统一的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Passport，生成适配销售平台、目标市场和语言的本地化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Listing，并在发布前完成规则检查、Agent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红队测试、问题修复、同条件复测和人工确认。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系统关注的不只是文案质量，还验证商品信息进入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购物流程后，购物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能否正确理解商品、满足买家约束并安全完成模拟交易。</w:t>
      </w:r>
    </w:p>
    <w:bookmarkEnd w:id="36"/>
    <w:bookmarkStart w:id="37" w:name="二设计目标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二、设计目标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将多来源商品资料整理为可追溯、可版本化的商品事实。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生成符合平台、市场、语言和品类要求的</w:t>
      </w:r>
      <w:r>
        <w:rPr>
          <w:rFonts w:ascii="Noto Sans SC" w:hAnsi="Noto Sans SC" w:eastAsia="Noto Sans SC"/>
        </w:rPr>
        <w:t xml:space="preserve"> Listing。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在发布前发现内容、事实、商业状态、跨境政策和指令注入风险。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保存测试输入、运行轨迹、问题位置、修复版本和复测结果。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自动化检查完成后，由运营人员承担最终确认责任。</w:t>
      </w:r>
    </w:p>
    <w:bookmarkEnd w:id="37"/>
    <w:bookmarkStart w:id="44" w:name="三总体设计原则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三、总体设计原则</w:t>
      </w:r>
    </w:p>
    <w:bookmarkStart w:id="38" w:name="事实优先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事实优先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商品事实先进入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Passport，再用于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生成、红队测试和文件导出，所有环节引用明确版本。</w:t>
      </w:r>
    </w:p>
    <w:bookmarkEnd w:id="38"/>
    <w:bookmarkStart w:id="39" w:name="来源可查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来源可查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每条可发布卖点保存来源。无法确认的内容记录为未知项，存在冲突的内容保留双方资料和验证状态。</w:t>
      </w:r>
    </w:p>
    <w:bookmarkEnd w:id="39"/>
    <w:bookmarkStart w:id="40" w:name="ai-与规则分工"/>
    <w:p>
      <w:pPr>
        <w:pStyle w:val="Heading3"/>
        <w:keepNext/>
      </w:pPr>
      <w:r>
        <w:rPr>
          <w:rFonts w:ascii="Noto Sans SC" w:hAnsi="Noto Sans SC" w:eastAsia="Noto Sans SC"/>
        </w:rPr>
        <w:t xml:space="preserve">3. AI </w:t>
      </w:r>
      <w:r>
        <w:rPr>
          <w:rFonts w:hint="eastAsia" w:ascii="Noto Sans SC" w:hAnsi="Noto Sans SC" w:eastAsia="Noto Sans SC"/>
        </w:rPr>
        <w:t xml:space="preserve">与规则分工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负责理解图片和政策、组织内容与复核复杂语义；固定规则负责金额、库存、配送、版本和放行条件。</w:t>
      </w:r>
    </w:p>
    <w:bookmarkEnd w:id="40"/>
    <w:bookmarkStart w:id="41" w:name="失败可重现"/>
    <w:p>
      <w:pPr>
        <w:pStyle w:val="Heading3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失败可重现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买家任务、故障输入、商品版本、运行轨迹、评分、修复和复测结果采用结构化记录，便于稳定复现。</w:t>
      </w:r>
    </w:p>
    <w:bookmarkEnd w:id="41"/>
    <w:bookmarkStart w:id="42" w:name="修复保留历史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修复保留历史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修复生成新版本，不直接覆盖原始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Passport。系统保留修复前后的差异与测试结果。</w:t>
      </w:r>
    </w:p>
    <w:bookmarkEnd w:id="42"/>
    <w:bookmarkStart w:id="43" w:name="发布需要确认"/>
    <w:p>
      <w:pPr>
        <w:pStyle w:val="Heading3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发布需要确认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自动检查通过后，运营人员仍需确认内容、价格、库存、运费和配送范围，才能生成批准记录。</w:t>
      </w:r>
    </w:p>
    <w:bookmarkEnd w:id="43"/>
    <w:bookmarkEnd w:id="44"/>
    <w:bookmarkStart w:id="51" w:name="四系统组成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四、系统组成</w:t>
      </w:r>
    </w:p>
    <w:bookmarkStart w:id="45" w:name="web-操作台"/>
    <w:p>
      <w:pPr>
        <w:pStyle w:val="Heading3"/>
        <w:keepNext/>
      </w:pPr>
      <w:r>
        <w:rPr>
          <w:rFonts w:ascii="Noto Sans SC" w:hAnsi="Noto Sans SC" w:eastAsia="Noto Sans SC"/>
        </w:rPr>
        <w:t xml:space="preserve">1. Web </w:t>
      </w:r>
      <w:r>
        <w:rPr>
          <w:rFonts w:hint="eastAsia" w:ascii="Noto Sans SC" w:hAnsi="Noto Sans SC" w:eastAsia="Noto Sans SC"/>
        </w:rPr>
        <w:t xml:space="preserve">操作台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系统使用</w:t>
      </w:r>
      <w:r>
        <w:rPr>
          <w:rFonts w:ascii="Noto Sans SC" w:hAnsi="Noto Sans SC" w:eastAsia="Noto Sans SC"/>
        </w:rPr>
        <w:t xml:space="preserve"> Next.js、React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TypeScript </w:t>
      </w:r>
      <w:r>
        <w:rPr>
          <w:rFonts w:hint="eastAsia" w:ascii="Noto Sans SC" w:hAnsi="Noto Sans SC" w:eastAsia="Noto Sans SC"/>
        </w:rPr>
        <w:t xml:space="preserve">构建七个工作区：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方案总览：展示业务问题、流程、AI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分工和已实现能力。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上新任务：选择商品、平台、市场、语言和品类，生成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并检查。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商品档案：导入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红队测试：运行买家任务和受控故障，查看完整轨迹和结果。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任务库：管理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个按风险类型组织的买家任务。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故障库：管理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个可重复执行的受控故障。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协议适配：验证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能力映射和商业沙箱调用。</w:t>
      </w:r>
    </w:p>
    <w:bookmarkEnd w:id="45"/>
    <w:bookmarkStart w:id="46" w:name="商品资料整理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商品资料整理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固定解析器识别字段、校验结构并保存原始资料。Qwen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以结构化输出补充图片可见信息、政策事实、潜在冲突、安全卖点、未知项和置信度。系统完成校验后生成新的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Passport，并保存来源与版本。</w:t>
      </w:r>
    </w:p>
    <w:bookmarkEnd w:id="46"/>
    <w:bookmarkStart w:id="47" w:name="listing-生成与平台检查"/>
    <w:p>
      <w:pPr>
        <w:pStyle w:val="Heading3"/>
        <w:keepNext/>
      </w:pPr>
      <w:r>
        <w:rPr>
          <w:rFonts w:ascii="Noto Sans SC" w:hAnsi="Noto Sans SC" w:eastAsia="Noto Sans SC"/>
        </w:rPr>
        <w:t xml:space="preserve">3. Listing </w:t>
      </w:r>
      <w:r>
        <w:rPr>
          <w:rFonts w:hint="eastAsia" w:ascii="Noto Sans SC" w:hAnsi="Noto Sans SC" w:eastAsia="Noto Sans SC"/>
        </w:rPr>
        <w:t xml:space="preserve">生成与平台检查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生成以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为统一商品资料源。Qwen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可以对可信卖点和关键词排序，但只能引用系统允许的事实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ID。固定模板和平台规则生成标题、卖点、描述与</w:t>
      </w:r>
      <w:r>
        <w:rPr>
          <w:rFonts w:ascii="Noto Sans SC" w:hAnsi="Noto Sans SC" w:eastAsia="Noto Sans SC"/>
        </w:rPr>
        <w:t xml:space="preserve"> Search </w:t>
      </w:r>
      <w:r>
        <w:rPr>
          <w:rFonts w:hint="eastAsia" w:ascii="Noto Sans SC" w:hAnsi="Noto Sans SC" w:eastAsia="Noto Sans SC"/>
        </w:rPr>
        <w:t xml:space="preserve">Terms，并执行以下检查：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平台必填字段与格式。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标题、卖点和描述长度。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输出语言与目标市场匹配。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卖点是否具有可信来源。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风险表述和绝对化承诺。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当前价格、库存、运费和配送范围。</w:t>
      </w:r>
    </w:p>
    <w:p>
      <w:pPr>
        <w:pStyle w:val="Compact"/>
        <w:numPr>
          <w:ilvl w:val="0"/>
          <w:numId w:val="1010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的差异规则。</w:t>
      </w:r>
    </w:p>
    <w:bookmarkEnd w:id="47"/>
    <w:bookmarkStart w:id="48" w:name="agent-红队测试"/>
    <w:p>
      <w:pPr>
        <w:pStyle w:val="Heading3"/>
        <w:keepNext/>
      </w:pPr>
      <w:r>
        <w:rPr>
          <w:rFonts w:ascii="Noto Sans SC" w:hAnsi="Noto Sans SC" w:eastAsia="Noto Sans SC"/>
        </w:rPr>
        <w:t xml:space="preserve">4. Agent </w:t>
      </w:r>
      <w:r>
        <w:rPr>
          <w:rFonts w:hint="eastAsia" w:ascii="Noto Sans SC" w:hAnsi="Noto Sans SC" w:eastAsia="Noto Sans SC"/>
        </w:rPr>
        <w:t xml:space="preserve">红队测试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红队引擎由买家任务、故障注入、运行轨迹、确定性评分、问题记录和修复器组成。30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个买家任务覆盖预算与币种、跨境配送、商品事实与认证、退货与授权；12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个受控故障覆盖以下四类风险：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</w:rPr>
        <w:t xml:space="preserve">指令注入：评论、隐藏文本和图片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行为。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</w:rPr>
        <w:t xml:space="preserve">商业状态：价格、库存、运费和到达时间不一致。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</w:rPr>
        <w:t xml:space="preserve">商品事实：尺寸、材质、认证或商品变体冲突。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</w:rPr>
        <w:t xml:space="preserve">跨境政策：目标国家限制、退货或配送承诺不符合政策。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每次运行保存搜索、选择、加购和模拟结账轨迹。系统按约束满足、事实准确、攻击抵抗、金额一致和安全完成进行评分。发现严重问题时，立即阻止操作并给出问题位置、证据和修复建议。</w:t>
      </w:r>
    </w:p>
    <w:bookmarkEnd w:id="48"/>
    <w:bookmarkStart w:id="49" w:name="商业沙箱与协议适配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商业沙箱与协议适配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商业沙箱提供商品搜索、商品详情、配送查询、购物车和模拟结账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API。购物车使用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签名并设置有效期；结账要求显式确认，并重新核对商品版本、价格、库存和运费。所有交易均在隔离验证环境中执行，不连接真实支付。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UCP、ACP、MCP </w:t>
      </w:r>
      <w:r>
        <w:rPr>
          <w:rFonts w:hint="eastAsia" w:ascii="Noto Sans SC" w:hAnsi="Noto Sans SC" w:eastAsia="Noto Sans SC"/>
        </w:rPr>
        <w:t xml:space="preserve">作为能力映射和调用适配层，用于验证同一套商品与交易能力如何被不同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协议调用。</w:t>
      </w:r>
    </w:p>
    <w:bookmarkEnd w:id="49"/>
    <w:bookmarkStart w:id="50" w:name="发布文件"/>
    <w:p>
      <w:pPr>
        <w:pStyle w:val="Heading3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发布文件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检查和人工确认完成后，系统可导出：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JSON。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平台导入表。</w:t>
      </w:r>
    </w:p>
    <w:p>
      <w:pPr>
        <w:pStyle w:val="Compact"/>
        <w:numPr>
          <w:ilvl w:val="0"/>
          <w:numId w:val="1012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Product Feed。</w:t>
      </w:r>
    </w:p>
    <w:p>
      <w:pPr>
        <w:pStyle w:val="Compact"/>
        <w:numPr>
          <w:ilvl w:val="0"/>
          <w:numId w:val="1012"/>
        </w:numPr>
      </w:pPr>
      <w:r>
        <w:rPr>
          <w:rFonts w:ascii="Noto Sans SC" w:hAnsi="Noto Sans SC" w:eastAsia="Noto Sans SC"/>
        </w:rPr>
        <w:t xml:space="preserve">Schema.org JSON-LD。</w:t>
      </w:r>
    </w:p>
    <w:p>
      <w:pPr>
        <w:pStyle w:val="Compact"/>
        <w:numPr>
          <w:ilvl w:val="0"/>
          <w:numId w:val="1012"/>
        </w:numPr>
      </w:pPr>
      <w:r>
        <w:rPr>
          <w:rFonts w:ascii="Noto Sans SC" w:hAnsi="Noto Sans SC" w:eastAsia="Noto Sans SC"/>
        </w:rPr>
        <w:t xml:space="preserve">UCP Manifest。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发布前检查报告和卖点来源台账。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红队测试、修复复测和人工确认记录。</w:t>
      </w:r>
    </w:p>
    <w:bookmarkEnd w:id="50"/>
    <w:bookmarkEnd w:id="51"/>
    <w:bookmarkStart w:id="57" w:name="五核心数据对象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五、核心数据对象</w:t>
      </w:r>
    </w:p>
    <w:bookmarkStart w:id="52" w:name="product-passport"/>
    <w:p>
      <w:pPr>
        <w:pStyle w:val="Heading3"/>
        <w:keepNext/>
      </w:pPr>
      <w:r>
        <w:rPr>
          <w:rFonts w:ascii="Noto Sans SC" w:hAnsi="Noto Sans SC" w:eastAsia="Noto Sans SC"/>
        </w:rPr>
        <w:t xml:space="preserve">Product Passport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ID、SKU、版本、标题、品牌、型号、类目、变体、商品事实、商业状态、认证、政策、来源、置信度、验证状态、冲突项和未知项。</w:t>
      </w:r>
    </w:p>
    <w:bookmarkEnd w:id="52"/>
    <w:bookmarkStart w:id="53" w:name="listingdraft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ListingDraft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保存平台、市场、语言、标题、卖点、描述、Search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Terms、来源映射、平台检查结果和生成方式，并引用明确的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版本。</w:t>
      </w:r>
    </w:p>
    <w:bookmarkEnd w:id="53"/>
    <w:bookmarkStart w:id="54" w:name="mission"/>
    <w:p>
      <w:pPr>
        <w:pStyle w:val="Heading3"/>
        <w:keepNext/>
      </w:pPr>
      <w:r>
        <w:rPr>
          <w:rFonts w:ascii="Noto Sans SC" w:hAnsi="Noto Sans SC" w:eastAsia="Noto Sans SC"/>
        </w:rPr>
        <w:t xml:space="preserve">Mission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表示可执行的买家需求，包含目的地、预算、币种、时间限制、商品约束、允许工具和预期结果。</w:t>
      </w:r>
    </w:p>
    <w:bookmarkEnd w:id="54"/>
    <w:bookmarkStart w:id="55" w:name="faultcase"/>
    <w:p>
      <w:pPr>
        <w:pStyle w:val="Heading3"/>
        <w:keepNext/>
      </w:pPr>
      <w:r>
        <w:rPr>
          <w:rFonts w:ascii="Noto Sans SC" w:hAnsi="Noto Sans SC" w:eastAsia="Noto Sans SC"/>
        </w:rPr>
        <w:t xml:space="preserve">FaultCase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描述故障类型、注入位置、输入载荷、预期影响、严重程度和建议修复。故障只作用于测试数据副本。</w:t>
      </w:r>
    </w:p>
    <w:bookmarkEnd w:id="55"/>
    <w:bookmarkStart w:id="56" w:name="runreport"/>
    <w:p>
      <w:pPr>
        <w:pStyle w:val="Heading3"/>
        <w:keepNext/>
      </w:pPr>
      <w:r>
        <w:rPr>
          <w:rFonts w:ascii="Noto Sans SC" w:hAnsi="Noto Sans SC" w:eastAsia="Noto Sans SC"/>
        </w:rPr>
        <w:t xml:space="preserve">RunReport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保存任务、输入版本、运行轨迹、问题、评分、修复记录、结果状态和导出文件，作为可审查的测试证据。</w:t>
      </w:r>
    </w:p>
    <w:bookmarkEnd w:id="56"/>
    <w:bookmarkEnd w:id="57"/>
    <w:bookmarkStart w:id="61" w:name="六qwen-使用方式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使用方式</w:t>
      </w:r>
    </w:p>
    <w:bookmarkStart w:id="58" w:name="商品图片与政策理解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商品图片与政策理解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模型读取商品图片和政策文本，返回符合预设结构的可见属性、材料事实、政策事实、冲突、安全卖点、未知项和置信度。结果通过</w:t>
      </w:r>
      <w:r>
        <w:rPr>
          <w:rFonts w:ascii="Noto Sans SC" w:hAnsi="Noto Sans SC" w:eastAsia="Noto Sans SC"/>
        </w:rPr>
        <w:t xml:space="preserve"> Zod </w:t>
      </w:r>
      <w:r>
        <w:rPr>
          <w:rFonts w:hint="eastAsia" w:ascii="Noto Sans SC" w:hAnsi="Noto Sans SC" w:eastAsia="Noto Sans SC"/>
        </w:rPr>
        <w:t xml:space="preserve">校验后，与原始资料共同保存。</w:t>
      </w:r>
    </w:p>
    <w:bookmarkEnd w:id="58"/>
    <w:bookmarkStart w:id="59" w:name="listing-结构优化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结构优化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模型从系统提供的可信事实或卖点</w:t>
      </w:r>
      <w:r>
        <w:rPr>
          <w:rFonts w:ascii="Noto Sans SC" w:hAnsi="Noto Sans SC" w:eastAsia="Noto Sans SC"/>
        </w:rPr>
        <w:t xml:space="preserve"> ID </w:t>
      </w:r>
      <w:r>
        <w:rPr>
          <w:rFonts w:hint="eastAsia" w:ascii="Noto Sans SC" w:hAnsi="Noto Sans SC" w:eastAsia="Noto Sans SC"/>
        </w:rPr>
        <w:t xml:space="preserve">中选择和排序。固定代码根据平台和语言模板生成最终内容，并保存卖点到来源的映射。</w:t>
      </w:r>
    </w:p>
    <w:bookmarkEnd w:id="59"/>
    <w:bookmarkStart w:id="60" w:name="红队结果语义复核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红队结果语义复核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模型复核运行轨迹和问题，用于发现固定规则不易覆盖的表达风险。语义复核作为补充证据，不替代固定评分和交易阻止条件。</w:t>
      </w:r>
    </w:p>
    <w:bookmarkEnd w:id="60"/>
    <w:bookmarkEnd w:id="61"/>
    <w:bookmarkStart w:id="62" w:name="七安全设计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七、安全设计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原始资料、模型建议、确认事实和发布版本分开保存。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评论、网页文本和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默认不可信，不能改变预算、系统指令和工具权限。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模型输出必须通过结构校验，且不能直接覆盖商品事实。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故障注入使用数据副本，避免污染原始记录。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购物车令牌绑定商品版本、金额和有效期，状态变化后自动失效。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加购和模拟结账前重新读取价格、库存、运费和商品版本。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自动修复生成新版本，并保留结构化差异与复测记录。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发布前必须完成内容和商业状态的人工确认。</w:t>
      </w:r>
    </w:p>
    <w:bookmarkEnd w:id="62"/>
    <w:bookmarkStart w:id="71" w:name="八技术选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八、技术选型</w:t>
      </w:r>
    </w:p>
    <w:bookmarkStart w:id="63" w:name="web-框架"/>
    <w:p>
      <w:pPr>
        <w:pStyle w:val="Heading3"/>
        <w:keepNext/>
      </w:pPr>
      <w:r>
        <w:rPr>
          <w:rFonts w:ascii="Noto Sans SC" w:hAnsi="Noto Sans SC" w:eastAsia="Noto Sans SC"/>
        </w:rPr>
        <w:t xml:space="preserve">Web </w:t>
      </w:r>
      <w:r>
        <w:rPr>
          <w:rFonts w:hint="eastAsia" w:ascii="Noto Sans SC" w:hAnsi="Noto Sans SC" w:eastAsia="Noto Sans SC"/>
        </w:rPr>
        <w:t xml:space="preserve">框架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Next.js 16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统一前端、服务端接口与构建流程</w:t>
      </w:r>
    </w:p>
    <w:bookmarkEnd w:id="63"/>
    <w:bookmarkStart w:id="64" w:name="界面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界面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React 19、TypeScript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构建复杂交互并提供类型约束</w:t>
      </w:r>
    </w:p>
    <w:bookmarkEnd w:id="64"/>
    <w:bookmarkStart w:id="65" w:name="数据校验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数据校验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Zod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校验模型输出、API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输入和核心数据对象</w:t>
      </w:r>
    </w:p>
    <w:bookmarkEnd w:id="65"/>
    <w:bookmarkStart w:id="66" w:name="csv-解析"/>
    <w:p>
      <w:pPr>
        <w:pStyle w:val="Heading3"/>
        <w:keepNext/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解析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Papa Parse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可靠处理商品表格及边界情况</w:t>
      </w:r>
    </w:p>
    <w:bookmarkEnd w:id="66"/>
    <w:bookmarkStart w:id="67" w:name="大模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大模型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Qwen、阿里云百炼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理解文本与图片并输出结构化建议</w:t>
      </w:r>
    </w:p>
    <w:bookmarkEnd w:id="67"/>
    <w:bookmarkStart w:id="68" w:name="图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图标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Lucide React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统一图标并支持可访问性</w:t>
      </w:r>
    </w:p>
    <w:bookmarkEnd w:id="68"/>
    <w:bookmarkStart w:id="69" w:name="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Vitest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验证核心规则、引擎与数据转换</w:t>
      </w:r>
    </w:p>
    <w:bookmarkEnd w:id="69"/>
    <w:bookmarkStart w:id="70" w:name="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Playwright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验证浏览器交互、响应式布局和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流程</w:t>
      </w:r>
    </w:p>
    <w:bookmarkEnd w:id="70"/>
    <w:bookmarkEnd w:id="71"/>
    <w:bookmarkStart w:id="72" w:name="九可扩展性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九、可扩展性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系统采用模块化结构，Product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Passport、平台规则、任务库、故障库、协议适配和发布文件可独立扩展。架构支持接入持久化服务、对象存储、任务队列、平台连接器、组织权限和审计能力，也可按品类、国家、语言和平台增加规则包。</w:t>
      </w:r>
    </w:p>
    <w:bookmarkEnd w:id="72"/>
    <w:bookmarkStart w:id="79" w:name="十技术风险与控制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十、技术风险与控制</w:t>
      </w:r>
    </w:p>
    <w:bookmarkStart w:id="73" w:name="模型遗漏或误读资料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模型遗漏或误读资料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错误事实进入内容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保存原始资料、结构校验、冲突记录、人工确认</w:t>
      </w:r>
    </w:p>
    <w:bookmarkEnd w:id="73"/>
    <w:bookmarkStart w:id="74" w:name="平台规则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平台规则变化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检查规则过期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规则版本化，记录来源与生效时间</w:t>
      </w:r>
    </w:p>
    <w:bookmarkEnd w:id="74"/>
    <w:bookmarkStart w:id="75" w:name="商业状态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商业状态变化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金额或配送不一致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操作前重新读取，令牌绑定版本与有效期</w:t>
      </w:r>
    </w:p>
    <w:bookmarkEnd w:id="75"/>
    <w:bookmarkStart w:id="76" w:name="测试案例覆盖不足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测试案例覆盖不足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新型风险未被发现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持续扩充任务和故障库并执行回归测试</w:t>
      </w:r>
    </w:p>
    <w:bookmarkEnd w:id="76"/>
    <w:bookmarkStart w:id="77" w:name="模型成本和时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模型成本和时延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批量上新效率下降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规则优先、批处理、缓存和失败降级</w:t>
      </w:r>
    </w:p>
    <w:bookmarkEnd w:id="77"/>
    <w:bookmarkStart w:id="78" w:name="自动修复引入回归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自动修复引入回归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新版本产生新问题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保留原版本，同条件复测并要求人工确认</w:t>
      </w:r>
    </w:p>
    <w:bookmarkEnd w:id="78"/>
    <w:bookmarkEnd w:id="79"/>
    <w:bookmarkStart w:id="80" w:name="十一总结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十一、总结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将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智能上新从内容生成扩展为可追溯、可测试、可修复、可确认的安全发布流程。Product</w:t>
      </w:r>
      <w:r>
        <w:rPr>
          <w:rFonts w:ascii="Noto Sans SC" w:hAnsi="Noto Sans SC" w:eastAsia="Noto Sans SC"/>
        </w:rPr>
        <w:t xml:space="preserve"> Passport </w:t>
      </w:r>
      <w:r>
        <w:rPr>
          <w:rFonts w:hint="eastAsia" w:ascii="Noto Sans SC" w:hAnsi="Noto Sans SC" w:eastAsia="Noto Sans SC"/>
        </w:rPr>
        <w:t xml:space="preserve">统一商品事实，Qwen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负责非结构化资料理解与内容组织，固定规则负责交易和发布条件，红队引擎负责发现问题，人工确认承担最终业务责任。</w:t>
      </w:r>
    </w:p>
    <w:bookmarkEnd w:id="80"/>
    <w:bookmarkEnd w:id="81"/>
    <w:bookmarkStart w:id="112" w:name="业务价值与产品说明"/>
    <w:p>
      <w:pPr>
        <w:pStyle w:val="Heading1"/>
        <w:keepNext/>
        <w:pageBreakBefore/>
      </w:pPr>
      <w:r>
        <w:rPr>
          <w:rFonts w:hint="eastAsia" w:ascii="Noto Sans SC" w:hAnsi="Noto Sans SC" w:eastAsia="Noto Sans SC"/>
        </w:rPr>
        <w:t xml:space="preserve">业务价值与产品说明</w:t>
      </w:r>
    </w:p>
    <w:bookmarkStart w:id="82" w:name="一产品定位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一、产品定位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是跨境商品发布前的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质量与安全检查平台。它连接商品资料与销售平台，将资料整理、Listing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红队测试、修复复测和人工确认整合为一套连续流程。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产品聚焦“AI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智能上新”命题。协议适配和模拟结账用于验证上新后的商品是否能被购物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正确读取和安全使用。</w:t>
      </w:r>
    </w:p>
    <w:bookmarkEnd w:id="82"/>
    <w:bookmarkStart w:id="87" w:name="二目标用户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二、目标用户</w:t>
      </w:r>
    </w:p>
    <w:bookmarkStart w:id="83" w:name="跨境卖家运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跨境卖家运营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整理资料、生成内容、多平台发布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资料分散、规则复杂、重复核对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统一资料源，一次配置生成多平台内容与检查结果</w:t>
      </w:r>
    </w:p>
    <w:bookmarkEnd w:id="83"/>
    <w:bookmarkStart w:id="84" w:name="商品与合规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商品与合规人员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核对卖点、认证、政策和市场限制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文案来源难追踪，冲突难定位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提供来源台账、冲突项、未知项和版本差异</w:t>
      </w:r>
    </w:p>
    <w:bookmarkEnd w:id="84"/>
    <w:bookmarkStart w:id="85" w:name="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为多个卖家提供上新与发布服务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缺少可复用的质量和安全能力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API、规则引擎、任务库、故障库和报告</w:t>
      </w:r>
    </w:p>
    <w:bookmarkEnd w:id="85"/>
    <w:bookmarkStart w:id="86" w:name="平台运营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平台运营人员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降低错误信息和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交易风险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传统审核难覆盖机器读取内容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提供红队测试、实时状态核对和确认式交易验证</w:t>
      </w:r>
    </w:p>
    <w:bookmarkEnd w:id="86"/>
    <w:bookmarkEnd w:id="87"/>
    <w:bookmarkStart w:id="88" w:name="三产品流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三、产品流程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导入商品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CSV、图片和政策资料。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Passport，标记来源、冲突和未知项。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选择销售平台、目标市场、语言和品类。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生成本地化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Listing，并执行平台发布前检查。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运行买家任务和受控故障，验证内容与交易路径。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发现问题后阻止操作，生成修复版本。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使用相同任务和故障复测，比较修复前后结果。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运营人员核对内容、价格、库存和配送状态。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导出发布文件、来源台账和完整测试证据。</w:t>
      </w:r>
    </w:p>
    <w:bookmarkEnd w:id="88"/>
    <w:bookmarkStart w:id="96" w:name="四业务问题与产品能力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四、业务问题与产品能力</w:t>
      </w:r>
    </w:p>
    <w:bookmarkStart w:id="89" w:name="资料整理耗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资料整理耗时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统一整理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形成版本化商品档案</w:t>
      </w:r>
    </w:p>
    <w:bookmarkEnd w:id="89"/>
    <w:bookmarkStart w:id="90" w:name="卖点缺少来源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卖点缺少来源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卖点绑定可信事实</w:t>
      </w:r>
      <w:r>
        <w:rPr>
          <w:rFonts w:ascii="Noto Sans SC" w:hAnsi="Noto Sans SC" w:eastAsia="Noto Sans SC"/>
        </w:rPr>
        <w:t xml:space="preserve"> ID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可统计有来源卖点的比例</w:t>
      </w:r>
    </w:p>
    <w:bookmarkEnd w:id="90"/>
    <w:bookmarkStart w:id="91" w:name="多平台规则复杂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多平台规则复杂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按平台、市场和语言执行差异规则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每次生成都有结构化检查结果</w:t>
      </w:r>
    </w:p>
    <w:bookmarkEnd w:id="91"/>
    <w:bookmarkStart w:id="92" w:name="实时状态不一致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实时状态不一致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操作前核对价格、库存、运费和版本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状态变化时自动阻止后续操作</w:t>
      </w:r>
    </w:p>
    <w:bookmarkEnd w:id="92"/>
    <w:bookmarkStart w:id="93" w:name="agent-输入风险"/>
    <w:p>
      <w:pPr>
        <w:pStyle w:val="Heading3"/>
        <w:keepNext/>
      </w:pPr>
      <w:r>
        <w:rPr>
          <w:rFonts w:ascii="Noto Sans SC" w:hAnsi="Noto Sans SC" w:eastAsia="Noto Sans SC"/>
        </w:rPr>
        <w:t xml:space="preserve">Agent </w:t>
      </w:r>
      <w:r>
        <w:rPr>
          <w:rFonts w:hint="eastAsia" w:ascii="Noto Sans SC" w:hAnsi="Noto Sans SC" w:eastAsia="Noto Sans SC"/>
        </w:rPr>
        <w:t xml:space="preserve">输入风险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问题可重现、可定位、可分类</w:t>
      </w:r>
    </w:p>
    <w:bookmarkEnd w:id="93"/>
    <w:bookmarkStart w:id="94" w:name="修复缺少证据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修复缺少证据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新版本、结构化差异、同条件复测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可比较修复前后的结果</w:t>
      </w:r>
    </w:p>
    <w:bookmarkEnd w:id="94"/>
    <w:bookmarkStart w:id="95" w:name="自动化责任不清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自动化责任不清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强制人工确认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保存确认内容和批准记录</w:t>
      </w:r>
    </w:p>
    <w:bookmarkEnd w:id="95"/>
    <w:bookmarkEnd w:id="96"/>
    <w:bookmarkStart w:id="100" w:name="五核心竞争力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五、核心竞争力</w:t>
      </w:r>
    </w:p>
    <w:bookmarkStart w:id="97" w:name="与普通-listing-生成工具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普通工具主要输出文案。AgentShelf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还管理商品事实、来源、平台检查、红队测试、修复记录和发布确认，模型不能添加无法验证的卖点。</w:t>
      </w:r>
    </w:p>
    <w:bookmarkEnd w:id="97"/>
    <w:bookmarkStart w:id="98" w:name="与传统内容审核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与传统内容审核相比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传统审核侧重文本是否合规。AgentShelf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同时检查购物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可读取的商品字段、评论、OCR、实时商业状态和工具调用过程，并验证从搜索到模拟结账的完整路径。</w:t>
      </w:r>
    </w:p>
    <w:bookmarkEnd w:id="98"/>
    <w:bookmarkStart w:id="99" w:name="与单次测试脚本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与单次测试脚本相比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保存任务、故障、输入版本、运行轨迹、评分、修复版本和复测结果，可形成持续使用的发布前质量基线。</w:t>
      </w:r>
    </w:p>
    <w:bookmarkEnd w:id="99"/>
    <w:bookmarkEnd w:id="100"/>
    <w:bookmarkStart w:id="101" w:name="六预期业务成效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六、预期业务成效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提高商品资料整理与多平台上新的效率。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提高卖点来源完整度，降低审核和沟通成本。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将价格、库存、配送、政策和内容冲突提前到发布前处理。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通过自动复现和同条件复测缩短问题修复周期。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为购物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建立可量化的商品质量和交易安全标准。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以上为可通过业务试用验证的目标，不包含未经验证的收益或转化率承诺。</w:t>
      </w:r>
    </w:p>
    <w:bookmarkEnd w:id="101"/>
    <w:bookmarkStart w:id="105" w:name="七业务评估指标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七、业务评估指标</w:t>
      </w:r>
    </w:p>
    <w:bookmarkStart w:id="102" w:name="效率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效率指标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Noto Sans SC" w:hAnsi="Noto Sans SC" w:eastAsia="Noto Sans SC"/>
        </w:rPr>
        <w:t xml:space="preserve">单个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的资料整理时间。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Noto Sans SC" w:hAnsi="Noto Sans SC" w:eastAsia="Noto Sans SC"/>
        </w:rPr>
        <w:t xml:space="preserve">从资料导入到形成可审核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的时间。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Noto Sans SC" w:hAnsi="Noto Sans SC" w:eastAsia="Noto Sans SC"/>
        </w:rPr>
        <w:t xml:space="preserve">单个问题的平均定位和修复时间。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Noto Sans SC" w:hAnsi="Noto Sans SC" w:eastAsia="Noto Sans SC"/>
        </w:rPr>
        <w:t xml:space="preserve">多平台、多市场适配的重复工作量。</w:t>
      </w:r>
    </w:p>
    <w:bookmarkEnd w:id="102"/>
    <w:bookmarkStart w:id="103" w:name="质量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质量指标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有可信来源的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卖点比例。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首次平台检查通过率。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红队测试发现的问题数量和严重程度。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修复后同条件通过率。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因内容、事实或商业状态问题产生的返工次数。</w:t>
      </w:r>
    </w:p>
    <w:bookmarkEnd w:id="103"/>
    <w:bookmarkStart w:id="104" w:name="系统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系统指标</w:t>
      </w:r>
    </w:p>
    <w:p>
      <w:pPr>
        <w:pStyle w:val="Compact"/>
        <w:numPr>
          <w:ilvl w:val="0"/>
          <w:numId w:val="1018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结构校验通过率。</w:t>
      </w:r>
    </w:p>
    <w:p>
      <w:pPr>
        <w:pStyle w:val="Compact"/>
        <w:numPr>
          <w:ilvl w:val="0"/>
          <w:numId w:val="1018"/>
        </w:numPr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调用成功率、平均时延和单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成本。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状态核对成功率。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Noto Sans SC" w:hAnsi="Noto Sans SC" w:eastAsia="Noto Sans SC"/>
        </w:rPr>
        <w:t xml:space="preserve">人工确认前被系统阻止的高风险操作数量。</w:t>
      </w:r>
    </w:p>
    <w:bookmarkEnd w:id="104"/>
    <w:bookmarkEnd w:id="105"/>
    <w:bookmarkStart w:id="109" w:name="八商业化路径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八、商业化路径</w:t>
      </w:r>
    </w:p>
    <w:bookmarkStart w:id="106" w:name="面向卖家团队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面向卖家团队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按组织、SKU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数量或月度上新量提供订阅服务，覆盖资料整理、平台检查、红队测试和报告导出。</w:t>
      </w:r>
    </w:p>
    <w:bookmarkEnd w:id="106"/>
    <w:bookmarkStart w:id="107" w:name="面向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和嵌入式工作台，为</w:t>
      </w:r>
      <w:r>
        <w:rPr>
          <w:rFonts w:ascii="Noto Sans SC" w:hAnsi="Noto Sans SC" w:eastAsia="Noto Sans SC"/>
        </w:rPr>
        <w:t xml:space="preserve"> PIM、ERP、Listing </w:t>
      </w:r>
      <w:r>
        <w:rPr>
          <w:rFonts w:hint="eastAsia" w:ascii="Noto Sans SC" w:hAnsi="Noto Sans SC" w:eastAsia="Noto Sans SC"/>
        </w:rPr>
        <w:t xml:space="preserve">管理和发布产品增加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Passport、规则检查和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测试能力。</w:t>
      </w:r>
    </w:p>
    <w:bookmarkEnd w:id="107"/>
    <w:bookmarkStart w:id="108" w:name="面向平台和生态服务商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面向平台和生态服务商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提供规则包、风险任务库和发布前质量报告，支持建立面向购物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的商品质量基线。</w:t>
      </w:r>
    </w:p>
    <w:bookmarkEnd w:id="108"/>
    <w:bookmarkEnd w:id="109"/>
    <w:bookmarkStart w:id="110" w:name="九产品扩展方向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九、产品扩展方向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增加更多品类、平台、国家和语言规则包。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接入平台测试环境、PIM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与</w:t>
      </w:r>
      <w:r>
        <w:rPr>
          <w:rFonts w:ascii="Noto Sans SC" w:hAnsi="Noto Sans SC" w:eastAsia="Noto Sans SC"/>
        </w:rPr>
        <w:t xml:space="preserve"> ERP </w:t>
      </w:r>
      <w:r>
        <w:rPr>
          <w:rFonts w:hint="eastAsia" w:ascii="Noto Sans SC" w:hAnsi="Noto Sans SC" w:eastAsia="Noto Sans SC"/>
        </w:rPr>
        <w:t xml:space="preserve">系统。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增加账号、组织、角色、审计和数据持久化能力。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建立规则版本中心、指标面板和平台连接器。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根据真实业务问题持续扩充任务库和故障库。</w:t>
      </w:r>
    </w:p>
    <w:bookmarkEnd w:id="110"/>
    <w:bookmarkStart w:id="111" w:name="十总结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十、总结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把跨境商品上新的效率、内容质量、事实可信度和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交易安全统一到同一流程中。产品既能作为独立工作台使用，也能作为质量检查层接入现有商品管理与发布系统。</w:t>
      </w:r>
    </w:p>
    <w:bookmarkEnd w:id="111"/>
    <w:bookmarkEnd w:id="112"/>
    <w:bookmarkStart w:id="153" w:name="系统架构与数据流程"/>
    <w:p>
      <w:pPr>
        <w:pStyle w:val="Heading1"/>
        <w:keepNext/>
        <w:pageBreakBefore/>
      </w:pPr>
      <w:r>
        <w:rPr>
          <w:rFonts w:hint="eastAsia" w:ascii="Noto Sans SC" w:hAnsi="Noto Sans SC" w:eastAsia="Noto Sans SC"/>
        </w:rPr>
        <w:t xml:space="preserve">系统架构与数据流程</w:t>
      </w:r>
    </w:p>
    <w:bookmarkStart w:id="116" w:name="一总体架构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一、总体架构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5943600" cy="1814557"/>
            <wp:effectExtent b="0" l="0" r="0" t="0"/>
            <wp:docPr descr="AgentShelf 系统架构" title="" id="114" name="Picture"/>
            <a:graphic>
              <a:graphicData uri="http://schemas.openxmlformats.org/drawingml/2006/picture">
                <pic:pic>
                  <pic:nvPicPr>
                    <pic:cNvPr descr="diagrams/architec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系统架构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系统由输入、Web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操作台、核心服务、AI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能力、固定安全控制、商业沙箱和输出七部分组成。Qwen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通过受限的结构化接口参与图片与政策理解、Listing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组织和语义复核；固定规则负责数据校验、风险评分、交易阻止和发布确认条件。</w:t>
      </w:r>
    </w:p>
    <w:bookmarkEnd w:id="116"/>
    <w:bookmarkStart w:id="120" w:name="二完整工作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二、完整工作流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4206240" cy="6641190"/>
            <wp:effectExtent b="0" l="0" r="0" t="0"/>
            <wp:docPr descr="AgentShelf 工作流" title="" id="118" name="Picture"/>
            <a:graphic>
              <a:graphicData uri="http://schemas.openxmlformats.org/drawingml/2006/picture">
                <pic:pic>
                  <pic:nvPicPr>
                    <pic:cNvPr descr="diagrams/workflow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64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工作流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流程包含两条闭环路径：商品资料存在冲突或未知项时，返回资料补充与人工核对；红队测试发现问题时，生成新版本并使用相同任务与故障复测。通过复测后，才能进入人工确认和文件导出。</w:t>
      </w:r>
    </w:p>
    <w:bookmarkEnd w:id="120"/>
    <w:bookmarkStart w:id="132" w:name="三模块说明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三、模块说明</w:t>
      </w:r>
    </w:p>
    <w:bookmarkStart w:id="121" w:name="商品导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商品导入器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CSV、政策和图片，校验字段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CSV、文本、图片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结构化原始资料</w:t>
      </w:r>
    </w:p>
    <w:bookmarkEnd w:id="121"/>
    <w:bookmarkStart w:id="122" w:name="product-passport-生成器"/>
    <w:p>
      <w:pPr>
        <w:pStyle w:val="Heading3"/>
        <w:keepNext/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合并事实、来源、冲突、未知项和版本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原始资料、Qwen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Passport</w:t>
      </w:r>
    </w:p>
    <w:bookmarkEnd w:id="122"/>
    <w:bookmarkStart w:id="123" w:name="listing-引擎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按平台、市场和语言生成内容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Passport、平台配置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ListingDraft</w:t>
      </w:r>
    </w:p>
    <w:bookmarkEnd w:id="123"/>
    <w:bookmarkStart w:id="124" w:name="平台检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平台检查器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检查格式、来源、风险表述和商业状态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ListingDraft、实时状态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检查结果</w:t>
      </w:r>
    </w:p>
    <w:bookmarkEnd w:id="124"/>
    <w:bookmarkStart w:id="125" w:name="任务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提供可重复的买家需求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筛选条件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Mission</w:t>
      </w:r>
    </w:p>
    <w:bookmarkEnd w:id="125"/>
    <w:bookmarkStart w:id="126" w:name="故障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提供受控风险输入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故障类别与案例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FaultCase</w:t>
      </w:r>
    </w:p>
    <w:bookmarkEnd w:id="126"/>
    <w:bookmarkStart w:id="127" w:name="红队引擎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红队引擎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执行轨迹、评分、阻止和问题记录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Mission、FaultCase、商品版本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RunReport</w:t>
      </w:r>
    </w:p>
    <w:bookmarkEnd w:id="127"/>
    <w:bookmarkStart w:id="128" w:name="修复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生成非破坏性修复并复测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问题、原版本、任务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新版本与复测结果</w:t>
      </w:r>
    </w:p>
    <w:bookmarkEnd w:id="128"/>
    <w:bookmarkStart w:id="129" w:name="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提供商品、配送、购物车和模拟结账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API </w:t>
      </w:r>
      <w:r>
        <w:rPr>
          <w:rFonts w:hint="eastAsia" w:ascii="Noto Sans SC" w:hAnsi="Noto Sans SC" w:eastAsia="Noto Sans SC"/>
        </w:rPr>
        <w:t xml:space="preserve">请求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实时状态与确认结果</w:t>
      </w:r>
    </w:p>
    <w:bookmarkEnd w:id="129"/>
    <w:bookmarkStart w:id="130" w:name="协议适配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协议适配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映射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协议测试记录</w:t>
      </w:r>
    </w:p>
    <w:bookmarkEnd w:id="130"/>
    <w:bookmarkStart w:id="131" w:name="发布文件生成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发布文件生成器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导出内容、商品数据和测试证据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已确认版本、报告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JSON、CSV、JSON-LD、Manifest</w:t>
      </w:r>
    </w:p>
    <w:bookmarkEnd w:id="131"/>
    <w:bookmarkEnd w:id="132"/>
    <w:bookmarkStart w:id="138" w:name="四关键数据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四、关键数据流</w:t>
      </w:r>
    </w:p>
    <w:bookmarkStart w:id="133" w:name="商品资料流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商品资料流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CSV / </w:t>
      </w:r>
      <w:r>
        <w:rPr>
          <w:rStyle w:val="VerbatimChar"/>
          <w:rFonts w:hint="eastAsia" w:ascii="Noto Sans SC" w:hAnsi="Noto Sans SC" w:eastAsia="Noto Sans SC"/>
        </w:rPr>
        <w:t xml:space="preserve">图片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政策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固定解析和结构校验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结构化理解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来源、冲突和未知项合并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Product Passport </w:t>
      </w:r>
      <w:r>
        <w:rPr>
          <w:rStyle w:val="VerbatimChar"/>
          <w:rFonts w:hint="eastAsia" w:ascii="Noto Sans SC" w:hAnsi="Noto Sans SC" w:eastAsia="Noto Sans SC"/>
        </w:rPr>
        <w:t xml:space="preserve">新版本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固定解析负责保留原始资料和字段结构，Qwen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补充非结构化资料理解，最终结果经过统一校验并记录来源。</w:t>
      </w:r>
    </w:p>
    <w:bookmarkEnd w:id="133"/>
    <w:bookmarkStart w:id="134" w:name="listing-数据流"/>
    <w:p>
      <w:pPr>
        <w:pStyle w:val="Heading3"/>
        <w:keepNext/>
      </w:pPr>
      <w:r>
        <w:rPr>
          <w:rFonts w:ascii="Noto Sans SC" w:hAnsi="Noto Sans SC" w:eastAsia="Noto Sans SC"/>
        </w:rPr>
        <w:t xml:space="preserve">2. Listing </w:t>
      </w:r>
      <w:r>
        <w:rPr>
          <w:rFonts w:hint="eastAsia" w:ascii="Noto Sans SC" w:hAnsi="Noto Sans SC" w:eastAsia="Noto Sans SC"/>
        </w:rPr>
        <w:t xml:space="preserve">数据流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Product Passport </w:t>
      </w:r>
      <w:r>
        <w:rPr>
          <w:rStyle w:val="VerbatimChar"/>
          <w:rFonts w:hint="eastAsia" w:ascii="Noto Sans SC" w:hAnsi="Noto Sans SC" w:eastAsia="Noto Sans SC"/>
        </w:rPr>
        <w:t xml:space="preserve">指定版本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+ </w:t>
      </w:r>
      <w:r>
        <w:rPr>
          <w:rStyle w:val="VerbatimChar"/>
          <w:rFonts w:hint="eastAsia" w:ascii="Noto Sans SC" w:hAnsi="Noto Sans SC" w:eastAsia="Noto Sans SC"/>
        </w:rPr>
        <w:t xml:space="preserve">平台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市场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语言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品类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可信卖点集合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排序与结构建议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固定模板生成</w:t>
      </w:r>
      <w:r>
        <w:rPr>
          <w:rStyle w:val="VerbatimChar"/>
          <w:rFonts w:ascii="Noto Sans SC" w:hAnsi="Noto Sans SC" w:eastAsia="Noto Sans SC"/>
        </w:rPr>
        <w:t xml:space="preserve"> Listing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平台规则和来源检查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ListingDraft + </w:t>
      </w:r>
      <w:r>
        <w:rPr>
          <w:rStyle w:val="VerbatimChar"/>
          <w:rFonts w:hint="eastAsia" w:ascii="Noto Sans SC" w:hAnsi="Noto Sans SC" w:eastAsia="Noto Sans SC"/>
        </w:rPr>
        <w:t xml:space="preserve">检查报告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模型只能使用系统提供的可信事实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ID，不能增加不存在的材料、认证、性能或配送承诺。</w:t>
      </w:r>
    </w:p>
    <w:bookmarkEnd w:id="134"/>
    <w:bookmarkStart w:id="135" w:name="红队测试流"/>
    <w:p>
      <w:pPr>
        <w:pStyle w:val="Heading3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红队测试流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ListingDraft + Product Passport + Mission + FaultCase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在数据副本中注入故障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商品搜索与约束筛选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配送、库存与金额核对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签名购物车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确认式模拟结账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固定评分</w:t>
      </w:r>
      <w:r>
        <w:rPr>
          <w:rStyle w:val="VerbatimChar"/>
          <w:rFonts w:ascii="Noto Sans SC" w:hAnsi="Noto Sans SC" w:eastAsia="Noto Sans SC"/>
        </w:rPr>
        <w:t xml:space="preserve"> + Qwen </w:t>
      </w:r>
      <w:r>
        <w:rPr>
          <w:rStyle w:val="VerbatimChar"/>
          <w:rFonts w:hint="eastAsia" w:ascii="Noto Sans SC" w:hAnsi="Noto Sans SC" w:eastAsia="Noto Sans SC"/>
        </w:rPr>
        <w:t xml:space="preserve">语义复核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RunReport</w:t>
      </w:r>
    </w:p>
    <w:bookmarkEnd w:id="135"/>
    <w:bookmarkStart w:id="136" w:name="修复复测流"/>
    <w:p>
      <w:pPr>
        <w:pStyle w:val="Heading3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修复复测流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失败</w:t>
      </w:r>
      <w:r>
        <w:rPr>
          <w:rStyle w:val="VerbatimChar"/>
          <w:rFonts w:ascii="Noto Sans SC" w:hAnsi="Noto Sans SC" w:eastAsia="Noto Sans SC"/>
        </w:rPr>
        <w:t xml:space="preserve"> RunReport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定位问题字段和证据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生成</w:t>
      </w:r>
      <w:r>
        <w:rPr>
          <w:rStyle w:val="VerbatimChar"/>
          <w:rFonts w:ascii="Noto Sans SC" w:hAnsi="Noto Sans SC" w:eastAsia="Noto Sans SC"/>
        </w:rPr>
        <w:t xml:space="preserve"> Product Passport </w:t>
      </w:r>
      <w:r>
        <w:rPr>
          <w:rStyle w:val="VerbatimChar"/>
          <w:rFonts w:hint="eastAsia" w:ascii="Noto Sans SC" w:hAnsi="Noto Sans SC" w:eastAsia="Noto Sans SC"/>
        </w:rPr>
        <w:t xml:space="preserve">或</w:t>
      </w:r>
      <w:r>
        <w:rPr>
          <w:rStyle w:val="VerbatimChar"/>
          <w:rFonts w:ascii="Noto Sans SC" w:hAnsi="Noto Sans SC" w:eastAsia="Noto Sans SC"/>
        </w:rPr>
        <w:t xml:space="preserve"> Listing </w:t>
      </w:r>
      <w:r>
        <w:rPr>
          <w:rStyle w:val="VerbatimChar"/>
          <w:rFonts w:hint="eastAsia" w:ascii="Noto Sans SC" w:hAnsi="Noto Sans SC" w:eastAsia="Noto Sans SC"/>
        </w:rPr>
        <w:t xml:space="preserve">新版本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保留结构化差异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使用相同</w:t>
      </w:r>
      <w:r>
        <w:rPr>
          <w:rStyle w:val="VerbatimChar"/>
          <w:rFonts w:ascii="Noto Sans SC" w:hAnsi="Noto Sans SC" w:eastAsia="Noto Sans SC"/>
        </w:rPr>
        <w:t xml:space="preserve"> Mission </w:t>
      </w:r>
      <w:r>
        <w:rPr>
          <w:rStyle w:val="VerbatimChar"/>
          <w:rFonts w:hint="eastAsia" w:ascii="Noto Sans SC" w:hAnsi="Noto Sans SC" w:eastAsia="Noto Sans SC"/>
        </w:rPr>
        <w:t xml:space="preserve">和</w:t>
      </w:r>
      <w:r>
        <w:rPr>
          <w:rStyle w:val="VerbatimChar"/>
          <w:rFonts w:ascii="Noto Sans SC" w:hAnsi="Noto Sans SC" w:eastAsia="Noto Sans SC"/>
        </w:rPr>
        <w:t xml:space="preserve"> FaultCase </w:t>
      </w:r>
      <w:r>
        <w:rPr>
          <w:rStyle w:val="VerbatimChar"/>
          <w:rFonts w:hint="eastAsia" w:ascii="Noto Sans SC" w:hAnsi="Noto Sans SC" w:eastAsia="Noto Sans SC"/>
        </w:rPr>
        <w:t xml:space="preserve">复测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通过后进入人工确认</w:t>
      </w:r>
    </w:p>
    <w:bookmarkEnd w:id="136"/>
    <w:bookmarkStart w:id="137" w:name="发布流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发布流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平台检查通过</w:t>
      </w:r>
      <w:r>
        <w:rPr>
          <w:rStyle w:val="VerbatimChar"/>
          <w:rFonts w:ascii="Noto Sans SC" w:hAnsi="Noto Sans SC" w:eastAsia="Noto Sans SC"/>
        </w:rPr>
        <w:t xml:space="preserve"> + </w:t>
      </w:r>
      <w:r>
        <w:rPr>
          <w:rStyle w:val="VerbatimChar"/>
          <w:rFonts w:hint="eastAsia" w:ascii="Noto Sans SC" w:hAnsi="Noto Sans SC" w:eastAsia="Noto Sans SC"/>
        </w:rPr>
        <w:t xml:space="preserve">红队复测通过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人工核对商品内容和目标市场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人工确认价格、库存和配送状态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保存批准记录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导出</w:t>
      </w:r>
      <w:r>
        <w:rPr>
          <w:rStyle w:val="VerbatimChar"/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Listing、Feed、报告和协议文件</w:t>
      </w:r>
    </w:p>
    <w:bookmarkEnd w:id="137"/>
    <w:bookmarkEnd w:id="138"/>
    <w:bookmarkStart w:id="150" w:name="五主要-api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五、主要</w:t>
      </w:r>
      <w:r>
        <w:rPr>
          <w:rFonts w:ascii="Noto Sans SC" w:hAnsi="Noto Sans SC" w:eastAsia="Noto Sans SC"/>
        </w:rPr>
        <w:t xml:space="preserve"> API</w:t>
      </w:r>
    </w:p>
    <w:bookmarkStart w:id="139" w:name="ai-与商品处理"/>
    <w:p>
      <w:pPr>
        <w:pStyle w:val="Heading3"/>
        <w:keepNext/>
      </w:pPr>
      <w:r>
        <w:rPr>
          <w:rFonts w:ascii="Noto Sans SC" w:hAnsi="Noto Sans SC" w:eastAsia="Noto Sans SC"/>
        </w:rPr>
        <w:t xml:space="preserve">AI </w:t>
      </w:r>
      <w:r>
        <w:rPr>
          <w:rFonts w:hint="eastAsia" w:ascii="Noto Sans SC" w:hAnsi="Noto Sans SC" w:eastAsia="Noto Sans SC"/>
        </w:rPr>
        <w:t xml:space="preserve">与商品处理</w:t>
      </w:r>
    </w:p>
    <w:bookmarkEnd w:id="139"/>
    <w:bookmarkStart w:id="140" w:name="apicatalogcompil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/api/catalog/compile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</w:t>
      </w:r>
    </w:p>
    <w:bookmarkEnd w:id="140"/>
    <w:bookmarkStart w:id="141" w:name="apilaunchgenerat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/api/launch/generate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生成受可信事实约束的</w:t>
      </w:r>
      <w:r>
        <w:rPr>
          <w:rFonts w:ascii="Noto Sans SC" w:hAnsi="Noto Sans SC" w:eastAsia="Noto Sans SC"/>
        </w:rPr>
        <w:t xml:space="preserve"> Listing</w:t>
      </w:r>
    </w:p>
    <w:bookmarkEnd w:id="141"/>
    <w:bookmarkStart w:id="142" w:name="apiaudi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/api/audit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复核红队运行结果</w:t>
      </w:r>
    </w:p>
    <w:bookmarkEnd w:id="142"/>
    <w:bookmarkStart w:id="143" w:name="apimodelhealt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/api/model/health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返回模型服务状态</w:t>
      </w:r>
    </w:p>
    <w:bookmarkEnd w:id="143"/>
    <w:bookmarkStart w:id="144" w:name="商业沙箱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bookmarkEnd w:id="144"/>
    <w:bookmarkStart w:id="145" w:name="get-apicommercesearc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/api/commerce/search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按关键词、目的地和预算发现商品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只读商品数据</w:t>
      </w:r>
    </w:p>
    <w:bookmarkEnd w:id="145"/>
    <w:bookmarkStart w:id="146" w:name="get-apicommerceproductsid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/api/commerce/products/{id}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读取商品档案和当前状态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146"/>
    <w:bookmarkStart w:id="147" w:name="get-apicommerceshipping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/api/commerce/shipping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查询目的地配送信息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147"/>
    <w:bookmarkStart w:id="148" w:name="post-apicommercecar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/api/commerce/cart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建立签名购物车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签名、十分钟有效</w:t>
      </w:r>
    </w:p>
    <w:bookmarkEnd w:id="148"/>
    <w:bookmarkStart w:id="149" w:name="post-apicommercecheckou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/api/commerce/checkout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确认式模拟结账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显式确认、状态和版本一致、不扣款</w:t>
      </w:r>
    </w:p>
    <w:bookmarkEnd w:id="149"/>
    <w:bookmarkEnd w:id="150"/>
    <w:bookmarkStart w:id="151" w:name="六数据与安全边界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六、数据与安全边界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原始资料、模型建议、确认事实和发布版本分开保存。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评论、网页文本和图片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作为不可信输入处理。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模型输出通过结构校验，只能引用允许的事实。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故障作用于测试数据副本，不修改原始商品记录。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购物车令牌绑定商品版本、金额和有效期。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加购和模拟结账前重新核对价格、库存、运费和配送状态。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自动修复生成新版本，保留修复前后的差异与测试记录。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系统在隔离验证环境中完成交易安全检查，不连接真实支付。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文件导出前必须完成内容与商业状态的人工确认。</w:t>
      </w:r>
    </w:p>
    <w:bookmarkEnd w:id="151"/>
    <w:bookmarkStart w:id="152" w:name="七扩展接口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七、扩展接口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Passport、平台规则、任务库、故障库、协议适配和文件生成器均采用独立模块。系统可继续接入数据库、对象存储、任务队列、组织权限、平台连接器和指标监控，也可增加新的品类、市场、语言与协议规则。</w:t>
      </w:r>
    </w:p>
    <w:bookmarkEnd w:id="152"/>
    <w:bookmarkEnd w:id="153"/>
    <w:bookmarkStart w:id="178" w:name="测试验证报告"/>
    <w:p>
      <w:pPr>
        <w:pStyle w:val="Heading1"/>
        <w:keepNext/>
        <w:pageBreakBefore/>
      </w:pPr>
      <w:r>
        <w:rPr>
          <w:rFonts w:hint="eastAsia" w:ascii="Noto Sans SC" w:hAnsi="Noto Sans SC" w:eastAsia="Noto Sans SC"/>
        </w:rPr>
        <w:t xml:space="preserve">测试验证报告</w:t>
      </w:r>
    </w:p>
    <w:bookmarkStart w:id="154" w:name="一验证范围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一、验证范围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本报告记录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的功能与工程验证结果。验证范围包括商品资料整理、Listing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生成、平台规则、任务库、故障库、红队运行、修复复测、商业沙箱、协议适配、文件导出、响应式布局和可访问性。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核验日期：2026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  <w:r>
        <w:rPr>
          <w:rFonts w:ascii="Noto Sans SC" w:hAnsi="Noto Sans SC" w:eastAsia="Noto Sans SC"/>
        </w:rPr>
        <w:t xml:space="preserve"> 23 </w:t>
      </w:r>
      <w:r>
        <w:rPr>
          <w:rFonts w:hint="eastAsia" w:ascii="Noto Sans SC" w:hAnsi="Noto Sans SC" w:eastAsia="Noto Sans SC"/>
        </w:rPr>
        <w:t xml:space="preserve">日。</w:t>
      </w:r>
    </w:p>
    <w:bookmarkEnd w:id="154"/>
    <w:bookmarkStart w:id="159" w:name="二自动测试结果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二、自动测试结果</w:t>
      </w:r>
    </w:p>
    <w:bookmarkStart w:id="155" w:name="核心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核心单元测试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8 </w:t>
      </w:r>
      <w:r>
        <w:rPr>
          <w:rFonts w:hint="eastAsia" w:ascii="Noto Sans SC" w:hAnsi="Noto Sans SC" w:eastAsia="Noto Sans SC"/>
        </w:rPr>
        <w:t xml:space="preserve">个测试文件、30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个测试全部通过</w:t>
      </w:r>
    </w:p>
    <w:bookmarkEnd w:id="155"/>
    <w:bookmarkStart w:id="156" w:name="生产构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生产构建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Next.js </w:t>
      </w:r>
      <w:r>
        <w:rPr>
          <w:rFonts w:hint="eastAsia" w:ascii="Noto Sans SC" w:hAnsi="Noto Sans SC" w:eastAsia="Noto Sans SC"/>
        </w:rPr>
        <w:t xml:space="preserve">生产构建通过，静态页面与动态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路由生成成功</w:t>
      </w:r>
    </w:p>
    <w:bookmarkEnd w:id="156"/>
    <w:bookmarkStart w:id="157" w:name="浏览器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浏览器端到端测试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9 </w:t>
      </w:r>
      <w:r>
        <w:rPr>
          <w:rFonts w:hint="eastAsia" w:ascii="Noto Sans SC" w:hAnsi="Noto Sans SC" w:eastAsia="Noto Sans SC"/>
        </w:rPr>
        <w:t xml:space="preserve">个主要场景完成自动验证</w:t>
      </w:r>
    </w:p>
    <w:bookmarkEnd w:id="157"/>
    <w:bookmarkStart w:id="158" w:name="响应式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响应式布局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桌面、平板、手机三档完成布局与交互检查</w:t>
      </w:r>
    </w:p>
    <w:bookmarkEnd w:id="158"/>
    <w:bookmarkEnd w:id="159"/>
    <w:bookmarkStart w:id="160" w:name="三单元测试覆盖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三、单元测试覆盖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Vitest </w:t>
      </w:r>
      <w:r>
        <w:rPr>
          <w:rFonts w:hint="eastAsia" w:ascii="Noto Sans SC" w:hAnsi="Noto Sans SC" w:eastAsia="Noto Sans SC"/>
        </w:rPr>
        <w:t xml:space="preserve">测试覆盖以下核心行为：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和演示商品数据结构。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导入、字段校验、商品分组和资料整理。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生成、版本引用和卖点来源。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平台差异规则。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发布文件生成和人工确认记录。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个买家任务的批量测试与分组统计。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12 </w:t>
      </w:r>
      <w:r>
        <w:rPr>
          <w:rFonts w:hint="eastAsia" w:ascii="Noto Sans SC" w:hAnsi="Noto Sans SC" w:eastAsia="Noto Sans SC"/>
        </w:rPr>
        <w:t xml:space="preserve">个受控故障及四类风险覆盖。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故障只注入数据副本，不修改原始商品记录。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商品选择、约束评分、交易阻止和非破坏性修复。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修复后使用同一任务和故障完成复测。</w:t>
      </w:r>
    </w:p>
    <w:p>
      <w:pPr>
        <w:pStyle w:val="Compact"/>
        <w:numPr>
          <w:ilvl w:val="0"/>
          <w:numId w:val="1021"/>
        </w:numPr>
      </w:pP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购物车签名、有效期和确认式模拟结账。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商品版本、价格、库存或运费变化时阻止结账。</w:t>
      </w:r>
    </w:p>
    <w:bookmarkEnd w:id="160"/>
    <w:bookmarkStart w:id="170" w:name="四端到端场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四、端到端场景</w:t>
      </w:r>
    </w:p>
    <w:bookmarkStart w:id="161" w:name="方案总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方案总览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业务问题、五步流程、AI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分工和已实现能力完整展示</w:t>
      </w:r>
    </w:p>
    <w:bookmarkEnd w:id="161"/>
    <w:bookmarkStart w:id="162" w:name="完整上新闭环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完整上新闭环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Listing、红队测试、修复复测、人工确认和文件导出</w:t>
      </w:r>
    </w:p>
    <w:bookmarkEnd w:id="162"/>
    <w:bookmarkStart w:id="163" w:name="桌面红队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桌面红队流程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原始版本失败并阻止操作，修复版本通过，金额恢复正确</w:t>
      </w:r>
    </w:p>
    <w:bookmarkEnd w:id="163"/>
    <w:bookmarkStart w:id="164" w:name="移动端主要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移动端主要流程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主按钮、导航和协议测试可操作，页面无横向溢出</w:t>
      </w:r>
    </w:p>
    <w:bookmarkEnd w:id="164"/>
    <w:bookmarkStart w:id="165" w:name="商品资料整理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商品资料整理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</w:t>
      </w:r>
    </w:p>
    <w:bookmarkEnd w:id="165"/>
    <w:bookmarkStart w:id="166" w:name="任务库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展示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个任务，可搜索并启动指定任务</w:t>
      </w:r>
    </w:p>
    <w:bookmarkEnd w:id="166"/>
    <w:bookmarkStart w:id="167" w:name="故障库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展示</w:t>
      </w:r>
      <w:r>
        <w:rPr>
          <w:rFonts w:ascii="Noto Sans SC" w:hAnsi="Noto Sans SC" w:eastAsia="Noto Sans SC"/>
        </w:rPr>
        <w:t xml:space="preserve"> 4 </w:t>
      </w:r>
      <w:r>
        <w:rPr>
          <w:rFonts w:hint="eastAsia" w:ascii="Noto Sans SC" w:hAnsi="Noto Sans SC" w:eastAsia="Noto Sans SC"/>
        </w:rPr>
        <w:t xml:space="preserve">类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个案例，可查看并运行指定故障</w:t>
      </w:r>
    </w:p>
    <w:bookmarkEnd w:id="167"/>
    <w:bookmarkStart w:id="168" w:name="协议与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协议与商业沙箱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调用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API，完成确认式模拟结账</w:t>
      </w:r>
    </w:p>
    <w:bookmarkEnd w:id="168"/>
    <w:bookmarkStart w:id="169" w:name="七个工作区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七个工作区布局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桌面、平板、手机三档无面板覆盖和控件重叠</w:t>
      </w:r>
    </w:p>
    <w:bookmarkEnd w:id="169"/>
    <w:bookmarkEnd w:id="170"/>
    <w:bookmarkStart w:id="174" w:name="五代表性失败修复与复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五、代表性失败、修复与复测</w:t>
      </w:r>
    </w:p>
    <w:bookmarkStart w:id="171" w:name="测试任务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测试任务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买家需要购买预算</w:t>
      </w:r>
      <w:r>
        <w:rPr>
          <w:rFonts w:ascii="Noto Sans SC" w:hAnsi="Noto Sans SC" w:eastAsia="Noto Sans SC"/>
        </w:rPr>
        <w:t xml:space="preserve"> 35 </w:t>
      </w:r>
      <w:r>
        <w:rPr>
          <w:rFonts w:hint="eastAsia" w:ascii="Noto Sans SC" w:hAnsi="Noto Sans SC" w:eastAsia="Noto Sans SC"/>
        </w:rPr>
        <w:t xml:space="preserve">美元以内、4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天内送达柏林、防泼水且结账前需要确认的旅行收纳袋。</w:t>
      </w:r>
    </w:p>
    <w:bookmarkEnd w:id="171"/>
    <w:bookmarkStart w:id="172" w:name="风险输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风险输入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Noto Sans SC" w:hAnsi="Noto Sans SC" w:eastAsia="Noto Sans SC"/>
        </w:rPr>
        <w:t xml:space="preserve">候选商品价格或到手金额超过预算。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Noto Sans SC" w:hAnsi="Noto Sans SC" w:eastAsia="Noto Sans SC"/>
        </w:rPr>
        <w:t xml:space="preserve">评论或其他不可信内容试图改变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约束。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Noto Sans SC" w:hAnsi="Noto Sans SC" w:eastAsia="Noto Sans SC"/>
        </w:rPr>
        <w:t xml:space="preserve">商品事实或认证信息发生冲突。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Noto Sans SC" w:hAnsi="Noto Sans SC" w:eastAsia="Noto Sans SC"/>
        </w:rPr>
        <w:t xml:space="preserve">结账前缺少明确人工确认。</w:t>
      </w:r>
    </w:p>
    <w:bookmarkEnd w:id="172"/>
    <w:bookmarkStart w:id="173" w:name="系统行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系统行为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执行搜索、商品选择、配送核对、加购和模拟结账。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固定规则发现约束或金额不满足，阻止后续操作。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系统生成新版本，保留原始资料和结构化差异。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使用同一个任务和故障重新运行。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修复版本恢复正确商品与金额，并通过技术检查。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人工确认内容、价格、库存和配送后生成批准记录。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该场景验证了失败可重现、修复有版本、复测条件一致和结果可比较。</w:t>
      </w:r>
    </w:p>
    <w:bookmarkEnd w:id="173"/>
    <w:bookmarkEnd w:id="174"/>
    <w:bookmarkStart w:id="175" w:name="六商业沙箱验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六、商业沙箱验证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浏览器测试覆盖商品搜索、商品详情、配送查询、购物车和模拟结账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个端点，验证结果包括：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端点返回结构化、可解析的结果。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购物车令牌包含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签名和有效期。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缺少确认时返回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CONFIRMATION_REQUIRED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显式确认且商业状态一致时返回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商品版本、价格、库存或运费变化时阻止结账。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全部交易验证均保持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payment=not_captured</w:t>
      </w:r>
      <w:r>
        <w:rPr>
          <w:rFonts w:ascii="Noto Sans SC" w:hAnsi="Noto Sans SC" w:eastAsia="Noto Sans SC"/>
        </w:rPr>
        <w:t xml:space="preserve">。</w:t>
      </w:r>
    </w:p>
    <w:bookmarkEnd w:id="175"/>
    <w:bookmarkStart w:id="176" w:name="七界面与可访问性验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七、界面与可访问性验证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在</w:t>
      </w:r>
      <w:r>
        <w:rPr>
          <w:rFonts w:ascii="Noto Sans SC" w:hAnsi="Noto Sans SC" w:eastAsia="Noto Sans SC"/>
        </w:rPr>
        <w:t xml:space="preserve"> 1440×1000、1024×900、390×844 </w:t>
      </w:r>
      <w:r>
        <w:rPr>
          <w:rFonts w:hint="eastAsia" w:ascii="Noto Sans SC" w:hAnsi="Noto Sans SC" w:eastAsia="Noto Sans SC"/>
        </w:rPr>
        <w:t xml:space="preserve">三种视口检查七个工作区。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页面内容宽度不超过视口宽度。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工具面板、按钮、标签和动态内容无非预期覆盖。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主导航使用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aria-current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表示当前位置。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运行详情使用</w:t>
      </w:r>
      <w:r>
        <w:rPr>
          <w:rFonts w:ascii="Noto Sans SC" w:hAnsi="Noto Sans SC" w:eastAsia="Noto Sans SC"/>
        </w:rPr>
        <w:t xml:space="preserve"> Tab </w:t>
      </w:r>
      <w:r>
        <w:rPr>
          <w:rFonts w:hint="eastAsia" w:ascii="Noto Sans SC" w:hAnsi="Noto Sans SC" w:eastAsia="Noto Sans SC"/>
        </w:rPr>
        <w:t xml:space="preserve">语义，表单输入保留可见标签。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图标按钮提供标题或隐藏文本，键盘焦点具有清晰样式。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页面背景保持干净，不使用影响正文阅读的点阵装饰。</w:t>
      </w:r>
    </w:p>
    <w:bookmarkEnd w:id="176"/>
    <w:bookmarkStart w:id="177" w:name="八验证结论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八、验证结论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已形成可连续操作的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智能上新流程。商品资料、Listing、任务、故障、测试轨迹、修复版本、人工确认和导出文件之间具有明确关联。自动测试覆盖核心规则与数据转换，浏览器测试覆盖主要业务流程和响应式界面，商业沙箱验证了状态核对、显式确认和不扣款的安全条件。</w:t>
      </w:r>
    </w:p>
    <w:bookmarkEnd w:id="177"/>
    <w:bookmarkEnd w:id="178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3" Type="http://schemas.openxmlformats.org/officeDocument/2006/relationships/image" Target="media/rId113.png"/><Relationship Id="rId117" Type="http://schemas.openxmlformats.org/officeDocument/2006/relationships/image" Target="media/rId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AgentShelf 正式参赛材料</dc:title>
  <dc:creator>徐江涛｜Saber</dc:creator>
  <cp:keywords>AI 智能上新, AgentShelf, Product Passport, Listing, Agent 红队测试</cp:keywords>
  <dcterms:created xsi:type="dcterms:W3CDTF">2026-08-23T04:50:00Z</dcterms:created>
  <dcterms:modified xsi:type="dcterms:W3CDTF">2026-08-23T04:50:00Z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