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业务价值与产品说明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19" w:name="一产品定位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一、产品定位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是跨境商品发布前的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质量与安全检查平台。它连接商品资料与销售平台，将资料整理、Listing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生成、规则检查、Agent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红队测试、修复复测和人工确认整合为一套连续流程。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产品聚焦“AI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智能上新”命题。协议适配和模拟结账用于验证上新后的商品是否能被购物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正确读取和安全使用。</w:t>
      </w:r>
    </w:p>
    <w:bookmarkEnd w:id="19"/>
    <w:bookmarkStart w:id="24" w:name="二目标用户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二、目标用户</w:t>
      </w:r>
    </w:p>
    <w:bookmarkStart w:id="20" w:name="跨境卖家运营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跨境卖家运营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整理资料、生成内容、多平台发布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当前困难：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资料分散、规则复杂、重复核对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产品价值：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统一资料源，一次配置生成多平台内容与检查结果</w:t>
      </w:r>
    </w:p>
    <w:bookmarkEnd w:id="20"/>
    <w:bookmarkStart w:id="21" w:name="商品与合规人员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商品与合规人员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核对卖点、认证、政策和市场限制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当前困难：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文案来源难追踪，冲突难定位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产品价值：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提供来源台账、冲突项、未知项和版本差异</w:t>
      </w:r>
    </w:p>
    <w:bookmarkEnd w:id="21"/>
    <w:bookmarkStart w:id="22" w:name="电商-isv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电商</w:t>
      </w:r>
      <w:r>
        <w:rPr>
          <w:rFonts w:ascii="Noto Sans SC" w:hAnsi="Noto Sans SC" w:eastAsia="Noto Sans SC"/>
        </w:rPr>
        <w:t xml:space="preserve"> ISV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为多个卖家提供上新与发布服务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当前困难：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缺少可复用的质量和安全能力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产品价值：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API、规则引擎、任务库、故障库和报告</w:t>
      </w:r>
    </w:p>
    <w:bookmarkEnd w:id="22"/>
    <w:bookmarkStart w:id="23" w:name="平台运营人员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平台运营人员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降低错误信息和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交易风险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当前困难：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传统审核难覆盖机器读取内容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产品价值：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提供红队测试、实时状态核对和确认式交易验证</w:t>
      </w:r>
    </w:p>
    <w:bookmarkEnd w:id="23"/>
    <w:bookmarkEnd w:id="24"/>
    <w:bookmarkStart w:id="25" w:name="三产品流程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三、产品流程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导入商品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CSV、图片和政策资料。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生成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Passport，标记来源、冲突和未知项。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选择销售平台、目标市场、语言和品类。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生成本地化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Listing，并执行平台发布前检查。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运行买家任务和受控故障，验证内容与交易路径。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发现问题后阻止操作，生成修复版本。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使用相同任务和故障复测，比较修复前后结果。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运营人员核对内容、价格、库存和配送状态。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导出发布文件、来源台账和完整测试证据。</w:t>
      </w:r>
    </w:p>
    <w:bookmarkEnd w:id="25"/>
    <w:bookmarkStart w:id="33" w:name="四业务问题与产品能力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四、业务问题与产品能力</w:t>
      </w:r>
    </w:p>
    <w:bookmarkStart w:id="26" w:name="资料整理耗时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资料整理耗时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统一整理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CSV、图片和政策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每个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形成版本化商品档案</w:t>
      </w:r>
    </w:p>
    <w:bookmarkEnd w:id="26"/>
    <w:bookmarkStart w:id="27" w:name="卖点缺少来源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卖点缺少来源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卖点绑定可信事实</w:t>
      </w:r>
      <w:r>
        <w:rPr>
          <w:rFonts w:ascii="Noto Sans SC" w:hAnsi="Noto Sans SC" w:eastAsia="Noto Sans SC"/>
        </w:rPr>
        <w:t xml:space="preserve"> ID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可统计有来源卖点的比例</w:t>
      </w:r>
    </w:p>
    <w:bookmarkEnd w:id="27"/>
    <w:bookmarkStart w:id="28" w:name="多平台规则复杂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多平台规则复杂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按平台、市场和语言执行差异规则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每次生成都有结构化检查结果</w:t>
      </w:r>
    </w:p>
    <w:bookmarkEnd w:id="28"/>
    <w:bookmarkStart w:id="29" w:name="实时状态不一致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实时状态不一致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操作前核对价格、库存、运费和版本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状态变化时自动阻止后续操作</w:t>
      </w:r>
    </w:p>
    <w:bookmarkEnd w:id="29"/>
    <w:bookmarkStart w:id="30" w:name="agent-输入风险"/>
    <w:p>
      <w:pPr>
        <w:pStyle w:val="Heading3"/>
        <w:keepNext/>
      </w:pPr>
      <w:r>
        <w:rPr>
          <w:rFonts w:ascii="Noto Sans SC" w:hAnsi="Noto Sans SC" w:eastAsia="Noto Sans SC"/>
        </w:rPr>
        <w:t xml:space="preserve">Agent </w:t>
      </w:r>
      <w:r>
        <w:rPr>
          <w:rFonts w:hint="eastAsia" w:ascii="Noto Sans SC" w:hAnsi="Noto Sans SC" w:eastAsia="Noto Sans SC"/>
        </w:rPr>
        <w:t xml:space="preserve">输入风险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个任务和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个受控故障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问题可重现、可定位、可分类</w:t>
      </w:r>
    </w:p>
    <w:bookmarkEnd w:id="30"/>
    <w:bookmarkStart w:id="31" w:name="修复缺少证据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修复缺少证据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新版本、结构化差异、同条件复测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可比较修复前后的结果</w:t>
      </w:r>
    </w:p>
    <w:bookmarkEnd w:id="31"/>
    <w:bookmarkStart w:id="32" w:name="自动化责任不清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自动化责任不清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强制人工确认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保存确认内容和批准记录</w:t>
      </w:r>
    </w:p>
    <w:bookmarkEnd w:id="32"/>
    <w:bookmarkEnd w:id="33"/>
    <w:bookmarkStart w:id="37" w:name="五核心竞争力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五、核心竞争力</w:t>
      </w:r>
    </w:p>
    <w:bookmarkStart w:id="34" w:name="与普通-listing-生成工具相比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与普通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生成工具相比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普通工具主要输出文案。AgentShelf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还管理商品事实、来源、平台检查、红队测试、修复记录和发布确认，模型不能添加无法验证的卖点。</w:t>
      </w:r>
    </w:p>
    <w:bookmarkEnd w:id="34"/>
    <w:bookmarkStart w:id="35" w:name="与传统内容审核相比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与传统内容审核相比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传统审核侧重文本是否合规。AgentShelf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同时检查购物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可读取的商品字段、评论、OCR、实时商业状态和工具调用过程，并验证从搜索到模拟结账的完整路径。</w:t>
      </w:r>
    </w:p>
    <w:bookmarkEnd w:id="35"/>
    <w:bookmarkStart w:id="36" w:name="与单次测试脚本相比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与单次测试脚本相比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保存任务、故障、输入版本、运行轨迹、评分、修复版本和复测结果，可形成持续使用的发布前质量基线。</w:t>
      </w:r>
    </w:p>
    <w:bookmarkEnd w:id="36"/>
    <w:bookmarkEnd w:id="37"/>
    <w:bookmarkStart w:id="38" w:name="六预期业务成效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六、预期业务成效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提高商品资料整理与多平台上新的效率。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提高卖点来源完整度，降低审核和沟通成本。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将价格、库存、配送、政策和内容冲突提前到发布前处理。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通过自动复现和同条件复测缩短问题修复周期。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为购物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建立可量化的商品质量和交易安全标准。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以上为可通过业务试用验证的目标，不包含未经验证的收益或转化率承诺。</w:t>
      </w:r>
    </w:p>
    <w:bookmarkEnd w:id="38"/>
    <w:bookmarkStart w:id="42" w:name="七业务评估指标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七、业务评估指标</w:t>
      </w:r>
    </w:p>
    <w:bookmarkStart w:id="39" w:name="效率指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效率指标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单个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的资料整理时间。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从资料导入到形成可审核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的时间。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单个问题的平均定位和修复时间。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多平台、多市场适配的重复工作量。</w:t>
      </w:r>
    </w:p>
    <w:bookmarkEnd w:id="39"/>
    <w:bookmarkStart w:id="40" w:name="质量指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质量指标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有可信来源的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卖点比例。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首次平台检查通过率。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红队测试发现的问题数量和严重程度。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修复后同条件通过率。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因内容、事实或商业状态问题产生的返工次数。</w:t>
      </w:r>
    </w:p>
    <w:bookmarkEnd w:id="40"/>
    <w:bookmarkStart w:id="41" w:name="系统指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系统指标</w:t>
      </w:r>
    </w:p>
    <w:p>
      <w:pPr>
        <w:pStyle w:val="Compact"/>
        <w:numPr>
          <w:ilvl w:val="0"/>
          <w:numId w:val="1005"/>
        </w:numPr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结构校验通过率。</w:t>
      </w:r>
    </w:p>
    <w:p>
      <w:pPr>
        <w:pStyle w:val="Compact"/>
        <w:numPr>
          <w:ilvl w:val="0"/>
          <w:numId w:val="1005"/>
        </w:numPr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调用成功率、平均时延和单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成本。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商业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状态核对成功率。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人工确认前被系统阻止的高风险操作数量。</w:t>
      </w:r>
    </w:p>
    <w:bookmarkEnd w:id="41"/>
    <w:bookmarkEnd w:id="42"/>
    <w:bookmarkStart w:id="46" w:name="八商业化路径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八、商业化路径</w:t>
      </w:r>
    </w:p>
    <w:bookmarkStart w:id="43" w:name="面向卖家团队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面向卖家团队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按组织、SKU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数量或月度上新量提供订阅服务，覆盖资料整理、平台检查、红队测试和报告导出。</w:t>
      </w:r>
    </w:p>
    <w:bookmarkEnd w:id="43"/>
    <w:bookmarkStart w:id="44" w:name="面向电商-isv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面向电商</w:t>
      </w:r>
      <w:r>
        <w:rPr>
          <w:rFonts w:ascii="Noto Sans SC" w:hAnsi="Noto Sans SC" w:eastAsia="Noto Sans SC"/>
        </w:rPr>
        <w:t xml:space="preserve"> ISV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提供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和嵌入式工作台，为</w:t>
      </w:r>
      <w:r>
        <w:rPr>
          <w:rFonts w:ascii="Noto Sans SC" w:hAnsi="Noto Sans SC" w:eastAsia="Noto Sans SC"/>
        </w:rPr>
        <w:t xml:space="preserve"> PIM、ERP、Listing </w:t>
      </w:r>
      <w:r>
        <w:rPr>
          <w:rFonts w:hint="eastAsia" w:ascii="Noto Sans SC" w:hAnsi="Noto Sans SC" w:eastAsia="Noto Sans SC"/>
        </w:rPr>
        <w:t xml:space="preserve">管理和发布产品增加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Passport、规则检查和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测试能力。</w:t>
      </w:r>
    </w:p>
    <w:bookmarkEnd w:id="44"/>
    <w:bookmarkStart w:id="45" w:name="面向平台和生态服务商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面向平台和生态服务商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提供规则包、风险任务库和发布前质量报告，支持建立面向购物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的商品质量基线。</w:t>
      </w:r>
    </w:p>
    <w:bookmarkEnd w:id="45"/>
    <w:bookmarkEnd w:id="46"/>
    <w:bookmarkStart w:id="47" w:name="九产品扩展方向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九、产品扩展方向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增加更多品类、平台、国家和语言规则包。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接入平台测试环境、PIM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与</w:t>
      </w:r>
      <w:r>
        <w:rPr>
          <w:rFonts w:ascii="Noto Sans SC" w:hAnsi="Noto Sans SC" w:eastAsia="Noto Sans SC"/>
        </w:rPr>
        <w:t xml:space="preserve"> ERP </w:t>
      </w:r>
      <w:r>
        <w:rPr>
          <w:rFonts w:hint="eastAsia" w:ascii="Noto Sans SC" w:hAnsi="Noto Sans SC" w:eastAsia="Noto Sans SC"/>
        </w:rPr>
        <w:t xml:space="preserve">系统。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增加账号、组织、角色、审计和数据持久化能力。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建立规则版本中心、指标面板和平台连接器。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根据真实业务问题持续扩充任务库和故障库。</w:t>
      </w:r>
    </w:p>
    <w:bookmarkEnd w:id="47"/>
    <w:bookmarkStart w:id="48" w:name="十总结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十、总结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把跨境商品上新的效率、内容质量、事实可信度和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交易安全统一到同一流程中。产品既能作为独立工作台使用，也能作为质量检查层接入现有商品管理与发布系统。</w:t>
      </w:r>
    </w:p>
    <w:bookmarkEnd w:id="48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03_业务价值与产品说明</dc:title>
  <dc:creator>徐江涛｜Saber</dc:creator>
  <cp:keywords>AI 智能上新, AgentShelf, Product Passport, Listing, Agent 红队测试</cp:keywords>
  <dcterms:created xsi:type="dcterms:W3CDTF">2026-08-23T04:49:57Z</dcterms:created>
  <dcterms:modified xsi:type="dcterms:W3CDTF">2026-08-23T04:49:57Z</dcterms:modified>
  <dc:subject>AgentShelf AI 智能上新正式参赛材料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