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3866722"/>
        <w:docPartObj>
          <w:docPartGallery w:val="Cover Pages"/>
          <w:docPartUnique/>
        </w:docPartObj>
      </w:sdtPr>
      <w:sdtContent>
        <w:p w14:paraId="78D56644" w14:textId="50577052" w:rsidR="00196D0F" w:rsidRDefault="00196D0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57CE0AA" wp14:editId="5549B3FA">
                    <wp:simplePos x="0" y="0"/>
                    <wp:positionH relativeFrom="column">
                      <wp:posOffset>-394335</wp:posOffset>
                    </wp:positionH>
                    <wp:positionV relativeFrom="paragraph">
                      <wp:posOffset>1119505</wp:posOffset>
                    </wp:positionV>
                    <wp:extent cx="3064510" cy="3810000"/>
                    <wp:effectExtent l="0" t="0" r="21590" b="19050"/>
                    <wp:wrapNone/>
                    <wp:docPr id="2032270640" name="Rectángul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064510" cy="381000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1">
                              <a:schemeClr val="accent2"/>
                            </a:lnRef>
                            <a:fillRef idx="3">
                              <a:schemeClr val="accent2"/>
                            </a:fillRef>
                            <a:effectRef idx="2">
                              <a:schemeClr val="accent2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350C286C" id="Rectángulo 1" o:spid="_x0000_s1026" style="position:absolute;margin-left:-31.05pt;margin-top:88.15pt;width:241.3pt;height:30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" fillcolor="#ea793e [3029]" strokecolor="#e97132 [3205]" strokeweight="1pt">
                    <v:fill color2="#e86e2f [3173]" rotate="t" colors="0 #ed8256;.5 #f26e29;1 #e15e19" focus="100%" type="gradient">
                      <o:fill v:ext="view" type="gradientUnscaled"/>
                    </v:fill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E340943" wp14:editId="4D54083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1797"/>
                                </w:tblGrid>
                                <w:tr w:rsidR="00196D0F" w14:paraId="5337B05A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5DDF2E0" w14:textId="77777777" w:rsidR="00196D0F" w:rsidRDefault="00196D0F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27A9495" wp14:editId="13A304B4">
                                            <wp:extent cx="3065006" cy="3831336"/>
                                            <wp:effectExtent l="0" t="0" r="2540" b="0"/>
                                            <wp:docPr id="139" name="Imagen 137" descr="Una imagen de una carretera de curvas con árboles" title="Carretera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tree crop.jpg"/>
                                                    <pic:cNvPicPr/>
                                                  </pic:nvPicPr>
                                                  <pic:blipFill>
                                                    <a:blip r:embed="rId6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83133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52"/>
                                          <w:szCs w:val="5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6EBB664C" w14:textId="6F95486F" w:rsidR="00196D0F" w:rsidRPr="00196D0F" w:rsidRDefault="00196D0F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2"/>
                                              <w:szCs w:val="52"/>
                                            </w:rPr>
                                          </w:pPr>
                                          <w:r w:rsidRPr="00196D0F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2"/>
                                              <w:szCs w:val="52"/>
                                            </w:rPr>
                                            <w:t>ACTIVIDAD 3: "LÉXICO-SINTÁCTICO II"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kern w:val="0"/>
                                          <w14:ligatures w14:val="none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650532B" w14:textId="6D392C9A" w:rsidR="00196D0F" w:rsidRDefault="00196D0F">
                                          <w:pPr>
                                            <w:jc w:val="right"/>
                                          </w:pPr>
                                          <w:r w:rsidRPr="00196D0F"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LENGUAJES Y AUT</w:t>
                                          </w:r>
                                          <w:r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Ó</w:t>
                                          </w:r>
                                          <w:r w:rsidRPr="00196D0F"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MATAS II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72935F47" w14:textId="2B1A7F43" w:rsidR="00196D0F" w:rsidRDefault="00196D0F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pROF.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1ABB0BA6" w14:textId="7D787BBB" w:rsidR="00196D0F" w:rsidRDefault="00196D0F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196D0F">
                                            <w:rPr>
                                              <w:color w:val="000000" w:themeColor="text1"/>
                                            </w:rPr>
                                            <w:t>DE LA ROSA CONDEY HUGO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4BAA5AA" w14:textId="0D7CB1FF" w:rsidR="00196D0F" w:rsidRDefault="00196D0F">
                                          <w:pPr>
                                            <w:pStyle w:val="Sinespaciado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ALUMNA.</w:t>
                                          </w:r>
                                        </w:p>
                                      </w:sdtContent>
                                    </w:sdt>
                                    <w:p w14:paraId="577233BD" w14:textId="07E3ECFD" w:rsidR="00196D0F" w:rsidRDefault="00000000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196D0F">
                                            <w:rPr>
                                              <w:color w:val="0E2841" w:themeColor="text2"/>
                                            </w:rPr>
                                            <w:t>VENEGAS ORDAZ FÁTIMA VIANNEY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1A754C9B" w14:textId="77777777" w:rsidR="00196D0F" w:rsidRDefault="00196D0F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1E34094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1797"/>
                          </w:tblGrid>
                          <w:tr w:rsidR="00196D0F" w14:paraId="5337B05A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5DDF2E0" w14:textId="77777777" w:rsidR="00196D0F" w:rsidRDefault="00196D0F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27A9495" wp14:editId="13A304B4">
                                      <wp:extent cx="3065006" cy="3831336"/>
                                      <wp:effectExtent l="0" t="0" r="2540" b="0"/>
                                      <wp:docPr id="139" name="Imagen 137" descr="Una imagen de una carretera de curvas con árboles" title="Carretera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tree crop.jpg"/>
                                              <pic:cNvPicPr/>
                                            </pic:nvPicPr>
                                            <pic:blipFill>
                                              <a:blip r:embed="rId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83133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52"/>
                                    <w:szCs w:val="5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6EBB664C" w14:textId="6F95486F" w:rsidR="00196D0F" w:rsidRPr="00196D0F" w:rsidRDefault="00196D0F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52"/>
                                        <w:szCs w:val="52"/>
                                      </w:rPr>
                                    </w:pPr>
                                    <w:r w:rsidRPr="00196D0F">
                                      <w:rPr>
                                        <w:caps/>
                                        <w:color w:val="191919" w:themeColor="text1" w:themeTint="E6"/>
                                        <w:sz w:val="52"/>
                                        <w:szCs w:val="52"/>
                                      </w:rPr>
                                      <w:t>ACTIVIDAD 3: "LÉXICO-SINTÁCTICO II"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kern w:val="0"/>
                                    <w14:ligatures w14:val="none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650532B" w14:textId="6D392C9A" w:rsidR="00196D0F" w:rsidRDefault="00196D0F">
                                    <w:pPr>
                                      <w:jc w:val="right"/>
                                    </w:pPr>
                                    <w:r w:rsidRPr="00196D0F"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LENGUAJES Y AUT</w:t>
                                    </w:r>
                                    <w:r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Ó</w:t>
                                    </w:r>
                                    <w:r w:rsidRPr="00196D0F"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MATAS II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72935F47" w14:textId="2B1A7F43" w:rsidR="00196D0F" w:rsidRDefault="00196D0F">
                                <w:pPr>
                                  <w:pStyle w:val="Sinespaciado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pROF.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1ABB0BA6" w14:textId="7D787BBB" w:rsidR="00196D0F" w:rsidRDefault="00196D0F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196D0F">
                                      <w:rPr>
                                        <w:color w:val="000000" w:themeColor="text1"/>
                                      </w:rPr>
                                      <w:t>DE LA ROSA CONDEY HUGO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4BAA5AA" w14:textId="0D7CB1FF" w:rsidR="00196D0F" w:rsidRDefault="00196D0F">
                                    <w:pPr>
                                      <w:pStyle w:val="Sinespaciado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ALUMNA.</w:t>
                                    </w:r>
                                  </w:p>
                                </w:sdtContent>
                              </w:sdt>
                              <w:p w14:paraId="577233BD" w14:textId="07E3ECFD" w:rsidR="00196D0F" w:rsidRDefault="00000000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196D0F">
                                      <w:rPr>
                                        <w:color w:val="0E2841" w:themeColor="text2"/>
                                      </w:rPr>
                                      <w:t>VENEGAS ORDAZ FÁTIMA VIANNEY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1A754C9B" w14:textId="77777777" w:rsidR="00196D0F" w:rsidRDefault="00196D0F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16C8F8B" w14:textId="297BCEDD" w:rsidR="00196D0F" w:rsidRPr="00196D0F" w:rsidRDefault="00196D0F" w:rsidP="00196D0F">
      <w:pPr>
        <w:rPr>
          <w:rFonts w:ascii="Times New Roman" w:hAnsi="Times New Roman" w:cs="Times New Roman"/>
        </w:rPr>
      </w:pPr>
      <w:r w:rsidRPr="00196D0F">
        <w:rPr>
          <w:rFonts w:ascii="Times New Roman" w:hAnsi="Times New Roman" w:cs="Times New Roman"/>
          <w:b/>
          <w:bCs/>
        </w:rPr>
        <w:lastRenderedPageBreak/>
        <w:t xml:space="preserve">1.- ¿Cuál es la entrada al analizador léxico?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La entrada al analizador léxico es por el código fuente del programa, el cual se procesa como un flujo de caracteres leídos uno a uno de izquierda a derecha.</w:t>
      </w:r>
    </w:p>
    <w:p w14:paraId="5CCB9AD1" w14:textId="7EF75DB7" w:rsidR="00196D0F" w:rsidRPr="00196D0F" w:rsidRDefault="00196D0F" w:rsidP="00196D0F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t xml:space="preserve">2.- ¿Cuál es la salida del analizador léxico?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La manera en la que salen es por una secuencia de componentes léxicos o tokens los cuales pasan a la siguiente fase del analizador la parte sintáctica.</w:t>
      </w:r>
    </w:p>
    <w:p w14:paraId="09FF1D2B" w14:textId="4B5900EA" w:rsidR="00196D0F" w:rsidRPr="00196D0F" w:rsidRDefault="00196D0F" w:rsidP="00196D0F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t xml:space="preserve">3.- ¿Cuál es la entrada al analizador sintáctico?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 w:rsidR="0003257D">
        <w:rPr>
          <w:rFonts w:ascii="Times New Roman" w:hAnsi="Times New Roman" w:cs="Times New Roman"/>
        </w:rPr>
        <w:t xml:space="preserve">La entrada del analizador sintáctico es la secuencia de componentes léxicos (tokens) proporcionados ya previamente por el analizador léxico. </w:t>
      </w:r>
    </w:p>
    <w:p w14:paraId="1B0EBAEA" w14:textId="36773263" w:rsidR="00196D0F" w:rsidRPr="00196D0F" w:rsidRDefault="00196D0F" w:rsidP="00196D0F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t xml:space="preserve">4.- ¿Cuál es la salida del analizador sintáctico?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 w:rsidR="0003257D">
        <w:rPr>
          <w:rFonts w:ascii="Times New Roman" w:hAnsi="Times New Roman" w:cs="Times New Roman"/>
        </w:rPr>
        <w:t>La salida del analizador sintáctico es un árbol que representa la estructura gramatical del programa.</w:t>
      </w:r>
    </w:p>
    <w:p w14:paraId="1F2550A4" w14:textId="0D4E20E8" w:rsidR="00196D0F" w:rsidRPr="00196D0F" w:rsidRDefault="00196D0F" w:rsidP="00196D0F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t xml:space="preserve">5.- ¿Qué es una pila?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 w:rsidR="0003257D">
        <w:rPr>
          <w:rFonts w:ascii="Times New Roman" w:hAnsi="Times New Roman" w:cs="Times New Roman"/>
        </w:rPr>
        <w:t>La pila es la coleccione ordenada de ítems donde la adición de nuevos ítems y la eliminación de ítems existentes siempre tienen un lugar</w:t>
      </w:r>
      <w:r w:rsidR="003860BD">
        <w:rPr>
          <w:rFonts w:ascii="Times New Roman" w:hAnsi="Times New Roman" w:cs="Times New Roman"/>
        </w:rPr>
        <w:t xml:space="preserve"> en el mismo extremo </w:t>
      </w:r>
    </w:p>
    <w:p w14:paraId="0C7DFF96" w14:textId="7A229F44" w:rsidR="002440F6" w:rsidRPr="002440F6" w:rsidRDefault="00196D0F" w:rsidP="00196D0F">
      <w:pPr>
        <w:rPr>
          <w:rFonts w:ascii="Times New Roman" w:hAnsi="Times New Roman" w:cs="Times New Roman"/>
          <w:b/>
          <w:bCs/>
        </w:rPr>
      </w:pPr>
      <w:r w:rsidRPr="002440F6">
        <w:rPr>
          <w:rFonts w:ascii="Times New Roman" w:hAnsi="Times New Roman" w:cs="Times New Roman"/>
          <w:b/>
          <w:bCs/>
        </w:rPr>
        <w:t xml:space="preserve">6.- ¿Qué es una pila semántica? </w:t>
      </w:r>
      <w:r w:rsidRPr="002440F6">
        <w:rPr>
          <w:rFonts w:ascii="Times New Roman" w:hAnsi="Times New Roman" w:cs="Times New Roman"/>
          <w:b/>
          <w:bCs/>
          <w:color w:val="EE0000"/>
        </w:rPr>
        <w:t>R:</w:t>
      </w:r>
      <w:r w:rsidRPr="002440F6">
        <w:rPr>
          <w:rFonts w:ascii="Times New Roman" w:hAnsi="Times New Roman" w:cs="Times New Roman"/>
          <w:b/>
          <w:bCs/>
        </w:rPr>
        <w:t xml:space="preserve"> </w:t>
      </w:r>
      <w:r w:rsidR="002440F6" w:rsidRPr="002440F6">
        <w:rPr>
          <w:rFonts w:ascii="Times New Roman" w:hAnsi="Times New Roman" w:cs="Times New Roman"/>
        </w:rPr>
        <w:t>La</w:t>
      </w:r>
      <w:r w:rsidR="002440F6">
        <w:rPr>
          <w:rFonts w:ascii="Times New Roman" w:hAnsi="Times New Roman" w:cs="Times New Roman"/>
          <w:b/>
          <w:bCs/>
        </w:rPr>
        <w:t xml:space="preserve"> </w:t>
      </w:r>
      <w:r w:rsidR="002440F6" w:rsidRPr="002440F6">
        <w:rPr>
          <w:rStyle w:val="Fuerte"/>
          <w:rFonts w:ascii="Times New Roman" w:hAnsi="Times New Roman" w:cs="Times New Roman"/>
          <w:b w:val="0"/>
          <w:bCs w:val="0"/>
        </w:rPr>
        <w:t>pila semántica</w:t>
      </w:r>
      <w:r w:rsidR="002440F6" w:rsidRPr="002440F6">
        <w:rPr>
          <w:rFonts w:ascii="Times New Roman" w:hAnsi="Times New Roman" w:cs="Times New Roman"/>
        </w:rPr>
        <w:t xml:space="preserve"> es una estructura de datos utilizada en los compiladores para almacenar y gestionar los atributos de los tokens y símbolos gramaticales (como tipos de datos, valores y direcciones de memoria) durante el análisis del código.</w:t>
      </w:r>
    </w:p>
    <w:p w14:paraId="4CFC501B" w14:textId="69D4318E" w:rsidR="002440F6" w:rsidRPr="002440F6" w:rsidRDefault="002440F6" w:rsidP="00196D0F">
      <w:pPr>
        <w:rPr>
          <w:rFonts w:ascii="Times New Roman" w:hAnsi="Times New Roman" w:cs="Times New Roman"/>
        </w:rPr>
      </w:pPr>
      <w:r w:rsidRPr="002440F6">
        <w:rPr>
          <w:rFonts w:ascii="Times New Roman" w:hAnsi="Times New Roman" w:cs="Times New Roman"/>
        </w:rPr>
        <w:t xml:space="preserve">El análisis semántico usa como entrada el árbol sintáctico para comprobar restricciones de tipo y otras limitaciones semánticas y preparar la generación de código.  </w:t>
      </w:r>
    </w:p>
    <w:p w14:paraId="75936ECE" w14:textId="55B708A9" w:rsidR="00196D0F" w:rsidRPr="002440F6" w:rsidRDefault="002440F6" w:rsidP="00196D0F">
      <w:pPr>
        <w:rPr>
          <w:rFonts w:ascii="Times New Roman" w:hAnsi="Times New Roman" w:cs="Times New Roman"/>
          <w:b/>
          <w:bCs/>
        </w:rPr>
      </w:pPr>
      <w:r w:rsidRPr="002440F6">
        <w:rPr>
          <w:rFonts w:ascii="Times New Roman" w:hAnsi="Times New Roman" w:cs="Times New Roman"/>
        </w:rPr>
        <w:t>¿Para qué se usa la pila?</w:t>
      </w:r>
      <w:r w:rsidRPr="002440F6">
        <w:rPr>
          <w:rFonts w:ascii="Times New Roman" w:hAnsi="Times New Roman" w:cs="Times New Roman"/>
        </w:rPr>
        <w:t xml:space="preserve">  Para contener la información semántica asociada a los operandos (y operadores) en forma de registros semánticos tomando en cuenta las reglas semánticas (conj. De normas y especificaciones que definen al lenguaje). Conversiones implícitas</w:t>
      </w:r>
    </w:p>
    <w:p w14:paraId="340EBCC3" w14:textId="1E4B3D1E" w:rsidR="00196D0F" w:rsidRDefault="00196D0F" w:rsidP="00196D0F">
      <w:pPr>
        <w:rPr>
          <w:rFonts w:ascii="Times New Roman" w:hAnsi="Times New Roman" w:cs="Times New Roman"/>
        </w:rPr>
      </w:pPr>
      <w:r w:rsidRPr="00196D0F">
        <w:rPr>
          <w:rFonts w:ascii="Times New Roman" w:hAnsi="Times New Roman" w:cs="Times New Roman"/>
          <w:b/>
          <w:bCs/>
        </w:rPr>
        <w:t xml:space="preserve">7.- ¿Qué es una gramática?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 w:rsidR="002440F6" w:rsidRPr="002440F6">
        <w:rPr>
          <w:rFonts w:ascii="Times New Roman" w:hAnsi="Times New Roman" w:cs="Times New Roman"/>
        </w:rPr>
        <w:t>Una gramática formal es un sistema matemático compuesto por un conjunto de reglas y símbolos que sirven para generar todas las cadenas o palabras válidas de un lenguaje.</w:t>
      </w:r>
    </w:p>
    <w:p w14:paraId="386231DF" w14:textId="77777777" w:rsidR="002440F6" w:rsidRPr="002440F6" w:rsidRDefault="002440F6" w:rsidP="002440F6">
      <w:pPr>
        <w:rPr>
          <w:rFonts w:ascii="Times New Roman" w:hAnsi="Times New Roman" w:cs="Times New Roman"/>
        </w:rPr>
      </w:pPr>
      <w:r w:rsidRPr="002440F6">
        <w:rPr>
          <w:rFonts w:ascii="Times New Roman" w:hAnsi="Times New Roman" w:cs="Times New Roman"/>
        </w:rPr>
        <w:t>Una gramática describe la estructurade las frases y de las palabras de un lenguaje y se aplica por igual a:</w:t>
      </w:r>
    </w:p>
    <w:p w14:paraId="2A1FF887" w14:textId="656A6631" w:rsidR="002440F6" w:rsidRPr="00001CEE" w:rsidRDefault="002440F6" w:rsidP="00001CEE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lenguas naturales humanas</w:t>
      </w:r>
    </w:p>
    <w:p w14:paraId="278E1595" w14:textId="3DDF627B" w:rsidR="002440F6" w:rsidRPr="00001CEE" w:rsidRDefault="002440F6" w:rsidP="00001CEE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Lenguajes de programación.</w:t>
      </w:r>
    </w:p>
    <w:p w14:paraId="741B497F" w14:textId="0B6FCEC6" w:rsidR="002440F6" w:rsidRPr="002440F6" w:rsidRDefault="002440F6" w:rsidP="002440F6">
      <w:pPr>
        <w:rPr>
          <w:rFonts w:ascii="Times New Roman" w:hAnsi="Times New Roman" w:cs="Times New Roman"/>
        </w:rPr>
      </w:pPr>
      <w:r w:rsidRPr="002440F6">
        <w:rPr>
          <w:rFonts w:ascii="Times New Roman" w:hAnsi="Times New Roman" w:cs="Times New Roman"/>
        </w:rPr>
        <w:t>Una gramática es un “ente formal” para especificar de manera finita el conjunto de cadenas de símbolos que constituyen un lenguaje.</w:t>
      </w:r>
      <w:r w:rsidRPr="002440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r>
        <w:rPr>
          <w:rFonts w:ascii="Times New Roman" w:hAnsi="Times New Roman" w:cs="Times New Roman"/>
        </w:rPr>
        <w:t>E</w:t>
      </w:r>
      <w:r w:rsidRPr="002440F6">
        <w:rPr>
          <w:rFonts w:ascii="Times New Roman" w:hAnsi="Times New Roman" w:cs="Times New Roman"/>
        </w:rPr>
        <w:t xml:space="preserve">l analizador sintáctico utiliza la </w:t>
      </w:r>
      <w:r w:rsidRPr="002440F6">
        <w:rPr>
          <w:rFonts w:ascii="Times New Roman" w:hAnsi="Times New Roman" w:cs="Times New Roman"/>
          <w:b/>
          <w:bCs/>
        </w:rPr>
        <w:t>gramática</w:t>
      </w:r>
      <w:r w:rsidRPr="002440F6">
        <w:rPr>
          <w:rFonts w:ascii="Times New Roman" w:hAnsi="Times New Roman" w:cs="Times New Roman"/>
        </w:rPr>
        <w:t xml:space="preserve"> para comprobar el orden y la jerarquía de esas palabras (por ejemplo, que después de un </w:t>
      </w:r>
      <w:proofErr w:type="spellStart"/>
      <w:r w:rsidRPr="002440F6">
        <w:rPr>
          <w:rFonts w:ascii="Times New Roman" w:hAnsi="Times New Roman" w:cs="Times New Roman"/>
        </w:rPr>
        <w:t>if</w:t>
      </w:r>
      <w:proofErr w:type="spellEnd"/>
      <w:r w:rsidRPr="002440F6">
        <w:rPr>
          <w:rFonts w:ascii="Times New Roman" w:hAnsi="Times New Roman" w:cs="Times New Roman"/>
        </w:rPr>
        <w:t xml:space="preserve"> venga un paréntesis abierto, luego una condición y luego un paréntesis cerrado).</w:t>
      </w:r>
    </w:p>
    <w:p w14:paraId="58CDA1EC" w14:textId="55DF8FA9" w:rsidR="002440F6" w:rsidRPr="002440F6" w:rsidRDefault="002440F6" w:rsidP="002440F6">
      <w:pPr>
        <w:rPr>
          <w:rFonts w:ascii="Times New Roman" w:hAnsi="Times New Roman" w:cs="Times New Roman"/>
        </w:rPr>
      </w:pPr>
    </w:p>
    <w:p w14:paraId="527BFA0F" w14:textId="77777777" w:rsidR="00001CEE" w:rsidRDefault="00196D0F" w:rsidP="00001CEE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t xml:space="preserve">8.- Escriba una clasificación de gramáticas.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</w:p>
    <w:p w14:paraId="735C9135" w14:textId="7FF6A3B0" w:rsidR="00001CEE" w:rsidRPr="00001CEE" w:rsidRDefault="00001CEE" w:rsidP="00001CEE">
      <w:pPr>
        <w:jc w:val="center"/>
        <w:rPr>
          <w:rFonts w:ascii="Times New Roman" w:hAnsi="Times New Roman" w:cs="Times New Roman"/>
          <w:b/>
          <w:bCs/>
        </w:rPr>
      </w:pPr>
      <w:r w:rsidRPr="00001CEE">
        <w:rPr>
          <w:rFonts w:ascii="Times New Roman" w:hAnsi="Times New Roman" w:cs="Times New Roman"/>
          <w:b/>
          <w:bCs/>
        </w:rPr>
        <w:t>Clasificación Chomsky de las gramáticas</w:t>
      </w:r>
    </w:p>
    <w:p w14:paraId="2B44937E" w14:textId="77777777" w:rsidR="00001CEE" w:rsidRPr="00001CEE" w:rsidRDefault="00001CEE" w:rsidP="00001CEE">
      <w:pPr>
        <w:rPr>
          <w:rFonts w:ascii="Times New Roman" w:hAnsi="Times New Roman" w:cs="Times New Roman"/>
          <w:b/>
          <w:bCs/>
        </w:rPr>
      </w:pPr>
      <w:r w:rsidRPr="00001CEE">
        <w:rPr>
          <w:rFonts w:ascii="Times New Roman" w:hAnsi="Times New Roman" w:cs="Times New Roman"/>
          <w:b/>
          <w:bCs/>
        </w:rPr>
        <w:t>Tipo - 3 Gramática</w:t>
      </w:r>
    </w:p>
    <w:p w14:paraId="6F30D0B5" w14:textId="5CBD2EA0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gramáticas de tipo 3 generan lenguajes regulares. Las gramáticas de tipo 3 deben tener un único no terminal en el lado izquierdo y un lado derecho que consista en un único terminal o un único terminal seguido de un único no terminal.</w:t>
      </w:r>
    </w:p>
    <w:p w14:paraId="73BDED3C" w14:textId="3C63D3B2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Las producciones deben tener la forma X → a o X → </w:t>
      </w:r>
      <w:proofErr w:type="spellStart"/>
      <w:r w:rsidRPr="00001CEE">
        <w:rPr>
          <w:rFonts w:ascii="Times New Roman" w:hAnsi="Times New Roman" w:cs="Times New Roman"/>
        </w:rPr>
        <w:t>aY</w:t>
      </w:r>
      <w:proofErr w:type="spellEnd"/>
      <w:r w:rsidRPr="00001CEE">
        <w:rPr>
          <w:rFonts w:ascii="Times New Roman" w:hAnsi="Times New Roman" w:cs="Times New Roman"/>
        </w:rPr>
        <w:t>.</w:t>
      </w:r>
    </w:p>
    <w:p w14:paraId="2151C743" w14:textId="20BAE159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donde X, Y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N (No terminal)</w:t>
      </w:r>
    </w:p>
    <w:p w14:paraId="58D2FB19" w14:textId="307201C6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y a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T (Terminal)</w:t>
      </w:r>
    </w:p>
    <w:p w14:paraId="30CB2BB9" w14:textId="40163EBF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 regla S → ε está permitida si S no aparece en el lado derecho de ninguna regla.</w:t>
      </w:r>
    </w:p>
    <w:p w14:paraId="7D5913B2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Ejemplo</w:t>
      </w:r>
    </w:p>
    <w:p w14:paraId="5D559C68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X → ε </w:t>
      </w:r>
    </w:p>
    <w:p w14:paraId="385E2EA7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X → a | </w:t>
      </w:r>
      <w:proofErr w:type="spellStart"/>
      <w:r w:rsidRPr="00001CEE">
        <w:rPr>
          <w:rFonts w:ascii="Times New Roman" w:hAnsi="Times New Roman" w:cs="Times New Roman"/>
        </w:rPr>
        <w:t>aY</w:t>
      </w:r>
      <w:proofErr w:type="spellEnd"/>
    </w:p>
    <w:p w14:paraId="346C5C48" w14:textId="10309397" w:rsidR="00196D0F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Y → b</w:t>
      </w:r>
    </w:p>
    <w:p w14:paraId="77457E96" w14:textId="77777777" w:rsidR="00001CEE" w:rsidRDefault="00001CEE" w:rsidP="00001CEE">
      <w:pPr>
        <w:rPr>
          <w:rFonts w:ascii="Times New Roman" w:hAnsi="Times New Roman" w:cs="Times New Roman"/>
        </w:rPr>
      </w:pPr>
    </w:p>
    <w:p w14:paraId="4600738E" w14:textId="77777777" w:rsidR="00001CEE" w:rsidRPr="00001CEE" w:rsidRDefault="00001CEE" w:rsidP="00001CEE">
      <w:pPr>
        <w:rPr>
          <w:rFonts w:ascii="Times New Roman" w:hAnsi="Times New Roman" w:cs="Times New Roman"/>
          <w:b/>
          <w:bCs/>
        </w:rPr>
      </w:pPr>
      <w:r w:rsidRPr="00001CEE">
        <w:rPr>
          <w:rFonts w:ascii="Times New Roman" w:hAnsi="Times New Roman" w:cs="Times New Roman"/>
          <w:b/>
          <w:bCs/>
        </w:rPr>
        <w:t>Tipo - 2 Gramática</w:t>
      </w:r>
    </w:p>
    <w:p w14:paraId="1DBEE563" w14:textId="76DE421E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gramáticas de tipo 2 generan lenguajes libres de contexto.</w:t>
      </w:r>
    </w:p>
    <w:p w14:paraId="31755B0F" w14:textId="690EC66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producciones deben tener la forma A →</w:t>
      </w:r>
    </w:p>
    <w:p w14:paraId="07C37CEB" w14:textId="4F3CC2EC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donde A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N (No terminal)</w:t>
      </w:r>
    </w:p>
    <w:p w14:paraId="20ED6B5E" w14:textId="60B29D98" w:rsid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y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(T </w:t>
      </w:r>
      <w:r w:rsidRPr="00001CEE">
        <w:rPr>
          <w:rFonts w:ascii="Cambria Math" w:hAnsi="Cambria Math" w:cs="Cambria Math"/>
        </w:rPr>
        <w:t>∪</w:t>
      </w:r>
      <w:r w:rsidRPr="00001CEE">
        <w:rPr>
          <w:rFonts w:ascii="Times New Roman" w:hAnsi="Times New Roman" w:cs="Times New Roman"/>
        </w:rPr>
        <w:t xml:space="preserve"> N)</w:t>
      </w:r>
      <w:r>
        <w:rPr>
          <w:rFonts w:ascii="Times New Roman" w:hAnsi="Times New Roman" w:cs="Times New Roman"/>
        </w:rPr>
        <w:t xml:space="preserve"> </w:t>
      </w:r>
      <w:r w:rsidRPr="00001CEE">
        <w:rPr>
          <w:rFonts w:ascii="Times New Roman" w:hAnsi="Times New Roman" w:cs="Times New Roman"/>
        </w:rPr>
        <w:t>* (Cadena de terminales y no terminales).</w:t>
      </w:r>
    </w:p>
    <w:p w14:paraId="72E9048B" w14:textId="05AEE0A9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Estos lenguajes generados por estas gramáticas pueden ser reconocidos por un autómata de pila no determinista.</w:t>
      </w:r>
    </w:p>
    <w:p w14:paraId="70604DA4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Ejemplo</w:t>
      </w:r>
    </w:p>
    <w:p w14:paraId="398F843D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S → X a </w:t>
      </w:r>
    </w:p>
    <w:p w14:paraId="51D0F525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X → a </w:t>
      </w:r>
    </w:p>
    <w:p w14:paraId="5859763D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X → </w:t>
      </w:r>
      <w:proofErr w:type="spellStart"/>
      <w:r w:rsidRPr="00001CEE">
        <w:rPr>
          <w:rFonts w:ascii="Times New Roman" w:hAnsi="Times New Roman" w:cs="Times New Roman"/>
        </w:rPr>
        <w:t>aX</w:t>
      </w:r>
      <w:proofErr w:type="spellEnd"/>
      <w:r w:rsidRPr="00001CEE">
        <w:rPr>
          <w:rFonts w:ascii="Times New Roman" w:hAnsi="Times New Roman" w:cs="Times New Roman"/>
        </w:rPr>
        <w:t xml:space="preserve"> </w:t>
      </w:r>
    </w:p>
    <w:p w14:paraId="7B19EE47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X → </w:t>
      </w:r>
      <w:proofErr w:type="spellStart"/>
      <w:r w:rsidRPr="00001CEE">
        <w:rPr>
          <w:rFonts w:ascii="Times New Roman" w:hAnsi="Times New Roman" w:cs="Times New Roman"/>
        </w:rPr>
        <w:t>abc</w:t>
      </w:r>
      <w:proofErr w:type="spellEnd"/>
      <w:r w:rsidRPr="00001CEE">
        <w:rPr>
          <w:rFonts w:ascii="Times New Roman" w:hAnsi="Times New Roman" w:cs="Times New Roman"/>
        </w:rPr>
        <w:t xml:space="preserve"> </w:t>
      </w:r>
    </w:p>
    <w:p w14:paraId="2CD71E1E" w14:textId="77777777" w:rsid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lastRenderedPageBreak/>
        <w:t>X → ε</w:t>
      </w:r>
    </w:p>
    <w:p w14:paraId="3C6DBF89" w14:textId="77777777" w:rsidR="00001CEE" w:rsidRPr="00001CEE" w:rsidRDefault="00001CEE" w:rsidP="00001CEE">
      <w:pPr>
        <w:rPr>
          <w:rFonts w:ascii="Times New Roman" w:hAnsi="Times New Roman" w:cs="Times New Roman"/>
        </w:rPr>
      </w:pPr>
    </w:p>
    <w:p w14:paraId="53AB3658" w14:textId="77777777" w:rsidR="00001CEE" w:rsidRPr="00001CEE" w:rsidRDefault="00001CEE" w:rsidP="00001CEE">
      <w:pPr>
        <w:rPr>
          <w:rFonts w:ascii="Times New Roman" w:hAnsi="Times New Roman" w:cs="Times New Roman"/>
          <w:b/>
          <w:bCs/>
        </w:rPr>
      </w:pPr>
      <w:r w:rsidRPr="00001CEE">
        <w:rPr>
          <w:rFonts w:ascii="Times New Roman" w:hAnsi="Times New Roman" w:cs="Times New Roman"/>
          <w:b/>
          <w:bCs/>
        </w:rPr>
        <w:t>Tipo - 1 Gramática</w:t>
      </w:r>
    </w:p>
    <w:p w14:paraId="35CF0484" w14:textId="771C3664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gramáticas de tipo 1 generan lenguajes sensibles al contexto. Las producciones deben estar en la forma</w:t>
      </w:r>
    </w:p>
    <w:p w14:paraId="5D2258AB" w14:textId="6D83DF58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α A β → α β</w:t>
      </w:r>
    </w:p>
    <w:p w14:paraId="55A2A767" w14:textId="09D28D50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donde A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N (no terminal)</w:t>
      </w:r>
    </w:p>
    <w:p w14:paraId="13BD27EF" w14:textId="7B04FFB4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y α, β, </w:t>
      </w:r>
      <w:r w:rsidRPr="00001CEE">
        <w:rPr>
          <w:rFonts w:ascii="Cambria Math" w:hAnsi="Cambria Math" w:cs="Cambria Math"/>
        </w:rPr>
        <w:t>∈</w:t>
      </w:r>
      <w:r w:rsidRPr="00001CEE">
        <w:rPr>
          <w:rFonts w:ascii="Times New Roman" w:hAnsi="Times New Roman" w:cs="Times New Roman"/>
        </w:rPr>
        <w:t xml:space="preserve"> (T </w:t>
      </w:r>
      <w:r w:rsidRPr="00001CEE">
        <w:rPr>
          <w:rFonts w:ascii="Cambria Math" w:hAnsi="Cambria Math" w:cs="Cambria Math"/>
        </w:rPr>
        <w:t>∪</w:t>
      </w:r>
      <w:r w:rsidRPr="00001CEE">
        <w:rPr>
          <w:rFonts w:ascii="Times New Roman" w:hAnsi="Times New Roman" w:cs="Times New Roman"/>
        </w:rPr>
        <w:t xml:space="preserve"> </w:t>
      </w:r>
      <w:proofErr w:type="gramStart"/>
      <w:r w:rsidRPr="00001CEE">
        <w:rPr>
          <w:rFonts w:ascii="Times New Roman" w:hAnsi="Times New Roman" w:cs="Times New Roman"/>
        </w:rPr>
        <w:t>N)*</w:t>
      </w:r>
      <w:proofErr w:type="gramEnd"/>
      <w:r w:rsidRPr="00001CEE">
        <w:rPr>
          <w:rFonts w:ascii="Times New Roman" w:hAnsi="Times New Roman" w:cs="Times New Roman"/>
        </w:rPr>
        <w:t xml:space="preserve"> (Cadenas de terminales y no terminales)</w:t>
      </w:r>
    </w:p>
    <w:p w14:paraId="6F2E7CAA" w14:textId="46BA7AC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Las cadenas α y β pueden estar vacías, </w:t>
      </w:r>
      <w:proofErr w:type="spellStart"/>
      <w:r w:rsidRPr="00001CEE">
        <w:rPr>
          <w:rFonts w:ascii="Times New Roman" w:hAnsi="Times New Roman" w:cs="Times New Roman"/>
        </w:rPr>
        <w:t>perodebe</w:t>
      </w:r>
      <w:proofErr w:type="spellEnd"/>
      <w:r w:rsidRPr="00001CEE">
        <w:rPr>
          <w:rFonts w:ascii="Times New Roman" w:hAnsi="Times New Roman" w:cs="Times New Roman"/>
        </w:rPr>
        <w:t xml:space="preserve"> no estar vacío.</w:t>
      </w:r>
    </w:p>
    <w:p w14:paraId="4F805C4A" w14:textId="4F568F0B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 regla S → ε está permitida si S no aparece en el lado derecho de ninguna regla. Los lenguajes generados por estas gramáticas son reconocidos por un autómata lineal acotado.</w:t>
      </w:r>
    </w:p>
    <w:p w14:paraId="0A6157DB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Ejemplo</w:t>
      </w:r>
    </w:p>
    <w:p w14:paraId="53741F49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AB → </w:t>
      </w:r>
      <w:proofErr w:type="spellStart"/>
      <w:r w:rsidRPr="00001CEE">
        <w:rPr>
          <w:rFonts w:ascii="Times New Roman" w:hAnsi="Times New Roman" w:cs="Times New Roman"/>
        </w:rPr>
        <w:t>AbBc</w:t>
      </w:r>
      <w:proofErr w:type="spellEnd"/>
      <w:r w:rsidRPr="00001CEE">
        <w:rPr>
          <w:rFonts w:ascii="Times New Roman" w:hAnsi="Times New Roman" w:cs="Times New Roman"/>
        </w:rPr>
        <w:t xml:space="preserve"> </w:t>
      </w:r>
    </w:p>
    <w:p w14:paraId="28E10C3D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A → </w:t>
      </w:r>
      <w:proofErr w:type="spellStart"/>
      <w:r w:rsidRPr="00001CEE">
        <w:rPr>
          <w:rFonts w:ascii="Times New Roman" w:hAnsi="Times New Roman" w:cs="Times New Roman"/>
        </w:rPr>
        <w:t>bcA</w:t>
      </w:r>
      <w:proofErr w:type="spellEnd"/>
      <w:r w:rsidRPr="00001CEE">
        <w:rPr>
          <w:rFonts w:ascii="Times New Roman" w:hAnsi="Times New Roman" w:cs="Times New Roman"/>
        </w:rPr>
        <w:t xml:space="preserve"> </w:t>
      </w:r>
    </w:p>
    <w:p w14:paraId="5C9F3608" w14:textId="77777777" w:rsid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B → b </w:t>
      </w:r>
    </w:p>
    <w:p w14:paraId="52E5A778" w14:textId="77777777" w:rsidR="00001CEE" w:rsidRPr="00001CEE" w:rsidRDefault="00001CEE" w:rsidP="00001CEE">
      <w:pPr>
        <w:rPr>
          <w:rFonts w:ascii="Times New Roman" w:hAnsi="Times New Roman" w:cs="Times New Roman"/>
        </w:rPr>
      </w:pPr>
    </w:p>
    <w:p w14:paraId="62E8C1BF" w14:textId="77777777" w:rsidR="00001CEE" w:rsidRPr="00001CEE" w:rsidRDefault="00001CEE" w:rsidP="00001CEE">
      <w:pPr>
        <w:rPr>
          <w:rFonts w:ascii="Times New Roman" w:hAnsi="Times New Roman" w:cs="Times New Roman"/>
          <w:b/>
          <w:bCs/>
        </w:rPr>
      </w:pPr>
      <w:r w:rsidRPr="00001CEE">
        <w:rPr>
          <w:rFonts w:ascii="Times New Roman" w:hAnsi="Times New Roman" w:cs="Times New Roman"/>
          <w:b/>
          <w:bCs/>
        </w:rPr>
        <w:t>Tipo - 0 Gramática</w:t>
      </w:r>
    </w:p>
    <w:p w14:paraId="22839C46" w14:textId="01A58DD5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gramáticas de tipo 0 generan lenguajes recursivamente enumerables. Las producciones no tienen restricciones. Son cualquier gramática de estructura de fase, incluidas todas las gramáticas formales.</w:t>
      </w:r>
    </w:p>
    <w:p w14:paraId="0F3CD3EB" w14:textId="6193E42D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Generan los lenguajes que reconoce una máquina de Turing.</w:t>
      </w:r>
    </w:p>
    <w:p w14:paraId="62645451" w14:textId="302A4B34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Las producciones pueden tener la forma α → β, donde α es una cadena de terminales y no terminales con al menos un no terminal y α no puede ser nulo. β es una cadena de terminales y no terminales.</w:t>
      </w:r>
    </w:p>
    <w:p w14:paraId="3E037F78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>Ejemplo</w:t>
      </w:r>
    </w:p>
    <w:p w14:paraId="273DE27B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S → ACaB </w:t>
      </w:r>
    </w:p>
    <w:p w14:paraId="0C2651E4" w14:textId="77777777" w:rsidR="00001CEE" w:rsidRPr="00001CEE" w:rsidRDefault="00001CEE" w:rsidP="00001CEE">
      <w:pPr>
        <w:rPr>
          <w:rFonts w:ascii="Times New Roman" w:hAnsi="Times New Roman" w:cs="Times New Roman"/>
        </w:rPr>
      </w:pPr>
      <w:proofErr w:type="spellStart"/>
      <w:r w:rsidRPr="00001CEE">
        <w:rPr>
          <w:rFonts w:ascii="Times New Roman" w:hAnsi="Times New Roman" w:cs="Times New Roman"/>
        </w:rPr>
        <w:t>Bc</w:t>
      </w:r>
      <w:proofErr w:type="spellEnd"/>
      <w:r w:rsidRPr="00001CEE">
        <w:rPr>
          <w:rFonts w:ascii="Times New Roman" w:hAnsi="Times New Roman" w:cs="Times New Roman"/>
        </w:rPr>
        <w:t xml:space="preserve"> → </w:t>
      </w:r>
      <w:proofErr w:type="spellStart"/>
      <w:r w:rsidRPr="00001CEE">
        <w:rPr>
          <w:rFonts w:ascii="Times New Roman" w:hAnsi="Times New Roman" w:cs="Times New Roman"/>
        </w:rPr>
        <w:t>acB</w:t>
      </w:r>
      <w:proofErr w:type="spellEnd"/>
      <w:r w:rsidRPr="00001CEE">
        <w:rPr>
          <w:rFonts w:ascii="Times New Roman" w:hAnsi="Times New Roman" w:cs="Times New Roman"/>
        </w:rPr>
        <w:t xml:space="preserve"> </w:t>
      </w:r>
    </w:p>
    <w:p w14:paraId="35205D10" w14:textId="77777777" w:rsidR="00001CEE" w:rsidRPr="00001CEE" w:rsidRDefault="00001CEE" w:rsidP="00001CEE">
      <w:pPr>
        <w:rPr>
          <w:rFonts w:ascii="Times New Roman" w:hAnsi="Times New Roman" w:cs="Times New Roman"/>
        </w:rPr>
      </w:pPr>
      <w:r w:rsidRPr="00001CEE">
        <w:rPr>
          <w:rFonts w:ascii="Times New Roman" w:hAnsi="Times New Roman" w:cs="Times New Roman"/>
        </w:rPr>
        <w:t xml:space="preserve">CB → DB </w:t>
      </w:r>
    </w:p>
    <w:p w14:paraId="79A633F7" w14:textId="359F025C" w:rsidR="00001CEE" w:rsidRPr="00001CEE" w:rsidRDefault="00001CEE" w:rsidP="00001CEE">
      <w:pPr>
        <w:rPr>
          <w:rFonts w:ascii="Times New Roman" w:hAnsi="Times New Roman" w:cs="Times New Roman"/>
        </w:rPr>
      </w:pPr>
      <w:proofErr w:type="spellStart"/>
      <w:r w:rsidRPr="00001CEE">
        <w:rPr>
          <w:rFonts w:ascii="Times New Roman" w:hAnsi="Times New Roman" w:cs="Times New Roman"/>
        </w:rPr>
        <w:t>aD</w:t>
      </w:r>
      <w:proofErr w:type="spellEnd"/>
      <w:r w:rsidRPr="00001CEE">
        <w:rPr>
          <w:rFonts w:ascii="Times New Roman" w:hAnsi="Times New Roman" w:cs="Times New Roman"/>
        </w:rPr>
        <w:t xml:space="preserve"> → </w:t>
      </w:r>
      <w:proofErr w:type="spellStart"/>
      <w:r w:rsidRPr="00001CEE">
        <w:rPr>
          <w:rFonts w:ascii="Times New Roman" w:hAnsi="Times New Roman" w:cs="Times New Roman"/>
        </w:rPr>
        <w:t>Db</w:t>
      </w:r>
      <w:proofErr w:type="spellEnd"/>
    </w:p>
    <w:p w14:paraId="3C1D0F06" w14:textId="7A16FCFF" w:rsidR="00196D0F" w:rsidRPr="00196D0F" w:rsidRDefault="00196D0F" w:rsidP="00196D0F">
      <w:pPr>
        <w:rPr>
          <w:rFonts w:ascii="Times New Roman" w:hAnsi="Times New Roman" w:cs="Times New Roman"/>
          <w:b/>
          <w:bCs/>
        </w:rPr>
      </w:pPr>
      <w:r w:rsidRPr="00196D0F">
        <w:rPr>
          <w:rFonts w:ascii="Times New Roman" w:hAnsi="Times New Roman" w:cs="Times New Roman"/>
          <w:b/>
          <w:bCs/>
        </w:rPr>
        <w:lastRenderedPageBreak/>
        <w:t xml:space="preserve">9.- Escriba una gramática para generar los números enteros. </w:t>
      </w:r>
      <w:r w:rsidRPr="00196D0F">
        <w:rPr>
          <w:rFonts w:ascii="Times New Roman" w:hAnsi="Times New Roman" w:cs="Times New Roman"/>
          <w:b/>
          <w:bCs/>
          <w:color w:val="EE0000"/>
        </w:rPr>
        <w:t>R:</w:t>
      </w:r>
      <w:r w:rsidRPr="00196D0F">
        <w:rPr>
          <w:rFonts w:ascii="Times New Roman" w:hAnsi="Times New Roman" w:cs="Times New Roman"/>
          <w:b/>
          <w:bCs/>
        </w:rPr>
        <w:t xml:space="preserve"> </w:t>
      </w:r>
      <w:r w:rsidRPr="00196D0F">
        <w:rPr>
          <w:rFonts w:ascii="Times New Roman" w:hAnsi="Times New Roman" w:cs="Times New Roman"/>
        </w:rPr>
        <w:t>d</w:t>
      </w:r>
    </w:p>
    <w:p w14:paraId="46A2BEF8" w14:textId="77777777" w:rsidR="00196D0F" w:rsidRDefault="00196D0F"/>
    <w:sectPr w:rsidR="00196D0F" w:rsidSect="00196D0F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152DB"/>
    <w:multiLevelType w:val="hybridMultilevel"/>
    <w:tmpl w:val="B6A44A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787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D0F"/>
    <w:rsid w:val="00001CEE"/>
    <w:rsid w:val="0003257D"/>
    <w:rsid w:val="00196D0F"/>
    <w:rsid w:val="002440F6"/>
    <w:rsid w:val="003860BD"/>
    <w:rsid w:val="0063479F"/>
    <w:rsid w:val="00E86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42FBB"/>
  <w15:chartTrackingRefBased/>
  <w15:docId w15:val="{8A322DA7-FB7B-4D35-B7DB-1EBA27B79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96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96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D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D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D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D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96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196D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D0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D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D0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D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D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D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D0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D0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D0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D0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D0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96D0F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96D0F"/>
    <w:rPr>
      <w:rFonts w:eastAsiaTheme="minorEastAsia"/>
      <w:kern w:val="0"/>
      <w:sz w:val="22"/>
      <w:szCs w:val="22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2440F6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2440F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40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DE LA ROSA CONDEY HUGO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674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3: "LÉXICO-SINTÁCTICO II"</vt:lpstr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3: "LÉXICO-SINTÁCTICO II"</dc:title>
  <dc:subject>LENGUAJES Y AUTÓMATAS II</dc:subject>
  <dc:creator>ALUMNA.</dc:creator>
  <cp:keywords/>
  <dc:description/>
  <cp:lastModifiedBy>LABORATORIO LTI3  SYC</cp:lastModifiedBy>
  <cp:revision>2</cp:revision>
  <dcterms:created xsi:type="dcterms:W3CDTF">2026-09-08T18:15:00Z</dcterms:created>
  <dcterms:modified xsi:type="dcterms:W3CDTF">2026-09-09T18:41:00Z</dcterms:modified>
  <cp:category>VENEGAS ORDAZ FÁTIMA VIANNEY</cp:category>
</cp:coreProperties>
</file>