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71042407"/>
        <w:docPartObj>
          <w:docPartGallery w:val="Cover Pages"/>
          <w:docPartUnique/>
        </w:docPartObj>
      </w:sdtPr>
      <w:sdtEndPr>
        <w:rPr>
          <w:rFonts w:ascii="Arial" w:hAnsi="Arial" w:cs="Arial"/>
          <w:color w:val="156082" w:themeColor="accent1"/>
          <w:sz w:val="32"/>
          <w:szCs w:val="32"/>
        </w:rPr>
      </w:sdtEndPr>
      <w:sdtContent>
        <w:p w14:paraId="3AFBCFEE" w14:textId="6F6BB289" w:rsidR="007B6D9A" w:rsidRDefault="007B6D9A">
          <w:r>
            <w:rPr>
              <w:noProof/>
            </w:rPr>
            <mc:AlternateContent>
              <mc:Choice Requires="wpg">
                <w:drawing>
                  <wp:anchor distT="0" distB="0" distL="114300" distR="114300" simplePos="0" relativeHeight="251662336" behindDoc="0" locked="0" layoutInCell="1" allowOverlap="1" wp14:anchorId="6964C23D" wp14:editId="597C83C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5C82B1"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128C36F" wp14:editId="11AD25D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79D863" w14:textId="5BD77F81" w:rsidR="007B6D9A" w:rsidRDefault="007B6D9A">
                                <w:pPr>
                                  <w:pStyle w:val="Sinespaciado"/>
                                  <w:jc w:val="right"/>
                                  <w:rPr>
                                    <w:color w:val="156082" w:themeColor="accent1"/>
                                    <w:sz w:val="28"/>
                                    <w:szCs w:val="28"/>
                                  </w:rPr>
                                </w:pPr>
                                <w:r>
                                  <w:rPr>
                                    <w:color w:val="156082" w:themeColor="accent1"/>
                                    <w:sz w:val="28"/>
                                    <w:szCs w:val="28"/>
                                    <w:lang w:val="es-ES"/>
                                  </w:rPr>
                                  <w:t>INGENIERÍA EN SISTEMAS COMPUTACIONALES</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276F32AC" w14:textId="34E2A44E" w:rsidR="007B6D9A" w:rsidRDefault="007B6D9A">
                                    <w:pPr>
                                      <w:pStyle w:val="Sinespaciado"/>
                                      <w:jc w:val="right"/>
                                      <w:rPr>
                                        <w:color w:val="595959" w:themeColor="text1" w:themeTint="A6"/>
                                        <w:sz w:val="20"/>
                                        <w:szCs w:val="20"/>
                                      </w:rPr>
                                    </w:pPr>
                                    <w:r>
                                      <w:rPr>
                                        <w:color w:val="595959" w:themeColor="text1" w:themeTint="A6"/>
                                        <w:sz w:val="20"/>
                                        <w:szCs w:val="20"/>
                                      </w:rPr>
                                      <w:t>Venegas Ordaz Fátima Vianney</w:t>
                                    </w:r>
                                    <w:r>
                                      <w:rPr>
                                        <w:color w:val="595959" w:themeColor="text1" w:themeTint="A6"/>
                                        <w:sz w:val="20"/>
                                        <w:szCs w:val="20"/>
                                      </w:rPr>
                                      <w:br/>
                                      <w:t>Fecha:</w:t>
                                    </w:r>
                                    <w:r>
                                      <w:rPr>
                                        <w:color w:val="595959" w:themeColor="text1" w:themeTint="A6"/>
                                        <w:sz w:val="20"/>
                                        <w:szCs w:val="20"/>
                                      </w:rPr>
                                      <w:br/>
                                      <w:t>31-08-2026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128C36F" id="_x0000_t202" coordsize="21600,21600" o:spt="202" path="m,l,21600r21600,l21600,xe">
                    <v:stroke joinstyle="miter"/>
                    <v:path gradientshapeok="t" o:connecttype="rect"/>
                  </v:shapetype>
                  <v:shape id="Cuadro de texto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279D863" w14:textId="5BD77F81" w:rsidR="007B6D9A" w:rsidRDefault="007B6D9A">
                          <w:pPr>
                            <w:pStyle w:val="Sinespaciado"/>
                            <w:jc w:val="right"/>
                            <w:rPr>
                              <w:color w:val="156082" w:themeColor="accent1"/>
                              <w:sz w:val="28"/>
                              <w:szCs w:val="28"/>
                            </w:rPr>
                          </w:pPr>
                          <w:r>
                            <w:rPr>
                              <w:color w:val="156082" w:themeColor="accent1"/>
                              <w:sz w:val="28"/>
                              <w:szCs w:val="28"/>
                              <w:lang w:val="es-ES"/>
                            </w:rPr>
                            <w:t>INGENIERÍA EN SISTEMAS COMPUTACIONALES</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276F32AC" w14:textId="34E2A44E" w:rsidR="007B6D9A" w:rsidRDefault="007B6D9A">
                              <w:pPr>
                                <w:pStyle w:val="Sinespaciado"/>
                                <w:jc w:val="right"/>
                                <w:rPr>
                                  <w:color w:val="595959" w:themeColor="text1" w:themeTint="A6"/>
                                  <w:sz w:val="20"/>
                                  <w:szCs w:val="20"/>
                                </w:rPr>
                              </w:pPr>
                              <w:r>
                                <w:rPr>
                                  <w:color w:val="595959" w:themeColor="text1" w:themeTint="A6"/>
                                  <w:sz w:val="20"/>
                                  <w:szCs w:val="20"/>
                                </w:rPr>
                                <w:t>Venegas Ordaz Fátima Vianney</w:t>
                              </w:r>
                              <w:r>
                                <w:rPr>
                                  <w:color w:val="595959" w:themeColor="text1" w:themeTint="A6"/>
                                  <w:sz w:val="20"/>
                                  <w:szCs w:val="20"/>
                                </w:rPr>
                                <w:br/>
                                <w:t>Fecha:</w:t>
                              </w:r>
                              <w:r>
                                <w:rPr>
                                  <w:color w:val="595959" w:themeColor="text1" w:themeTint="A6"/>
                                  <w:sz w:val="20"/>
                                  <w:szCs w:val="20"/>
                                </w:rPr>
                                <w:br/>
                                <w:t>31-08-2026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46E1552" wp14:editId="5E34987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1DDC4" w14:textId="61723075" w:rsidR="007B6D9A" w:rsidRDefault="007B6D9A">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B6D9A">
                                      <w:rPr>
                                        <w:caps/>
                                        <w:color w:val="156082" w:themeColor="accent1"/>
                                        <w:sz w:val="64"/>
                                        <w:szCs w:val="64"/>
                                      </w:rPr>
                                      <w:t>Actividad 1: "L</w:t>
                                    </w:r>
                                    <w:r w:rsidRPr="007B6D9A">
                                      <w:rPr>
                                        <w:rFonts w:hint="cs"/>
                                        <w:caps/>
                                        <w:color w:val="156082" w:themeColor="accent1"/>
                                        <w:sz w:val="64"/>
                                        <w:szCs w:val="64"/>
                                      </w:rPr>
                                      <w:t>é</w:t>
                                    </w:r>
                                    <w:r w:rsidRPr="007B6D9A">
                                      <w:rPr>
                                        <w:caps/>
                                        <w:color w:val="156082" w:themeColor="accent1"/>
                                        <w:sz w:val="64"/>
                                        <w:szCs w:val="64"/>
                                      </w:rPr>
                                      <w:t>xico-sint</w:t>
                                    </w:r>
                                    <w:r w:rsidRPr="007B6D9A">
                                      <w:rPr>
                                        <w:rFonts w:hint="cs"/>
                                        <w:caps/>
                                        <w:color w:val="156082" w:themeColor="accent1"/>
                                        <w:sz w:val="64"/>
                                        <w:szCs w:val="64"/>
                                      </w:rPr>
                                      <w:t>á</w:t>
                                    </w:r>
                                    <w:r w:rsidRPr="007B6D9A">
                                      <w:rPr>
                                        <w:caps/>
                                        <w:color w:val="156082" w:themeColor="accent1"/>
                                        <w:sz w:val="64"/>
                                        <w:szCs w:val="64"/>
                                      </w:rPr>
                                      <w:t>ctico"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75602D" w14:textId="32312333" w:rsidR="007B6D9A" w:rsidRDefault="007B6D9A">
                                    <w:pPr>
                                      <w:jc w:val="right"/>
                                      <w:rPr>
                                        <w:smallCaps/>
                                        <w:color w:val="404040" w:themeColor="text1" w:themeTint="BF"/>
                                        <w:sz w:val="36"/>
                                        <w:szCs w:val="36"/>
                                      </w:rPr>
                                    </w:pPr>
                                    <w:r>
                                      <w:rPr>
                                        <w:color w:val="404040" w:themeColor="text1" w:themeTint="BF"/>
                                        <w:sz w:val="36"/>
                                        <w:szCs w:val="36"/>
                                      </w:rPr>
                                      <w:t>Lenguajes y Autómatas II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46E1552" id="Cuadro de texto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B11DDC4" w14:textId="61723075" w:rsidR="007B6D9A" w:rsidRDefault="007B6D9A">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B6D9A">
                                <w:rPr>
                                  <w:caps/>
                                  <w:color w:val="156082" w:themeColor="accent1"/>
                                  <w:sz w:val="64"/>
                                  <w:szCs w:val="64"/>
                                </w:rPr>
                                <w:t>Actividad 1: "L</w:t>
                              </w:r>
                              <w:r w:rsidRPr="007B6D9A">
                                <w:rPr>
                                  <w:rFonts w:hint="cs"/>
                                  <w:caps/>
                                  <w:color w:val="156082" w:themeColor="accent1"/>
                                  <w:sz w:val="64"/>
                                  <w:szCs w:val="64"/>
                                </w:rPr>
                                <w:t>é</w:t>
                              </w:r>
                              <w:r w:rsidRPr="007B6D9A">
                                <w:rPr>
                                  <w:caps/>
                                  <w:color w:val="156082" w:themeColor="accent1"/>
                                  <w:sz w:val="64"/>
                                  <w:szCs w:val="64"/>
                                </w:rPr>
                                <w:t>xico-sint</w:t>
                              </w:r>
                              <w:r w:rsidRPr="007B6D9A">
                                <w:rPr>
                                  <w:rFonts w:hint="cs"/>
                                  <w:caps/>
                                  <w:color w:val="156082" w:themeColor="accent1"/>
                                  <w:sz w:val="64"/>
                                  <w:szCs w:val="64"/>
                                </w:rPr>
                                <w:t>á</w:t>
                              </w:r>
                              <w:r w:rsidRPr="007B6D9A">
                                <w:rPr>
                                  <w:caps/>
                                  <w:color w:val="156082" w:themeColor="accent1"/>
                                  <w:sz w:val="64"/>
                                  <w:szCs w:val="64"/>
                                </w:rPr>
                                <w:t>ctico"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75602D" w14:textId="32312333" w:rsidR="007B6D9A" w:rsidRDefault="007B6D9A">
                              <w:pPr>
                                <w:jc w:val="right"/>
                                <w:rPr>
                                  <w:smallCaps/>
                                  <w:color w:val="404040" w:themeColor="text1" w:themeTint="BF"/>
                                  <w:sz w:val="36"/>
                                  <w:szCs w:val="36"/>
                                </w:rPr>
                              </w:pPr>
                              <w:r>
                                <w:rPr>
                                  <w:color w:val="404040" w:themeColor="text1" w:themeTint="BF"/>
                                  <w:sz w:val="36"/>
                                  <w:szCs w:val="36"/>
                                </w:rPr>
                                <w:t>Lenguajes y Autómatas II</w:t>
                              </w:r>
                            </w:p>
                          </w:sdtContent>
                        </w:sdt>
                      </w:txbxContent>
                    </v:textbox>
                    <w10:wrap type="square" anchorx="page" anchory="page"/>
                  </v:shape>
                </w:pict>
              </mc:Fallback>
            </mc:AlternateContent>
          </w:r>
        </w:p>
        <w:p w14:paraId="4ECCDE40" w14:textId="2E0C3CDE" w:rsidR="007B6D9A" w:rsidRDefault="007B6D9A" w:rsidP="00AC343F">
          <w:pPr>
            <w:rPr>
              <w:rFonts w:ascii="Arial" w:hAnsi="Arial" w:cs="Arial"/>
              <w:color w:val="156082" w:themeColor="accent1"/>
              <w:sz w:val="32"/>
              <w:szCs w:val="32"/>
            </w:rPr>
          </w:pPr>
          <w:r>
            <w:rPr>
              <w:rFonts w:ascii="Arial" w:hAnsi="Arial" w:cs="Arial"/>
              <w:noProof/>
              <w:color w:val="156082" w:themeColor="accent1"/>
              <w:sz w:val="32"/>
              <w:szCs w:val="32"/>
            </w:rPr>
            <mc:AlternateContent>
              <mc:Choice Requires="wps">
                <w:drawing>
                  <wp:anchor distT="0" distB="0" distL="114300" distR="114300" simplePos="0" relativeHeight="251663360" behindDoc="0" locked="0" layoutInCell="1" allowOverlap="1" wp14:anchorId="31D06682" wp14:editId="1B86C0A6">
                    <wp:simplePos x="0" y="0"/>
                    <wp:positionH relativeFrom="column">
                      <wp:posOffset>-1070610</wp:posOffset>
                    </wp:positionH>
                    <wp:positionV relativeFrom="paragraph">
                      <wp:posOffset>8051165</wp:posOffset>
                    </wp:positionV>
                    <wp:extent cx="7762875" cy="771525"/>
                    <wp:effectExtent l="0" t="0" r="28575" b="28575"/>
                    <wp:wrapNone/>
                    <wp:docPr id="251190152" name="Rectángulo 5"/>
                    <wp:cNvGraphicFramePr/>
                    <a:graphic xmlns:a="http://schemas.openxmlformats.org/drawingml/2006/main">
                      <a:graphicData uri="http://schemas.microsoft.com/office/word/2010/wordprocessingShape">
                        <wps:wsp>
                          <wps:cNvSpPr/>
                          <wps:spPr>
                            <a:xfrm>
                              <a:off x="0" y="0"/>
                              <a:ext cx="7762875" cy="771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10C6D" id="Rectángulo 5" o:spid="_x0000_s1026" style="position:absolute;margin-left:-84.3pt;margin-top:633.95pt;width:611.25pt;height:60.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" fillcolor="#156082 [3204]" strokecolor="#030e13 [484]" strokeweight="1.5pt"/>
                </w:pict>
              </mc:Fallback>
            </mc:AlternateContent>
          </w:r>
          <w:r>
            <w:rPr>
              <w:rFonts w:ascii="Arial" w:hAnsi="Arial" w:cs="Arial"/>
              <w:color w:val="156082" w:themeColor="accent1"/>
              <w:sz w:val="32"/>
              <w:szCs w:val="32"/>
            </w:rPr>
            <w:br w:type="page"/>
          </w:r>
        </w:p>
      </w:sdtContent>
    </w:sdt>
    <w:p w14:paraId="438C4069" w14:textId="77777777" w:rsidR="007B6D9A" w:rsidRDefault="007B6D9A">
      <w:pPr>
        <w:rPr>
          <w:rFonts w:ascii="Arial" w:hAnsi="Arial" w:cs="Arial"/>
          <w:color w:val="156082" w:themeColor="accent1"/>
          <w:sz w:val="32"/>
          <w:szCs w:val="32"/>
        </w:rPr>
      </w:pPr>
      <w:r>
        <w:rPr>
          <w:rFonts w:ascii="Arial" w:hAnsi="Arial" w:cs="Arial"/>
          <w:color w:val="156082" w:themeColor="accent1"/>
          <w:sz w:val="32"/>
          <w:szCs w:val="32"/>
        </w:rPr>
        <w:lastRenderedPageBreak/>
        <w:br w:type="page"/>
      </w:r>
    </w:p>
    <w:p w14:paraId="4D934B5A" w14:textId="17FC4268" w:rsidR="009838E5" w:rsidRPr="009838E5" w:rsidRDefault="009838E5" w:rsidP="009838E5">
      <w:pPr>
        <w:spacing w:line="360" w:lineRule="auto"/>
        <w:jc w:val="center"/>
        <w:rPr>
          <w:rFonts w:ascii="Arial" w:hAnsi="Arial" w:cs="Arial"/>
          <w:color w:val="156082" w:themeColor="accent1"/>
          <w:sz w:val="32"/>
          <w:szCs w:val="32"/>
        </w:rPr>
      </w:pPr>
      <w:r w:rsidRPr="009838E5">
        <w:rPr>
          <w:rFonts w:ascii="Arial" w:hAnsi="Arial" w:cs="Arial"/>
          <w:color w:val="156082" w:themeColor="accent1"/>
          <w:sz w:val="32"/>
          <w:szCs w:val="32"/>
        </w:rPr>
        <w:lastRenderedPageBreak/>
        <w:t>Actividad 1: “Léxico-Sintáctico”.</w:t>
      </w:r>
    </w:p>
    <w:p w14:paraId="3544256E" w14:textId="39F6D698" w:rsidR="009838E5" w:rsidRDefault="009838E5" w:rsidP="00AA34A2">
      <w:pPr>
        <w:spacing w:line="360" w:lineRule="auto"/>
        <w:jc w:val="both"/>
        <w:rPr>
          <w:rFonts w:ascii="Arial" w:hAnsi="Arial" w:cs="Arial"/>
          <w:sz w:val="22"/>
          <w:szCs w:val="22"/>
        </w:rPr>
      </w:pPr>
      <w:r w:rsidRPr="009838E5">
        <w:rPr>
          <w:rFonts w:ascii="Arial" w:hAnsi="Arial" w:cs="Arial"/>
          <w:sz w:val="22"/>
          <w:szCs w:val="22"/>
        </w:rPr>
        <w:t>1.- Elaborar un diagrama de las fases de un compilador.</w:t>
      </w:r>
    </w:p>
    <w:p w14:paraId="667C7685" w14:textId="3B0A9C0F" w:rsidR="009838E5" w:rsidRDefault="007B6D9A" w:rsidP="00AA34A2">
      <w:pPr>
        <w:spacing w:line="360" w:lineRule="auto"/>
        <w:jc w:val="both"/>
        <w:rPr>
          <w:rFonts w:ascii="Arial" w:hAnsi="Arial" w:cs="Arial"/>
          <w:sz w:val="22"/>
          <w:szCs w:val="22"/>
        </w:rPr>
      </w:pPr>
      <w:r>
        <w:rPr>
          <w:noProof/>
        </w:rPr>
        <w:drawing>
          <wp:inline distT="0" distB="0" distL="0" distR="0" wp14:anchorId="7374047B" wp14:editId="2B97E138">
            <wp:extent cx="5612130" cy="5311140"/>
            <wp:effectExtent l="0" t="0" r="7620" b="3810"/>
            <wp:docPr id="1697337487" name="Imagen 2" descr="Crea tu propio compilador – Cap. 5 – Creando un analizador léxico – Blog de  Tito Hinostr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 tu propio compilador – Cap. 5 – Creando un analizador léxico – Blog de  Tito Hinostro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311140"/>
                    </a:xfrm>
                    <a:prstGeom prst="rect">
                      <a:avLst/>
                    </a:prstGeom>
                    <a:noFill/>
                    <a:ln>
                      <a:noFill/>
                    </a:ln>
                  </pic:spPr>
                </pic:pic>
              </a:graphicData>
            </a:graphic>
          </wp:inline>
        </w:drawing>
      </w:r>
    </w:p>
    <w:p w14:paraId="4F84F7FA" w14:textId="1A901BA1" w:rsidR="007B6D9A" w:rsidRPr="009838E5" w:rsidRDefault="007B6D9A" w:rsidP="00AA34A2">
      <w:pPr>
        <w:spacing w:line="360" w:lineRule="auto"/>
        <w:jc w:val="both"/>
        <w:rPr>
          <w:rFonts w:ascii="Arial" w:hAnsi="Arial" w:cs="Arial"/>
          <w:sz w:val="22"/>
          <w:szCs w:val="22"/>
        </w:rPr>
      </w:pPr>
      <w:r>
        <w:rPr>
          <w:rFonts w:ascii="Arial" w:hAnsi="Arial" w:cs="Arial"/>
          <w:noProof/>
          <w:sz w:val="22"/>
          <w:szCs w:val="22"/>
        </w:rPr>
        <w:lastRenderedPageBreak/>
        <w:drawing>
          <wp:inline distT="0" distB="0" distL="0" distR="0" wp14:anchorId="5D41138F" wp14:editId="65A389EE">
            <wp:extent cx="5824757" cy="3419475"/>
            <wp:effectExtent l="0" t="0" r="5080" b="0"/>
            <wp:docPr id="7263105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600" cy="3423492"/>
                    </a:xfrm>
                    <a:prstGeom prst="rect">
                      <a:avLst/>
                    </a:prstGeom>
                    <a:noFill/>
                  </pic:spPr>
                </pic:pic>
              </a:graphicData>
            </a:graphic>
          </wp:inline>
        </w:drawing>
      </w:r>
    </w:p>
    <w:p w14:paraId="1AA75737" w14:textId="51461EF3" w:rsidR="009838E5" w:rsidRDefault="009838E5" w:rsidP="00AA34A2">
      <w:pPr>
        <w:spacing w:line="360" w:lineRule="auto"/>
        <w:jc w:val="both"/>
        <w:rPr>
          <w:rFonts w:ascii="Arial" w:hAnsi="Arial" w:cs="Arial"/>
          <w:sz w:val="22"/>
          <w:szCs w:val="22"/>
        </w:rPr>
      </w:pPr>
      <w:r w:rsidRPr="009838E5">
        <w:rPr>
          <w:rFonts w:ascii="Arial" w:hAnsi="Arial" w:cs="Arial"/>
          <w:sz w:val="22"/>
          <w:szCs w:val="22"/>
        </w:rPr>
        <w:t>2.- ¿Cuál es la diferencia entre compilador e intérprete?</w:t>
      </w:r>
    </w:p>
    <w:p w14:paraId="44BAF61E" w14:textId="157B06A2" w:rsidR="009838E5" w:rsidRDefault="009838E5" w:rsidP="00AA34A2">
      <w:pPr>
        <w:spacing w:line="360" w:lineRule="auto"/>
        <w:jc w:val="both"/>
        <w:rPr>
          <w:rFonts w:ascii="Arial" w:hAnsi="Arial" w:cs="Arial"/>
          <w:sz w:val="22"/>
          <w:szCs w:val="22"/>
        </w:rPr>
      </w:pPr>
      <w:r w:rsidRPr="00AA34A2">
        <w:rPr>
          <w:rFonts w:ascii="Arial" w:hAnsi="Arial" w:cs="Arial"/>
          <w:color w:val="EE0000"/>
          <w:sz w:val="22"/>
          <w:szCs w:val="22"/>
        </w:rPr>
        <w:t xml:space="preserve">R: </w:t>
      </w:r>
      <w:r>
        <w:rPr>
          <w:rFonts w:ascii="Arial" w:hAnsi="Arial" w:cs="Arial"/>
          <w:sz w:val="22"/>
          <w:szCs w:val="22"/>
        </w:rPr>
        <w:t>Una de las principales diferencias es que el compilador traduce todo el código fuente de un programa a código maquina antes de que este se ejecute, mientras que el interprete lee y ejecuta el código línea por línea en tiempo real</w:t>
      </w:r>
      <w:r w:rsidR="00AA34A2">
        <w:rPr>
          <w:rFonts w:ascii="Arial" w:hAnsi="Arial" w:cs="Arial"/>
          <w:sz w:val="22"/>
          <w:szCs w:val="22"/>
        </w:rPr>
        <w:t xml:space="preserve"> cuando este se está ejecutando</w:t>
      </w:r>
      <w:r>
        <w:rPr>
          <w:rFonts w:ascii="Arial" w:hAnsi="Arial" w:cs="Arial"/>
          <w:sz w:val="22"/>
          <w:szCs w:val="22"/>
        </w:rPr>
        <w:t>.</w:t>
      </w:r>
      <w:r w:rsidR="00AA34A2">
        <w:rPr>
          <w:rFonts w:ascii="Arial" w:hAnsi="Arial" w:cs="Arial"/>
          <w:sz w:val="22"/>
          <w:szCs w:val="22"/>
        </w:rPr>
        <w:t xml:space="preserve"> El intérprete traduce más rápido que el compilador, pero la eficiencia con la que traduce es bastante baja mientras que el compilador, aunque es más lento en cuestión de velocidad al momento de traducir la eficiencia es mucho mas alta que en el intérprete.</w:t>
      </w:r>
    </w:p>
    <w:p w14:paraId="24E6F143" w14:textId="77777777" w:rsidR="00AA34A2" w:rsidRDefault="009838E5" w:rsidP="00AA34A2">
      <w:pPr>
        <w:spacing w:line="360" w:lineRule="auto"/>
        <w:jc w:val="both"/>
        <w:rPr>
          <w:rFonts w:ascii="Arial" w:hAnsi="Arial" w:cs="Arial"/>
          <w:sz w:val="22"/>
          <w:szCs w:val="22"/>
        </w:rPr>
      </w:pPr>
      <w:r w:rsidRPr="009838E5">
        <w:rPr>
          <w:rFonts w:ascii="Arial" w:hAnsi="Arial" w:cs="Arial"/>
          <w:sz w:val="22"/>
          <w:szCs w:val="22"/>
        </w:rPr>
        <w:t>3.- Escriba el nombre de 3 lenguajes de programación cuyos programas es necesario compilar.</w:t>
      </w:r>
      <w:r w:rsidR="00AA34A2">
        <w:rPr>
          <w:rFonts w:ascii="Arial" w:hAnsi="Arial" w:cs="Arial"/>
          <w:sz w:val="22"/>
          <w:szCs w:val="22"/>
        </w:rPr>
        <w:t xml:space="preserve"> </w:t>
      </w:r>
    </w:p>
    <w:p w14:paraId="20C98D96" w14:textId="6FDA4DC8" w:rsidR="009838E5" w:rsidRPr="009838E5" w:rsidRDefault="00AA34A2" w:rsidP="00AA34A2">
      <w:pPr>
        <w:spacing w:line="360" w:lineRule="auto"/>
        <w:jc w:val="both"/>
        <w:rPr>
          <w:rFonts w:ascii="Arial" w:hAnsi="Arial" w:cs="Arial"/>
          <w:sz w:val="22"/>
          <w:szCs w:val="22"/>
        </w:rPr>
      </w:pPr>
      <w:r w:rsidRPr="00AA34A2">
        <w:rPr>
          <w:rFonts w:ascii="Arial" w:hAnsi="Arial" w:cs="Arial"/>
          <w:color w:val="EE0000"/>
          <w:sz w:val="22"/>
          <w:szCs w:val="22"/>
        </w:rPr>
        <w:t xml:space="preserve">R: </w:t>
      </w:r>
      <w:r>
        <w:rPr>
          <w:rFonts w:ascii="Arial" w:hAnsi="Arial" w:cs="Arial"/>
          <w:sz w:val="22"/>
          <w:szCs w:val="22"/>
        </w:rPr>
        <w:t xml:space="preserve">C, C++, </w:t>
      </w:r>
      <w:proofErr w:type="spellStart"/>
      <w:r>
        <w:rPr>
          <w:rFonts w:ascii="Arial" w:hAnsi="Arial" w:cs="Arial"/>
          <w:sz w:val="22"/>
          <w:szCs w:val="22"/>
        </w:rPr>
        <w:t>Go</w:t>
      </w:r>
      <w:proofErr w:type="spellEnd"/>
    </w:p>
    <w:p w14:paraId="42F5EEE3" w14:textId="77777777" w:rsidR="00AA34A2" w:rsidRDefault="009838E5" w:rsidP="00AA34A2">
      <w:pPr>
        <w:spacing w:line="360" w:lineRule="auto"/>
        <w:jc w:val="both"/>
        <w:rPr>
          <w:rFonts w:ascii="Arial" w:hAnsi="Arial" w:cs="Arial"/>
          <w:sz w:val="22"/>
          <w:szCs w:val="22"/>
        </w:rPr>
      </w:pPr>
      <w:r w:rsidRPr="009838E5">
        <w:rPr>
          <w:rFonts w:ascii="Arial" w:hAnsi="Arial" w:cs="Arial"/>
          <w:sz w:val="22"/>
          <w:szCs w:val="22"/>
        </w:rPr>
        <w:t>4.- Escriba el nombre de 2 lenguajes de programación cuyos programas es necesario interpretar.</w:t>
      </w:r>
      <w:r w:rsidR="00AA34A2">
        <w:rPr>
          <w:rFonts w:ascii="Arial" w:hAnsi="Arial" w:cs="Arial"/>
          <w:sz w:val="22"/>
          <w:szCs w:val="22"/>
        </w:rPr>
        <w:t xml:space="preserve"> </w:t>
      </w:r>
    </w:p>
    <w:p w14:paraId="6F496B3C" w14:textId="52633505" w:rsidR="009838E5" w:rsidRPr="009838E5" w:rsidRDefault="00AA34A2" w:rsidP="00AA34A2">
      <w:pPr>
        <w:spacing w:line="360" w:lineRule="auto"/>
        <w:jc w:val="both"/>
        <w:rPr>
          <w:rFonts w:ascii="Arial" w:hAnsi="Arial" w:cs="Arial"/>
          <w:sz w:val="22"/>
          <w:szCs w:val="22"/>
        </w:rPr>
      </w:pPr>
      <w:r w:rsidRPr="00AA34A2">
        <w:rPr>
          <w:rFonts w:ascii="Arial" w:hAnsi="Arial" w:cs="Arial"/>
          <w:color w:val="EE0000"/>
          <w:sz w:val="22"/>
          <w:szCs w:val="22"/>
        </w:rPr>
        <w:t xml:space="preserve">R: </w:t>
      </w:r>
      <w:r>
        <w:rPr>
          <w:rFonts w:ascii="Arial" w:hAnsi="Arial" w:cs="Arial"/>
          <w:sz w:val="22"/>
          <w:szCs w:val="22"/>
        </w:rPr>
        <w:t>Python, Ruby</w:t>
      </w:r>
    </w:p>
    <w:p w14:paraId="6EA3E264" w14:textId="77777777" w:rsidR="009838E5" w:rsidRPr="009838E5" w:rsidRDefault="009838E5" w:rsidP="00AA34A2">
      <w:pPr>
        <w:spacing w:line="360" w:lineRule="auto"/>
        <w:jc w:val="both"/>
        <w:rPr>
          <w:rFonts w:ascii="Arial" w:hAnsi="Arial" w:cs="Arial"/>
          <w:sz w:val="22"/>
          <w:szCs w:val="22"/>
        </w:rPr>
      </w:pPr>
      <w:r w:rsidRPr="009838E5">
        <w:rPr>
          <w:rFonts w:ascii="Arial" w:hAnsi="Arial" w:cs="Arial"/>
          <w:sz w:val="22"/>
          <w:szCs w:val="22"/>
        </w:rPr>
        <w:t>Al elaborar un programa:</w:t>
      </w:r>
    </w:p>
    <w:p w14:paraId="20311170" w14:textId="77777777" w:rsidR="009838E5" w:rsidRPr="009838E5" w:rsidRDefault="009838E5" w:rsidP="00AA34A2">
      <w:pPr>
        <w:spacing w:line="360" w:lineRule="auto"/>
        <w:jc w:val="both"/>
        <w:rPr>
          <w:rFonts w:ascii="Arial" w:hAnsi="Arial" w:cs="Arial"/>
          <w:sz w:val="22"/>
          <w:szCs w:val="22"/>
        </w:rPr>
      </w:pPr>
      <w:r w:rsidRPr="009838E5">
        <w:rPr>
          <w:rFonts w:ascii="Arial" w:hAnsi="Arial" w:cs="Arial"/>
          <w:sz w:val="22"/>
          <w:szCs w:val="22"/>
        </w:rPr>
        <w:t>5.- ¿En qué consiste el análisis léxico?</w:t>
      </w:r>
    </w:p>
    <w:p w14:paraId="1576B9F3" w14:textId="77777777" w:rsidR="009838E5" w:rsidRPr="009838E5" w:rsidRDefault="009838E5" w:rsidP="00AA34A2">
      <w:pPr>
        <w:spacing w:line="360" w:lineRule="auto"/>
        <w:jc w:val="both"/>
        <w:rPr>
          <w:rFonts w:ascii="Arial" w:hAnsi="Arial" w:cs="Arial"/>
          <w:sz w:val="22"/>
          <w:szCs w:val="22"/>
        </w:rPr>
      </w:pPr>
      <w:r w:rsidRPr="009838E5">
        <w:rPr>
          <w:rFonts w:ascii="Arial" w:hAnsi="Arial" w:cs="Arial"/>
          <w:sz w:val="22"/>
          <w:szCs w:val="22"/>
        </w:rPr>
        <w:t>6.- ¿En qué consiste el análisis sintáctico?</w:t>
      </w:r>
    </w:p>
    <w:p w14:paraId="78B19478" w14:textId="77777777" w:rsidR="00D83226" w:rsidRPr="009838E5" w:rsidRDefault="00D83226" w:rsidP="00AA34A2">
      <w:pPr>
        <w:jc w:val="both"/>
        <w:rPr>
          <w:rFonts w:ascii="Arial" w:hAnsi="Arial" w:cs="Arial"/>
          <w:sz w:val="22"/>
          <w:szCs w:val="22"/>
        </w:rPr>
      </w:pPr>
    </w:p>
    <w:sectPr w:rsidR="00D83226" w:rsidRPr="009838E5" w:rsidSect="007B6D9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26"/>
    <w:rsid w:val="007B6D9A"/>
    <w:rsid w:val="009838E5"/>
    <w:rsid w:val="00AA34A2"/>
    <w:rsid w:val="00AC343F"/>
    <w:rsid w:val="00D83226"/>
    <w:rsid w:val="00F43F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F53F"/>
  <w15:chartTrackingRefBased/>
  <w15:docId w15:val="{8828D02A-1FB3-43D0-88B0-BA73EF11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226"/>
    <w:rPr>
      <w:rFonts w:eastAsiaTheme="majorEastAsia" w:cstheme="majorBidi"/>
      <w:color w:val="272727" w:themeColor="text1" w:themeTint="D8"/>
    </w:rPr>
  </w:style>
  <w:style w:type="paragraph" w:styleId="Ttulo">
    <w:name w:val="Title"/>
    <w:basedOn w:val="Normal"/>
    <w:next w:val="Normal"/>
    <w:link w:val="TtuloCar"/>
    <w:uiPriority w:val="10"/>
    <w:qFormat/>
    <w:rsid w:val="00D83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226"/>
    <w:pPr>
      <w:spacing w:before="160"/>
      <w:jc w:val="center"/>
    </w:pPr>
    <w:rPr>
      <w:i/>
      <w:iCs/>
      <w:color w:val="404040" w:themeColor="text1" w:themeTint="BF"/>
    </w:rPr>
  </w:style>
  <w:style w:type="character" w:customStyle="1" w:styleId="CitaCar">
    <w:name w:val="Cita Car"/>
    <w:basedOn w:val="Fuentedeprrafopredeter"/>
    <w:link w:val="Cita"/>
    <w:uiPriority w:val="29"/>
    <w:rsid w:val="00D83226"/>
    <w:rPr>
      <w:i/>
      <w:iCs/>
      <w:color w:val="404040" w:themeColor="text1" w:themeTint="BF"/>
    </w:rPr>
  </w:style>
  <w:style w:type="paragraph" w:styleId="Prrafodelista">
    <w:name w:val="List Paragraph"/>
    <w:basedOn w:val="Normal"/>
    <w:uiPriority w:val="34"/>
    <w:qFormat/>
    <w:rsid w:val="00D83226"/>
    <w:pPr>
      <w:ind w:left="720"/>
      <w:contextualSpacing/>
    </w:pPr>
  </w:style>
  <w:style w:type="character" w:styleId="nfasisintenso">
    <w:name w:val="Intense Emphasis"/>
    <w:basedOn w:val="Fuentedeprrafopredeter"/>
    <w:uiPriority w:val="21"/>
    <w:qFormat/>
    <w:rsid w:val="00D83226"/>
    <w:rPr>
      <w:i/>
      <w:iCs/>
      <w:color w:val="0F4761" w:themeColor="accent1" w:themeShade="BF"/>
    </w:rPr>
  </w:style>
  <w:style w:type="paragraph" w:styleId="Citadestacada">
    <w:name w:val="Intense Quote"/>
    <w:basedOn w:val="Normal"/>
    <w:next w:val="Normal"/>
    <w:link w:val="CitadestacadaCar"/>
    <w:uiPriority w:val="30"/>
    <w:qFormat/>
    <w:rsid w:val="00D83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226"/>
    <w:rPr>
      <w:i/>
      <w:iCs/>
      <w:color w:val="0F4761" w:themeColor="accent1" w:themeShade="BF"/>
    </w:rPr>
  </w:style>
  <w:style w:type="character" w:styleId="Referenciaintensa">
    <w:name w:val="Intense Reference"/>
    <w:basedOn w:val="Fuentedeprrafopredeter"/>
    <w:uiPriority w:val="32"/>
    <w:qFormat/>
    <w:rsid w:val="00D83226"/>
    <w:rPr>
      <w:b/>
      <w:bCs/>
      <w:smallCaps/>
      <w:color w:val="0F4761" w:themeColor="accent1" w:themeShade="BF"/>
      <w:spacing w:val="5"/>
    </w:rPr>
  </w:style>
  <w:style w:type="paragraph" w:styleId="Sinespaciado">
    <w:name w:val="No Spacing"/>
    <w:link w:val="SinespaciadoCar"/>
    <w:uiPriority w:val="1"/>
    <w:qFormat/>
    <w:rsid w:val="007B6D9A"/>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7B6D9A"/>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Venegas Ordaz Fátima Vianney
Fecha:
31-08-2026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2A6DE1-F1AD-4C57-A2D7-53DB7E316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156</Words>
  <Characters>860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"Léxico-sintáctico"</dc:title>
  <dc:subject>Lenguajes y Autómatas II</dc:subject>
  <dc:creator>Laboratorio de Sistemas Oprativos</dc:creator>
  <cp:keywords/>
  <dc:description/>
  <cp:lastModifiedBy>Laboratorio de Sistemas Operativos</cp:lastModifiedBy>
  <cp:revision>3</cp:revision>
  <dcterms:created xsi:type="dcterms:W3CDTF">2026-08-27T18:22:00Z</dcterms:created>
  <dcterms:modified xsi:type="dcterms:W3CDTF">2026-08-27T18:49:00Z</dcterms:modified>
</cp:coreProperties>
</file>