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" w:after="6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t xml:space="preserve">Data Scientist with an MS in Data Science who builds things that actually work. I enjoy building and training models on my own multi-GPU homelab, deploying new techniques, and discovering unique ways to solve problems. Whether it's analysis, research, or projections, I dig into how something ticks, figure out why, and extract information that drives better outcomes. My multi-node homelab stack lets me run production applications, train models, and run MLflow, all on my own hardware. 20+ projects on GitHub covering deep learning, medical imaging, NLP, computer vision, and analytics.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 (Expert),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12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Top 8% of 1,134 teams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Full production pipeline with Flask API, AWS S3, and safety protocols</w:t>
      </w:r>
    </w:p>
    <w:p>
      <w:r>
        <w:rPr>
          <w:b/>
          <w:bCs/>
        </w:rPr>
        <w:t xml:space="preserve">Missing Persons Outlier Detection</w:t>
      </w:r>
    </w:p>
    <w:p>
      <w:r>
        <w:rPr>
          <w:i/>
          <w:iCs/>
        </w:rPr>
        <w:t xml:space="preserve">Geospatial Crime Pattern Analysis | 41,200 NamUs Cases</w:t>
      </w:r>
    </w:p>
    <w:p>
      <w:pPr>
        <w:pStyle w:val="ListParagraph"/>
        <w:numPr>
          <w:ilvl w:val="0"/>
          <w:numId w:val="1"/>
        </w:numPr>
      </w:pPr>
      <w:r>
        <w:t xml:space="preserve">• 7 statistical methods + 3 ML models detecting trafficking corridors at up to 46.86σ significance</w:t>
      </w:r>
    </w:p>
    <w:p>
      <w:pPr>
        <w:pStyle w:val="ListParagraph"/>
        <w:numPr>
          <w:ilvl w:val="0"/>
          <w:numId w:val="1"/>
        </w:numPr>
      </w:pPr>
      <w:r>
        <w:t xml:space="preserve">• I-35 corridor acceleration: 170% increase in missing persons, structural break at 2020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Live Streamlit dashboard with spatial autocorrelation (Moran's I), ARIMA forecasting, and LISA clustering</w:t>
      </w:r>
    </w:p>
    <w:p>
      <w:r>
        <w:rPr>
          <w:b/>
          <w:bCs/>
        </w:rPr>
        <w:t xml:space="preserve">Opportunity Intelligence Assistant</w:t>
      </w:r>
    </w:p>
    <w:p>
      <w:r>
        <w:rPr>
          <w:i/>
          <w:iCs/>
        </w:rPr>
        <w:t xml:space="preserve">Agentic AI Market Analysis | Senior Living | 14 Statistical Analyses</w:t>
      </w:r>
    </w:p>
    <w:p>
      <w:pPr>
        <w:pStyle w:val="ListParagraph"/>
        <w:numPr>
          <w:ilvl w:val="0"/>
          <w:numId w:val="1"/>
        </w:numPr>
      </w:pPr>
      <w:r>
        <w:t xml:space="preserve">• 3-call LLM pipeline directing 22 statistical methods across Census Bureau and CMS public data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Scored Des Moines market 48.3/100; 622-word executive briefing with citation tags on every claim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Flow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CI Department Representative leading process improvement and operational efficiency initiatives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Designed Zones Project modernizing material flow training; managed SAP inventory systems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pPr>
        <w:spacing w:after="120"/>
      </w:pPr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 and CompTIA A+ (2023-2026)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Udacity Nanodegrees: Deep Learning, Computer Vision, GANs, Transformers, ML DevOps</w:t>
      </w:r>
    </w:p>
    <w:sectPr>
      <w:headerReference w:type="default" r:id="rId6"/>
      <w:pgSz w:w="11906" w:h="16838" w:orient="portrait"/>
      <w:pgMar w:top="1296" w:right="720" w:bottom="431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sz w:val="32"/>
        <w:szCs w:val="32"/>
      </w:rPr>
      <w:t xml:space="preserve">GLENN DALBEY</w:t>
    </w:r>
  </w:p>
  <w:p>
    <w:pPr>
      <w:jc w:val="center"/>
    </w:pPr>
    <w:r>
      <w:rPr>
        <w:i/>
        <w:iCs/>
        <w:sz w:val="22"/>
        <w:szCs w:val="22"/>
      </w:rPr>
      <w:t xml:space="preserve">Data Science &amp; Analytics Professional</w:t>
    </w:r>
  </w:p>
  <w:p>
    <w:pPr>
      <w:jc w:val="center"/>
    </w:pPr>
    <w:r>
      <w:rPr>
        <w:sz w:val="18"/>
        <w:szCs w:val="18"/>
      </w:rPr>
      <w:t xml:space="preserve">319-233-4445 | dalbeyglenn@gmail.com | glenndalbey.com</w:t>
    </w:r>
  </w:p>
  <w:p>
    <w:pPr>
      <w:spacing w:after="80"/>
      <w:jc w:val="center"/>
    </w:pPr>
    <w:r>
      <w:rPr>
        <w:sz w:val="18"/>
        <w:szCs w:val="18"/>
      </w:rPr>
      <w:t xml:space="preserve">linkedin.com/in/glenn-dalbey-205b7a44 | github.com/XxRemsteelexX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2026-02-17T04:10:22.008Z</dcterms:created>
  <dcterms:modified xsi:type="dcterms:W3CDTF">2026-02-17T04:10:22.008Z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