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3F" w:rsidRPr="007A3A3F" w:rsidRDefault="007A3A3F" w:rsidP="007A3A3F">
      <w:pPr>
        <w:widowControl/>
        <w:jc w:val="left"/>
        <w:rPr>
          <w:rFonts w:ascii="微软雅黑" w:eastAsia="微软雅黑" w:hAnsi="微软雅黑" w:cs="Calibri"/>
          <w:kern w:val="0"/>
          <w:sz w:val="22"/>
        </w:rPr>
      </w:pPr>
      <w:r w:rsidRPr="007A3A3F">
        <w:rPr>
          <w:rFonts w:ascii="微软雅黑" w:eastAsia="微软雅黑" w:hAnsi="微软雅黑" w:cs="Calibri" w:hint="eastAsia"/>
          <w:kern w:val="0"/>
          <w:sz w:val="22"/>
        </w:rPr>
        <w:t>大题基本上都在书后        通货膨胀、需求曲线移动、货币政策财政政策、总需求总供给</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GDP</w:t>
      </w:r>
      <w:r w:rsidRPr="007A3A3F">
        <w:rPr>
          <w:rFonts w:ascii="微软雅黑" w:eastAsia="微软雅黑" w:hAnsi="微软雅黑" w:cs="Calibri" w:hint="eastAsia"/>
          <w:kern w:val="0"/>
          <w:sz w:val="22"/>
        </w:rPr>
        <w:t>、生产理论、基数序数效应论</w:t>
      </w:r>
    </w:p>
    <w:p w:rsidR="007A3A3F" w:rsidRPr="007A3A3F" w:rsidRDefault="007A3A3F" w:rsidP="007A3A3F">
      <w:pPr>
        <w:widowControl/>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Chap1</w:t>
      </w:r>
      <w:r w:rsidRPr="007A3A3F">
        <w:rPr>
          <w:rFonts w:ascii="微软雅黑" w:eastAsia="微软雅黑" w:hAnsi="微软雅黑" w:cs="Calibri" w:hint="eastAsia"/>
          <w:kern w:val="0"/>
          <w:sz w:val="22"/>
        </w:rPr>
        <w:t>导论</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highlight w:val="yellow"/>
        </w:rPr>
        <w:t>经济学定义</w:t>
      </w:r>
      <w:r w:rsidRPr="007A3A3F">
        <w:rPr>
          <w:rFonts w:ascii="微软雅黑" w:eastAsia="微软雅黑" w:hAnsi="微软雅黑" w:cs="Calibri" w:hint="eastAsia"/>
          <w:kern w:val="0"/>
          <w:sz w:val="22"/>
        </w:rPr>
        <w:t xml:space="preserve"> p4 ：经济学是研究人和社会如何进行选择，来使用可以有其他用途的稀缺资源以生产各种商品，并在现在或将来把商品分配给社会的各个成员或集团以消费之用。</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经济学产生于可观存在的</w:t>
      </w:r>
      <w:r w:rsidRPr="007A3A3F">
        <w:rPr>
          <w:rFonts w:ascii="微软雅黑" w:eastAsia="微软雅黑" w:hAnsi="微软雅黑" w:cs="Calibri" w:hint="eastAsia"/>
          <w:kern w:val="0"/>
          <w:sz w:val="22"/>
          <w:highlight w:val="yellow"/>
        </w:rPr>
        <w:t>稀缺性</w:t>
      </w:r>
      <w:r w:rsidRPr="007A3A3F">
        <w:rPr>
          <w:rFonts w:ascii="微软雅黑" w:eastAsia="微软雅黑" w:hAnsi="微软雅黑" w:cs="Calibri" w:hint="eastAsia"/>
          <w:kern w:val="0"/>
          <w:sz w:val="22"/>
        </w:rPr>
        <w:t>以及由引起的选择的必要的基础上</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稀缺的意义</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9"/>
        <w:gridCol w:w="6937"/>
      </w:tblGrid>
      <w:tr w:rsidR="007A3A3F" w:rsidRPr="007A3A3F" w:rsidTr="007A3A3F">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相对性</w:t>
            </w:r>
          </w:p>
        </w:tc>
        <w:tc>
          <w:tcPr>
            <w:tcW w:w="83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稀缺是相对的。物品或资源的稀缺不是指它们的绝对数量，而是相对于人类无限的欲望而言。</w:t>
            </w:r>
          </w:p>
        </w:tc>
      </w:tr>
      <w:tr w:rsidR="007A3A3F" w:rsidRPr="007A3A3F" w:rsidTr="007A3A3F">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绝对性</w:t>
            </w:r>
          </w:p>
        </w:tc>
        <w:tc>
          <w:tcPr>
            <w:tcW w:w="83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稀缺是绝对的。由于人类需求的欲望会无限制地滋生出来，所以稀缺又是绝对的，它存在于任何时代和任何社会。</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经济学需要解决的首要问题：如何用有限的物品和劳务，在有限的时间内去满足最重要最迫切的欲望</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xml:space="preserve">稀缺性  选择的无限性     如何分配有限的资源，实现资源的最优配置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09"/>
        <w:gridCol w:w="6597"/>
      </w:tblGrid>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基本问题</w:t>
            </w:r>
          </w:p>
        </w:tc>
        <w:tc>
          <w:tcPr>
            <w:tcW w:w="6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xml:space="preserve">经济学的研究方面：  生产什么、生产多少 、怎样生产、为谁生产  </w:t>
            </w:r>
            <w:r w:rsidRPr="007A3A3F">
              <w:rPr>
                <w:rFonts w:ascii="微软雅黑" w:eastAsia="微软雅黑" w:hAnsi="微软雅黑" w:cs="宋体" w:hint="eastAsia"/>
                <w:kern w:val="0"/>
                <w:sz w:val="22"/>
              </w:rPr>
              <w:br/>
              <w:t>需求、消费角度分析</w:t>
            </w:r>
          </w:p>
        </w:tc>
      </w:tr>
      <w:tr w:rsidR="007A3A3F" w:rsidRPr="007A3A3F" w:rsidTr="007A3A3F">
        <w:tc>
          <w:tcPr>
            <w:tcW w:w="11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微观</w:t>
            </w:r>
          </w:p>
        </w:tc>
        <w:tc>
          <w:tcPr>
            <w:tcW w:w="6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微软雅黑" w:eastAsia="微软雅黑" w:hAnsi="微软雅黑" w:cs="宋体" w:hint="eastAsia"/>
                <w:kern w:val="0"/>
                <w:sz w:val="22"/>
              </w:rPr>
              <w:t>资源配置</w:t>
            </w:r>
            <w:r w:rsidRPr="007A3A3F">
              <w:rPr>
                <w:rFonts w:ascii="Calibri" w:eastAsia="宋体" w:hAnsi="Calibri" w:cs="Calibri"/>
                <w:kern w:val="0"/>
                <w:sz w:val="22"/>
              </w:rPr>
              <w:t>-----</w:t>
            </w:r>
            <w:r w:rsidRPr="007A3A3F">
              <w:rPr>
                <w:rFonts w:ascii="微软雅黑" w:eastAsia="微软雅黑" w:hAnsi="微软雅黑" w:cs="宋体" w:hint="eastAsia"/>
                <w:kern w:val="0"/>
                <w:sz w:val="22"/>
              </w:rPr>
              <w:t>计划、市场（价格）</w:t>
            </w:r>
            <w:r w:rsidRPr="007A3A3F">
              <w:rPr>
                <w:rFonts w:ascii="微软雅黑" w:eastAsia="微软雅黑" w:hAnsi="微软雅黑" w:cs="宋体" w:hint="eastAsia"/>
                <w:kern w:val="0"/>
                <w:sz w:val="22"/>
              </w:rPr>
              <w:br/>
              <w:t>均衡价格论</w:t>
            </w:r>
            <w:r w:rsidRPr="007A3A3F">
              <w:rPr>
                <w:rFonts w:ascii="微软雅黑" w:eastAsia="微软雅黑" w:hAnsi="微软雅黑" w:cs="宋体" w:hint="eastAsia"/>
                <w:kern w:val="0"/>
                <w:sz w:val="22"/>
              </w:rPr>
              <w:br/>
              <w:t>以充分就业为前提 采用个量分析分析方法</w:t>
            </w:r>
          </w:p>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追求的目标是个体利益最大化</w:t>
            </w:r>
          </w:p>
        </w:tc>
      </w:tr>
      <w:tr w:rsidR="007A3A3F" w:rsidRPr="007A3A3F" w:rsidTr="007A3A3F">
        <w:tc>
          <w:tcPr>
            <w:tcW w:w="11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宏观</w:t>
            </w:r>
          </w:p>
        </w:tc>
        <w:tc>
          <w:tcPr>
            <w:tcW w:w="6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国民经济决定论</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以需求不足，存在大量失业为研究前提，采用总量分析方法</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中心问题是国民收入，达到全体公民社会福利最大的目标</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noProof/>
          <w:kern w:val="0"/>
          <w:sz w:val="22"/>
        </w:rPr>
        <w:drawing>
          <wp:inline distT="0" distB="0" distL="0" distR="0">
            <wp:extent cx="5087620" cy="3125470"/>
            <wp:effectExtent l="0" t="0" r="0" b="0"/>
            <wp:docPr id="28" name="图片 28" descr="资 源 配 置 &#10;研 内 &#10;资 源 利 用 &#10;徵 经 济 学 &#10;单 个 经 济 单 位 &#10;考 对 象 &#10;总 体 经 济 问 题 &#10;宏 现 经 济 学 &#10;价 格 决 定 &#10;心 理 掩 &#10;国 民 收 入 决 定 &#10;互 彼 &#10;为 此 &#10;前 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资 源 配 置 &#10;研 内 &#10;资 源 利 用 &#10;徵 经 济 学 &#10;单 个 经 济 单 位 &#10;考 对 象 &#10;总 体 经 济 问 题 &#10;宏 现 经 济 学 &#10;价 格 决 定 &#10;心 理 掩 &#10;国 民 收 入 决 定 &#10;互 彼 &#10;为 此 &#10;前 补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620" cy="3125470"/>
                    </a:xfrm>
                    <a:prstGeom prst="rect">
                      <a:avLst/>
                    </a:prstGeom>
                    <a:noFill/>
                    <a:ln>
                      <a:noFill/>
                    </a:ln>
                  </pic:spPr>
                </pic:pic>
              </a:graphicData>
            </a:graphic>
          </wp:inline>
        </w:drawing>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 </w:t>
      </w:r>
    </w:p>
    <w:p w:rsidR="007A3A3F" w:rsidRPr="007A3A3F" w:rsidRDefault="007A3A3F" w:rsidP="007A3A3F">
      <w:pPr>
        <w:widowControl/>
        <w:jc w:val="left"/>
        <w:rPr>
          <w:rFonts w:ascii="Calibri" w:eastAsia="宋体" w:hAnsi="Calibri" w:cs="Calibri"/>
          <w:kern w:val="0"/>
          <w:sz w:val="22"/>
        </w:rPr>
      </w:pPr>
      <w:r w:rsidRPr="007A3A3F">
        <w:rPr>
          <w:rFonts w:ascii="Calibri" w:eastAsia="宋体" w:hAnsi="Calibri" w:cs="Calibri"/>
          <w:kern w:val="0"/>
          <w:sz w:val="22"/>
        </w:rPr>
        <w:t>Chap2</w:t>
      </w:r>
      <w:r w:rsidRPr="007A3A3F">
        <w:rPr>
          <w:rFonts w:ascii="微软雅黑" w:eastAsia="微软雅黑" w:hAnsi="微软雅黑" w:cs="Calibri" w:hint="eastAsia"/>
          <w:kern w:val="0"/>
          <w:sz w:val="22"/>
        </w:rPr>
        <w:t>供给与需求</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需求量：在一定时期内，在每一价格水平下，消费者愿意，并且能够购买的某种商品的数量</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影响需求的因素：商品价格、收入、相关物品的价格、偏好、预期</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微软雅黑" w:eastAsia="微软雅黑" w:hAnsi="微软雅黑" w:cs="Calibri" w:hint="eastAsia"/>
          <w:kern w:val="0"/>
          <w:sz w:val="22"/>
          <w:highlight w:val="yellow"/>
        </w:rPr>
        <w:t xml:space="preserve">需求定理  p20    </w:t>
      </w:r>
      <w:r w:rsidRPr="007A3A3F">
        <w:rPr>
          <w:rFonts w:ascii="微软雅黑" w:eastAsia="微软雅黑" w:hAnsi="微软雅黑" w:cs="Calibri" w:hint="eastAsia"/>
          <w:kern w:val="0"/>
          <w:sz w:val="22"/>
        </w:rPr>
        <w:t xml:space="preserve">   其他条件不变</w:t>
      </w:r>
      <w:r w:rsidRPr="007A3A3F">
        <w:rPr>
          <w:rFonts w:ascii="Calibri" w:eastAsia="宋体" w:hAnsi="Calibri" w:cs="Calibri"/>
          <w:kern w:val="0"/>
          <w:sz w:val="22"/>
        </w:rPr>
        <w:t>,</w:t>
      </w:r>
      <w:r w:rsidRPr="007A3A3F">
        <w:rPr>
          <w:rFonts w:ascii="微软雅黑" w:eastAsia="微软雅黑" w:hAnsi="微软雅黑" w:cs="Calibri" w:hint="eastAsia"/>
          <w:kern w:val="0"/>
          <w:sz w:val="22"/>
        </w:rPr>
        <w:t>某种商品的价格上升，其需求量就会减少；反正，该商品价格下降，其需求量就会增加。 价格与需求量呈负相关。对多数商品而言，这种关系是成立的。</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0"/>
        <w:gridCol w:w="6746"/>
      </w:tblGrid>
      <w:tr w:rsidR="007A3A3F" w:rsidRPr="007A3A3F" w:rsidTr="007A3A3F">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highlight w:val="yellow"/>
              </w:rPr>
              <w:t>需求量变动</w:t>
            </w:r>
          </w:p>
        </w:tc>
        <w:tc>
          <w:tcPr>
            <w:tcW w:w="81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源于商品价格的变化，表现为同一需求曲线上点的移动，反应的是需求量同商品本身价格水平之间的关系。</w:t>
            </w:r>
          </w:p>
        </w:tc>
      </w:tr>
      <w:tr w:rsidR="007A3A3F" w:rsidRPr="007A3A3F" w:rsidTr="007A3A3F">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highlight w:val="yellow"/>
              </w:rPr>
              <w:t>需求变动</w:t>
            </w:r>
          </w:p>
        </w:tc>
        <w:tc>
          <w:tcPr>
            <w:tcW w:w="81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商品本身价格水平不变的条件下，其他因素变化引起需求量的变动，表现为整条需求曲线的平行移动，反应的是需求量同其他因素之间的关系</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需求的变动</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3511"/>
      </w:tblGrid>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需求增加</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 </w:t>
            </w:r>
          </w:p>
        </w:tc>
        <w:tc>
          <w:tcPr>
            <w:tcW w:w="3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替代品的价格上升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互补品的价格下降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收入增加</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人口总数增加</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人们预期物品的价格在未来会上升</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需求减少</w:t>
            </w:r>
          </w:p>
        </w:tc>
        <w:tc>
          <w:tcPr>
            <w:tcW w:w="3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替代品的价格下降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互补品的价格上升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收入减少</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人口总数下降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人们预期物品的价格在未来会下降</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供给量：生产者在某一既定时期内，在某一特定价格水平下计划出售的数量</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影响供给的因素：价格、投入品价格、技术、预期</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 xml:space="preserve">供给定理  p24     </w:t>
      </w:r>
      <w:r w:rsidRPr="007A3A3F">
        <w:rPr>
          <w:rFonts w:ascii="微软雅黑" w:eastAsia="微软雅黑" w:hAnsi="微软雅黑" w:cs="Calibri" w:hint="eastAsia"/>
          <w:kern w:val="0"/>
          <w:sz w:val="22"/>
        </w:rPr>
        <w:t xml:space="preserve">在一定时期内，如果其他条件不变，某种商品的价格上升，其供给量就会增加；反之，该商品的价格下降，其供给量就会减少。供给量与价格正相关。对多数商品而言，这种关系是成立的。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1"/>
        <w:gridCol w:w="6745"/>
      </w:tblGrid>
      <w:tr w:rsidR="007A3A3F" w:rsidRPr="007A3A3F" w:rsidTr="007A3A3F">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供给量变动</w:t>
            </w:r>
          </w:p>
        </w:tc>
        <w:tc>
          <w:tcPr>
            <w:tcW w:w="81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在其他条件不变的情况下，商品价格变化硬气的供给量的变动，表现为同一条供给曲线上点的移动，反应的是供给量同商品本身价格水平之间的关系</w:t>
            </w:r>
          </w:p>
        </w:tc>
      </w:tr>
      <w:tr w:rsidR="007A3A3F" w:rsidRPr="007A3A3F" w:rsidTr="007A3A3F">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供给变动</w:t>
            </w:r>
          </w:p>
        </w:tc>
        <w:tc>
          <w:tcPr>
            <w:tcW w:w="81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在商品本身价格水平不变的条件下，其他因素变化引起供给量的变动，表现为整条供给曲线的移动，反映的是供给量同其他因素之间的关系</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供给变动</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3295"/>
      </w:tblGrid>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减少</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曲线左移</w:t>
            </w:r>
          </w:p>
        </w:tc>
        <w:tc>
          <w:tcPr>
            <w:tcW w:w="3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用于生产物品的资源的价格上升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物品生产者的数量减少</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生产的替代品的价格上升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生产的互补品的价格下降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预期物品的价格在未来会上升</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增加</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曲线右移</w:t>
            </w:r>
          </w:p>
        </w:tc>
        <w:tc>
          <w:tcPr>
            <w:tcW w:w="3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用于生产物品的资源的价格下降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发明了更有效的生产物品的技术</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物品生产者的数量增加</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生产的替代品价格下降。</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生产的互补品价格上升。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预期物品的价格在未来会下降</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市场供给与个人供给</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市场供给为所有卖者供给之和</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市场供给的量取决于 决定各别供给量的 因素、</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微软雅黑" w:eastAsia="微软雅黑" w:hAnsi="微软雅黑" w:cs="Calibri" w:hint="eastAsia"/>
          <w:kern w:val="0"/>
          <w:sz w:val="22"/>
          <w:highlight w:val="yellow"/>
        </w:rPr>
        <w:t>均衡价格 p28</w:t>
      </w:r>
      <w:r w:rsidRPr="007A3A3F">
        <w:rPr>
          <w:rFonts w:ascii="微软雅黑" w:eastAsia="微软雅黑" w:hAnsi="微软雅黑" w:cs="Calibri" w:hint="eastAsia"/>
          <w:kern w:val="0"/>
          <w:sz w:val="22"/>
        </w:rPr>
        <w:t xml:space="preserve">   由需求和供给两种市场力量共同决定，表现为需求曲线</w:t>
      </w:r>
      <w:r w:rsidRPr="007A3A3F">
        <w:rPr>
          <w:rFonts w:ascii="Calibri" w:eastAsia="宋体" w:hAnsi="Calibri" w:cs="Calibri"/>
          <w:kern w:val="0"/>
          <w:sz w:val="22"/>
        </w:rPr>
        <w:t>D</w:t>
      </w:r>
      <w:r w:rsidRPr="007A3A3F">
        <w:rPr>
          <w:rFonts w:ascii="微软雅黑" w:eastAsia="微软雅黑" w:hAnsi="微软雅黑" w:cs="Calibri" w:hint="eastAsia"/>
          <w:kern w:val="0"/>
          <w:sz w:val="22"/>
        </w:rPr>
        <w:t>与供给曲线</w:t>
      </w:r>
      <w:r w:rsidRPr="007A3A3F">
        <w:rPr>
          <w:rFonts w:ascii="Calibri" w:eastAsia="宋体" w:hAnsi="Calibri" w:cs="Calibri"/>
          <w:kern w:val="0"/>
          <w:sz w:val="22"/>
        </w:rPr>
        <w:t>S</w:t>
      </w:r>
      <w:r w:rsidRPr="007A3A3F">
        <w:rPr>
          <w:rFonts w:ascii="微软雅黑" w:eastAsia="微软雅黑" w:hAnsi="微软雅黑" w:cs="Calibri" w:hint="eastAsia"/>
          <w:kern w:val="0"/>
          <w:sz w:val="22"/>
        </w:rPr>
        <w:t>相交是所形成的价格</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均衡数量：在均衡价格时买卖的数量</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需求变动</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1976"/>
      </w:tblGrid>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需求增加</w:t>
            </w:r>
          </w:p>
        </w:tc>
        <w:tc>
          <w:tcPr>
            <w:tcW w:w="1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价格和数量都增加</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需求减少</w:t>
            </w:r>
          </w:p>
        </w:tc>
        <w:tc>
          <w:tcPr>
            <w:tcW w:w="1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价格和数量都减少</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供给变动</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880"/>
        <w:gridCol w:w="1316"/>
        <w:gridCol w:w="1099"/>
      </w:tblGrid>
      <w:tr w:rsidR="007A3A3F" w:rsidRPr="007A3A3F" w:rsidTr="007A3A3F">
        <w:trPr>
          <w:gridAfter w:val="1"/>
          <w:wAfter w:w="1099" w:type="dxa"/>
        </w:trPr>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供给增加</w:t>
            </w:r>
          </w:p>
        </w:tc>
        <w:tc>
          <w:tcPr>
            <w:tcW w:w="2196"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价格降低、数量增加</w:t>
            </w:r>
          </w:p>
        </w:tc>
      </w:tr>
      <w:tr w:rsidR="007A3A3F" w:rsidRPr="007A3A3F" w:rsidTr="007A3A3F">
        <w:trPr>
          <w:gridAfter w:val="1"/>
          <w:wAfter w:w="1099" w:type="dxa"/>
        </w:trPr>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供给减少</w:t>
            </w:r>
          </w:p>
        </w:tc>
        <w:tc>
          <w:tcPr>
            <w:tcW w:w="2196"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价格上升、数量减少</w:t>
            </w:r>
          </w:p>
        </w:tc>
      </w:tr>
      <w:tr w:rsidR="007A3A3F" w:rsidRPr="007A3A3F" w:rsidTr="007A3A3F">
        <w:tc>
          <w:tcPr>
            <w:tcW w:w="2094"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供给、价格都增加</w:t>
            </w:r>
          </w:p>
        </w:tc>
        <w:tc>
          <w:tcPr>
            <w:tcW w:w="2415"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数量会增加，价格未知</w:t>
            </w:r>
          </w:p>
        </w:tc>
      </w:tr>
      <w:tr w:rsidR="007A3A3F" w:rsidRPr="007A3A3F" w:rsidTr="007A3A3F">
        <w:tc>
          <w:tcPr>
            <w:tcW w:w="2094"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供给、价格都减少</w:t>
            </w:r>
          </w:p>
        </w:tc>
        <w:tc>
          <w:tcPr>
            <w:tcW w:w="2415"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数量会减少，价格未知</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highlight w:val="yellow"/>
        </w:rPr>
        <w:t>弹性</w:t>
      </w:r>
      <w:r w:rsidRPr="007A3A3F">
        <w:rPr>
          <w:rFonts w:ascii="微软雅黑" w:eastAsia="微软雅黑" w:hAnsi="微软雅黑" w:cs="Calibri" w:hint="eastAsia"/>
          <w:kern w:val="0"/>
          <w:sz w:val="22"/>
        </w:rPr>
        <w:t xml:space="preserve">    因变量（供给、需求、替代品）的相对变动对于自变量的相对变化的反应程度</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i/>
          <w:iCs/>
          <w:kern w:val="0"/>
          <w:sz w:val="22"/>
        </w:rPr>
        <w:t>更好说明供给定理、需求定理</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微软雅黑" w:eastAsia="微软雅黑" w:hAnsi="微软雅黑" w:cs="Calibri" w:hint="eastAsia"/>
          <w:kern w:val="0"/>
          <w:sz w:val="22"/>
        </w:rPr>
        <w:t>需求价格弹性</w:t>
      </w:r>
      <w:r w:rsidRPr="007A3A3F">
        <w:rPr>
          <w:rFonts w:ascii="Calibri" w:eastAsia="宋体" w:hAnsi="Calibri" w:cs="Calibri"/>
          <w:kern w:val="0"/>
          <w:sz w:val="22"/>
        </w:rPr>
        <w:t>Ed</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
        <w:gridCol w:w="6391"/>
      </w:tblGrid>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定义</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需求弹性，值当其他因素保持不变时，某种商品需求量变动对于其价格变动的反应程度（无量纲）</w:t>
            </w:r>
          </w:p>
        </w:tc>
      </w:tr>
      <w:tr w:rsidR="007A3A3F" w:rsidRPr="007A3A3F" w:rsidTr="007A3A3F">
        <w:tc>
          <w:tcPr>
            <w:tcW w:w="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公式</w:t>
            </w:r>
          </w:p>
        </w:tc>
        <w:tc>
          <w:tcPr>
            <w:tcW w:w="72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4"/>
                <w:szCs w:val="24"/>
              </w:rPr>
            </w:pPr>
            <w:r w:rsidRPr="007A3A3F">
              <w:rPr>
                <w:rFonts w:ascii="宋体" w:eastAsia="宋体" w:hAnsi="宋体" w:cs="宋体"/>
                <w:noProof/>
                <w:kern w:val="0"/>
                <w:sz w:val="24"/>
                <w:szCs w:val="24"/>
              </w:rPr>
              <w:drawing>
                <wp:inline distT="0" distB="0" distL="0" distR="0">
                  <wp:extent cx="4073525" cy="607060"/>
                  <wp:effectExtent l="0" t="0" r="3175" b="2540"/>
                  <wp:docPr id="27" name="图片 27" descr="需 求 量 变 动 率 &#10;需 求 的 价 格 弹 性 系 数 ： &#10;价 格 变 动 率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需 求 量 变 动 率 &#10;需 求 的 价 格 弹 性 系 数 ： &#10;价 格 变 动 率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525" cy="607060"/>
                          </a:xfrm>
                          <a:prstGeom prst="rect">
                            <a:avLst/>
                          </a:prstGeom>
                          <a:noFill/>
                          <a:ln>
                            <a:noFill/>
                          </a:ln>
                        </pic:spPr>
                      </pic:pic>
                    </a:graphicData>
                  </a:graphic>
                </wp:inline>
              </w:drawing>
            </w:r>
          </w:p>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注意</w:t>
            </w:r>
            <w:r w:rsidRPr="007A3A3F">
              <w:rPr>
                <w:rFonts w:ascii="微软雅黑" w:eastAsia="微软雅黑" w:hAnsi="微软雅黑" w:cs="宋体" w:hint="eastAsia"/>
                <w:kern w:val="0"/>
                <w:sz w:val="22"/>
                <w:highlight w:val="yellow"/>
              </w:rPr>
              <w:t>负号</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计算的时候一般采用</w:t>
            </w:r>
            <w:r w:rsidRPr="007A3A3F">
              <w:rPr>
                <w:rFonts w:ascii="微软雅黑" w:eastAsia="微软雅黑" w:hAnsi="微软雅黑" w:cs="宋体" w:hint="eastAsia"/>
                <w:kern w:val="0"/>
                <w:sz w:val="22"/>
                <w:highlight w:val="yellow"/>
              </w:rPr>
              <w:t>中点公式</w:t>
            </w:r>
          </w:p>
        </w:tc>
      </w:tr>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意义</w:t>
            </w:r>
          </w:p>
        </w:tc>
        <w:tc>
          <w:tcPr>
            <w:tcW w:w="72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微软雅黑" w:eastAsia="微软雅黑" w:hAnsi="微软雅黑" w:cs="宋体" w:hint="eastAsia"/>
                <w:kern w:val="0"/>
                <w:sz w:val="22"/>
              </w:rPr>
              <w:t>商品价格变动</w:t>
            </w:r>
            <w:r w:rsidRPr="007A3A3F">
              <w:rPr>
                <w:rFonts w:ascii="Calibri" w:eastAsia="宋体" w:hAnsi="Calibri" w:cs="Calibri"/>
                <w:kern w:val="0"/>
                <w:sz w:val="22"/>
              </w:rPr>
              <w:t>1%</w:t>
            </w:r>
            <w:r w:rsidRPr="007A3A3F">
              <w:rPr>
                <w:rFonts w:ascii="微软雅黑" w:eastAsia="微软雅黑" w:hAnsi="微软雅黑" w:cs="宋体" w:hint="eastAsia"/>
                <w:kern w:val="0"/>
                <w:sz w:val="22"/>
              </w:rPr>
              <w:t>时所引起的需求量变动的百分比</w:t>
            </w:r>
          </w:p>
        </w:tc>
      </w:tr>
    </w:tbl>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lastRenderedPageBreak/>
        <w:t>五种情况</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3"/>
        <w:gridCol w:w="5082"/>
      </w:tblGrid>
      <w:tr w:rsidR="007A3A3F" w:rsidRPr="007A3A3F" w:rsidTr="007A3A3F">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完全无弹性</w:t>
            </w:r>
          </w:p>
        </w:tc>
        <w:tc>
          <w:tcPr>
            <w:tcW w:w="49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Calibri" w:eastAsia="宋体" w:hAnsi="Calibri" w:cs="Calibri"/>
                <w:kern w:val="0"/>
                <w:sz w:val="22"/>
              </w:rPr>
              <w:t xml:space="preserve">E=0  </w:t>
            </w:r>
            <w:r w:rsidRPr="007A3A3F">
              <w:rPr>
                <w:rFonts w:ascii="微软雅黑" w:eastAsia="微软雅黑" w:hAnsi="微软雅黑" w:cs="宋体" w:hint="eastAsia"/>
                <w:kern w:val="0"/>
                <w:sz w:val="22"/>
              </w:rPr>
              <w:t>需求量对价格毫无反应     胰岛素</w:t>
            </w:r>
          </w:p>
        </w:tc>
      </w:tr>
      <w:tr w:rsidR="007A3A3F" w:rsidRPr="007A3A3F" w:rsidTr="007A3A3F">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缺乏弹性</w:t>
            </w:r>
          </w:p>
        </w:tc>
        <w:tc>
          <w:tcPr>
            <w:tcW w:w="49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Calibri" w:eastAsia="宋体" w:hAnsi="Calibri" w:cs="Calibri"/>
                <w:kern w:val="0"/>
                <w:sz w:val="22"/>
              </w:rPr>
              <w:t xml:space="preserve">0&lt;E&lt;1    </w:t>
            </w:r>
            <w:r w:rsidRPr="007A3A3F">
              <w:rPr>
                <w:rFonts w:ascii="微软雅黑" w:eastAsia="微软雅黑" w:hAnsi="微软雅黑" w:cs="宋体" w:hint="eastAsia"/>
                <w:kern w:val="0"/>
                <w:sz w:val="22"/>
              </w:rPr>
              <w:t>利于涨价   生活必需品 蔬菜 肉类等</w:t>
            </w:r>
          </w:p>
        </w:tc>
      </w:tr>
      <w:tr w:rsidR="007A3A3F" w:rsidRPr="007A3A3F" w:rsidTr="007A3A3F">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单位弹性</w:t>
            </w:r>
          </w:p>
        </w:tc>
        <w:tc>
          <w:tcPr>
            <w:tcW w:w="49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Calibri" w:eastAsia="宋体" w:hAnsi="Calibri" w:cs="Calibri"/>
                <w:kern w:val="0"/>
                <w:sz w:val="22"/>
              </w:rPr>
              <w:t xml:space="preserve">Ed=1 </w:t>
            </w:r>
            <w:r w:rsidRPr="007A3A3F">
              <w:rPr>
                <w:rFonts w:ascii="微软雅黑" w:eastAsia="微软雅黑" w:hAnsi="微软雅黑" w:cs="宋体" w:hint="eastAsia"/>
                <w:kern w:val="0"/>
                <w:sz w:val="22"/>
              </w:rPr>
              <w:t>价格变动后销售额不变</w:t>
            </w:r>
          </w:p>
        </w:tc>
      </w:tr>
      <w:tr w:rsidR="007A3A3F" w:rsidRPr="007A3A3F" w:rsidTr="007A3A3F">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富有弹性</w:t>
            </w:r>
          </w:p>
        </w:tc>
        <w:tc>
          <w:tcPr>
            <w:tcW w:w="5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Ed&gt;1 对价格变动较敏感 奢侈品、汽车、高档家具</w:t>
            </w:r>
          </w:p>
        </w:tc>
      </w:tr>
      <w:tr w:rsidR="007A3A3F" w:rsidRPr="007A3A3F" w:rsidTr="007A3A3F">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完全弹性</w:t>
            </w:r>
          </w:p>
        </w:tc>
        <w:tc>
          <w:tcPr>
            <w:tcW w:w="49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Ed =∞  （完全竞争）固定价格收购黄金</w:t>
            </w:r>
          </w:p>
        </w:tc>
      </w:tr>
    </w:tbl>
    <w:p w:rsidR="007A3A3F" w:rsidRPr="007A3A3F" w:rsidRDefault="007A3A3F" w:rsidP="007A3A3F">
      <w:pPr>
        <w:widowControl/>
        <w:ind w:left="1620"/>
        <w:jc w:val="left"/>
        <w:rPr>
          <w:rFonts w:ascii="Calibri" w:eastAsia="宋体" w:hAnsi="Calibri" w:cs="Calibri" w:hint="eastAsia"/>
          <w:kern w:val="0"/>
          <w:sz w:val="22"/>
        </w:rPr>
      </w:pPr>
      <w:r w:rsidRPr="007A3A3F">
        <w:rPr>
          <w:rFonts w:ascii="微软雅黑" w:eastAsia="微软雅黑" w:hAnsi="微软雅黑" w:cs="Calibri" w:hint="eastAsia"/>
          <w:i/>
          <w:iCs/>
          <w:kern w:val="0"/>
          <w:sz w:val="22"/>
        </w:rPr>
        <w:t>谷贱伤农：商品缺乏弹性，</w:t>
      </w:r>
      <w:r w:rsidRPr="007A3A3F">
        <w:rPr>
          <w:rFonts w:ascii="Calibri" w:eastAsia="宋体" w:hAnsi="Calibri" w:cs="Calibri"/>
          <w:i/>
          <w:iCs/>
          <w:kern w:val="0"/>
          <w:sz w:val="22"/>
        </w:rPr>
        <w:t xml:space="preserve">Ed &lt; 1 </w:t>
      </w:r>
      <w:r w:rsidRPr="007A3A3F">
        <w:rPr>
          <w:rFonts w:ascii="微软雅黑" w:eastAsia="微软雅黑" w:hAnsi="微软雅黑" w:cs="Calibri" w:hint="eastAsia"/>
          <w:i/>
          <w:iCs/>
          <w:kern w:val="0"/>
          <w:sz w:val="22"/>
        </w:rPr>
        <w:t>商品数量增加，收益降低（不应该是供给弹性吗）</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影响需求弹性的因素</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商品的可替代性</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上商品用途的广泛性</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商品对消费者的重要程度</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商品支出在消费者可支配收入中所占比重</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价格变动后的时间长短</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微软雅黑" w:eastAsia="微软雅黑" w:hAnsi="微软雅黑" w:cs="Calibri" w:hint="eastAsia"/>
          <w:kern w:val="0"/>
          <w:sz w:val="22"/>
        </w:rPr>
        <w:t>供给弹性</w:t>
      </w:r>
      <w:r w:rsidRPr="007A3A3F">
        <w:rPr>
          <w:rFonts w:ascii="Calibri" w:eastAsia="宋体" w:hAnsi="Calibri" w:cs="Calibri"/>
          <w:kern w:val="0"/>
          <w:sz w:val="22"/>
        </w:rPr>
        <w:t>Es</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3"/>
        <w:gridCol w:w="1344"/>
      </w:tblGrid>
      <w:tr w:rsidR="007A3A3F" w:rsidRPr="007A3A3F" w:rsidTr="007A3A3F">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完全无弹性</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土地、文物</w:t>
            </w:r>
          </w:p>
        </w:tc>
      </w:tr>
      <w:tr w:rsidR="007A3A3F" w:rsidRPr="007A3A3F" w:rsidTr="007A3A3F">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缺乏弹性</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劳动力过剩</w:t>
            </w:r>
          </w:p>
        </w:tc>
      </w:tr>
    </w:tbl>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影响供给弹性的因素</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生产时间的长短</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生产的难易程度</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生产成本</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生产所采用的技术类型</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Chap3</w:t>
      </w:r>
      <w:r w:rsidRPr="007A3A3F">
        <w:rPr>
          <w:rFonts w:ascii="微软雅黑" w:eastAsia="微软雅黑" w:hAnsi="微软雅黑" w:cs="Calibri" w:hint="eastAsia"/>
          <w:kern w:val="0"/>
          <w:sz w:val="22"/>
        </w:rPr>
        <w:t>消费者行为</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基数效用论：消费者 消费某种物品的满足程度可以用效用单位来表示</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预算线：在收入和价格既定时，消费者的收入所能够买到的两种物品不同数量组合的点的轨迹</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9"/>
        <w:gridCol w:w="7187"/>
      </w:tblGrid>
      <w:tr w:rsidR="007A3A3F" w:rsidRPr="007A3A3F" w:rsidTr="007A3A3F">
        <w:tc>
          <w:tcPr>
            <w:tcW w:w="1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效用</w:t>
            </w:r>
          </w:p>
        </w:tc>
        <w:tc>
          <w:tcPr>
            <w:tcW w:w="8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指商品满足人的欲望的能力</w:t>
            </w:r>
          </w:p>
        </w:tc>
      </w:tr>
      <w:tr w:rsidR="007A3A3F" w:rsidRPr="007A3A3F" w:rsidTr="007A3A3F">
        <w:tc>
          <w:tcPr>
            <w:tcW w:w="1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总效用</w:t>
            </w:r>
          </w:p>
        </w:tc>
        <w:tc>
          <w:tcPr>
            <w:tcW w:w="8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宋体" w:eastAsia="宋体" w:hAnsi="宋体" w:cs="宋体" w:hint="eastAsia"/>
                <w:kern w:val="0"/>
                <w:sz w:val="22"/>
              </w:rPr>
            </w:pPr>
            <w:r w:rsidRPr="007A3A3F">
              <w:rPr>
                <w:rFonts w:ascii="微软雅黑" w:eastAsia="微软雅黑" w:hAnsi="微软雅黑" w:cs="宋体" w:hint="eastAsia"/>
                <w:kern w:val="0"/>
                <w:sz w:val="22"/>
              </w:rPr>
              <w:t>在一定时期内，消费者从连续消费一定量的某种物品所得到的效用总和，</w:t>
            </w:r>
            <w:r w:rsidRPr="007A3A3F">
              <w:rPr>
                <w:rFonts w:ascii="Calibri" w:eastAsia="宋体" w:hAnsi="Calibri" w:cs="Calibri"/>
                <w:kern w:val="0"/>
                <w:sz w:val="22"/>
              </w:rPr>
              <w:t>TU</w:t>
            </w:r>
            <w:r w:rsidRPr="007A3A3F">
              <w:rPr>
                <w:rFonts w:ascii="微软雅黑" w:eastAsia="微软雅黑" w:hAnsi="微软雅黑" w:cs="宋体" w:hint="eastAsia"/>
                <w:kern w:val="0"/>
                <w:sz w:val="22"/>
              </w:rPr>
              <w:t>表示</w:t>
            </w:r>
          </w:p>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TU=f(Q)</w:t>
            </w:r>
          </w:p>
        </w:tc>
      </w:tr>
      <w:tr w:rsidR="007A3A3F" w:rsidRPr="007A3A3F" w:rsidTr="007A3A3F">
        <w:tc>
          <w:tcPr>
            <w:tcW w:w="10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边际效用</w:t>
            </w:r>
          </w:p>
        </w:tc>
        <w:tc>
          <w:tcPr>
            <w:tcW w:w="83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在一定时期内，消费者从连续增加的某一物品的消费中所得到的总效用增量，MU表示</w:t>
            </w:r>
          </w:p>
          <w:p w:rsidR="007A3A3F" w:rsidRPr="007A3A3F" w:rsidRDefault="007A3A3F" w:rsidP="007A3A3F">
            <w:pPr>
              <w:widowControl/>
              <w:jc w:val="left"/>
              <w:rPr>
                <w:rFonts w:ascii="宋体" w:eastAsia="宋体" w:hAnsi="宋体" w:cs="宋体" w:hint="eastAsia"/>
                <w:kern w:val="0"/>
                <w:sz w:val="24"/>
                <w:szCs w:val="24"/>
              </w:rPr>
            </w:pPr>
            <w:r w:rsidRPr="007A3A3F">
              <w:rPr>
                <w:rFonts w:ascii="宋体" w:eastAsia="宋体" w:hAnsi="宋体" w:cs="宋体"/>
                <w:noProof/>
                <w:kern w:val="0"/>
                <w:sz w:val="24"/>
                <w:szCs w:val="24"/>
              </w:rPr>
              <w:drawing>
                <wp:inline distT="0" distB="0" distL="0" distR="0">
                  <wp:extent cx="3982085" cy="589915"/>
                  <wp:effectExtent l="0" t="0" r="0" b="635"/>
                  <wp:docPr id="26" name="图片 26" descr="öv &#10;(ö)nłp = (ô)nłv &#10;. =nłv &#10;öv &#10;=nłv &#10;(ô)m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öv &#10;(ö)nłp = (ô)nłv &#10;. =nłv &#10;öv &#10;=nłv &#10;(ô)mv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085" cy="589915"/>
                          </a:xfrm>
                          <a:prstGeom prst="rect">
                            <a:avLst/>
                          </a:prstGeom>
                          <a:noFill/>
                          <a:ln>
                            <a:noFill/>
                          </a:ln>
                        </pic:spPr>
                      </pic:pic>
                    </a:graphicData>
                  </a:graphic>
                </wp:inline>
              </w:drawing>
            </w:r>
          </w:p>
        </w:tc>
      </w:tr>
      <w:tr w:rsidR="007A3A3F" w:rsidRPr="007A3A3F" w:rsidTr="007A3A3F">
        <w:tc>
          <w:tcPr>
            <w:tcW w:w="1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说明</w:t>
            </w:r>
          </w:p>
        </w:tc>
        <w:tc>
          <w:tcPr>
            <w:tcW w:w="8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⑴效用是一种心理感觉，而且是一般正常的心理感觉，不要用个别人的心理感觉去代替一般人的心理。效用不同于商品使用价值。</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⑵效用本身不具有伦理学的意义。一种商品是否具有效用要看它是否能满足人的欲望或需要，而不涉及这一欲望或需要的好坏。</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⑶与效用概念意义相反的一个概念是负效用，是指某种东西所具有的引起人的不舒适感或痛苦的能力。</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⑷同一物品对于不同的人的效用是不同的。因此，除非给出特殊的假定，否则，效用是不能在不同的人之间进行比较的。</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lastRenderedPageBreak/>
        <w:t>关系</w:t>
      </w:r>
      <w:r w:rsidRPr="007A3A3F">
        <w:rPr>
          <w:rFonts w:ascii="微软雅黑" w:eastAsia="微软雅黑" w:hAnsi="微软雅黑" w:cs="Calibri" w:hint="eastAsia"/>
          <w:kern w:val="0"/>
          <w:sz w:val="22"/>
        </w:rPr>
        <w:t xml:space="preserve"> 边际效用为0时，总效用达到最大</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边际效用递减规律</w:t>
      </w:r>
      <w:r w:rsidRPr="007A3A3F">
        <w:rPr>
          <w:rFonts w:ascii="微软雅黑" w:eastAsia="微软雅黑" w:hAnsi="微软雅黑" w:cs="Calibri" w:hint="eastAsia"/>
          <w:kern w:val="0"/>
          <w:sz w:val="22"/>
        </w:rPr>
        <w:t xml:space="preserve"> p55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4"/>
        <w:gridCol w:w="6432"/>
      </w:tblGrid>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定义</w:t>
            </w:r>
          </w:p>
        </w:tc>
        <w:tc>
          <w:tcPr>
            <w:tcW w:w="7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是指在一定时间内，在其它商品的消费数量保持不变的情况下，随着消费者对某种商品所消费的数量的增加，总效用是增加的，但是消费者从该商品连续增加的每一消费单位中所得到的效用增量是递减的。这一特征被称为边际效用递减原理。</w:t>
            </w:r>
          </w:p>
        </w:tc>
      </w:tr>
      <w:tr w:rsidR="007A3A3F" w:rsidRPr="007A3A3F" w:rsidTr="007A3A3F">
        <w:tc>
          <w:tcPr>
            <w:tcW w:w="8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成因</w:t>
            </w:r>
          </w:p>
        </w:tc>
        <w:tc>
          <w:tcPr>
            <w:tcW w:w="78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numPr>
                <w:ilvl w:val="1"/>
                <w:numId w:val="1"/>
              </w:numPr>
              <w:ind w:left="369"/>
              <w:jc w:val="left"/>
              <w:textAlignment w:val="center"/>
              <w:rPr>
                <w:rFonts w:ascii="微软雅黑" w:eastAsia="微软雅黑" w:hAnsi="微软雅黑" w:cs="宋体" w:hint="eastAsia"/>
                <w:kern w:val="0"/>
                <w:sz w:val="22"/>
              </w:rPr>
            </w:pPr>
            <w:r w:rsidRPr="007A3A3F">
              <w:rPr>
                <w:rFonts w:ascii="微软雅黑" w:eastAsia="微软雅黑" w:hAnsi="微软雅黑" w:cs="宋体" w:hint="eastAsia"/>
                <w:kern w:val="0"/>
                <w:sz w:val="22"/>
              </w:rPr>
              <w:t>重复刺激 反应递减     2.消费品用途的重要性递减</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货币也是商品，也附中边际效应，在分析消费者行为时，货币的边际效用不变</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效用最大化 ：</w:t>
      </w:r>
      <w:r w:rsidRPr="007A3A3F">
        <w:rPr>
          <w:rFonts w:ascii="微软雅黑" w:eastAsia="微软雅黑" w:hAnsi="微软雅黑" w:cs="Calibri" w:hint="eastAsia"/>
          <w:kern w:val="0"/>
          <w:sz w:val="22"/>
        </w:rPr>
        <w:t>消费者用单位货币购买的各种物品的边际效用都相等</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需求函数的推导</w:t>
      </w:r>
      <w:r w:rsidRPr="007A3A3F">
        <w:rPr>
          <w:rFonts w:ascii="微软雅黑" w:eastAsia="微软雅黑" w:hAnsi="微软雅黑" w:cs="Calibri" w:hint="eastAsia"/>
          <w:kern w:val="0"/>
          <w:sz w:val="22"/>
        </w:rPr>
        <w:t>：</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假定货币的边际效用不变</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微软雅黑" w:eastAsia="微软雅黑" w:hAnsi="微软雅黑" w:cs="Calibri" w:hint="eastAsia"/>
          <w:kern w:val="0"/>
          <w:sz w:val="22"/>
        </w:rPr>
        <w:t>假定某商品总效用 TU（Q) = -Q^2 + 20Q , 货币的边际效应为</w:t>
      </w:r>
      <w:r w:rsidRPr="007A3A3F">
        <w:rPr>
          <w:rFonts w:ascii="Calibri" w:eastAsia="宋体" w:hAnsi="Calibri" w:cs="Calibri"/>
          <w:kern w:val="0"/>
          <w:sz w:val="22"/>
        </w:rPr>
        <w:t>4</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最后解出 Q（p） = -2P - 10 这就是基数效用论的需求函数</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序数效用：序数是不能加总求和的数。</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偏好（判断）</w:t>
      </w:r>
      <w:r w:rsidRPr="007A3A3F">
        <w:rPr>
          <w:rFonts w:ascii="微软雅黑" w:eastAsia="微软雅黑" w:hAnsi="微软雅黑" w:cs="Calibri" w:hint="eastAsia"/>
          <w:kern w:val="0"/>
          <w:sz w:val="22"/>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6"/>
        <w:gridCol w:w="6070"/>
      </w:tblGrid>
      <w:tr w:rsidR="007A3A3F" w:rsidRPr="007A3A3F" w:rsidTr="007A3A3F">
        <w:tc>
          <w:tcPr>
            <w:tcW w:w="11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完备性</w:t>
            </w:r>
          </w:p>
        </w:tc>
        <w:tc>
          <w:tcPr>
            <w:tcW w:w="61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消费者能够依据偏好，对不同的物品组合进行效用多少的排序</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可传递性</w:t>
            </w:r>
          </w:p>
        </w:tc>
        <w:tc>
          <w:tcPr>
            <w:tcW w:w="6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A &gt;B , B &gt; C ,     A &gt; C</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非饱和性</w:t>
            </w:r>
          </w:p>
        </w:tc>
        <w:tc>
          <w:tcPr>
            <w:tcW w:w="6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同一物品 多数 &gt; 少数</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商品边际替代率：在维持效用水平或满足程度不变的前提下，消费者增加一单位的某种商品的消耗时所需要放弃的另一种商品的消费数量</w:t>
      </w:r>
    </w:p>
    <w:p w:rsidR="007A3A3F" w:rsidRPr="007A3A3F" w:rsidRDefault="007A3A3F" w:rsidP="007A3A3F">
      <w:pPr>
        <w:widowControl/>
        <w:ind w:left="2160"/>
        <w:jc w:val="left"/>
        <w:rPr>
          <w:rFonts w:ascii="Calibri" w:eastAsia="宋体" w:hAnsi="Calibri" w:cs="Calibri" w:hint="eastAsia"/>
          <w:kern w:val="0"/>
          <w:sz w:val="22"/>
        </w:rPr>
      </w:pPr>
      <w:r w:rsidRPr="007A3A3F">
        <w:rPr>
          <w:rFonts w:ascii="Calibri" w:eastAsia="宋体" w:hAnsi="Calibri" w:cs="Calibri"/>
          <w:noProof/>
          <w:kern w:val="0"/>
          <w:sz w:val="22"/>
        </w:rPr>
        <w:lastRenderedPageBreak/>
        <w:drawing>
          <wp:inline distT="0" distB="0" distL="0" distR="0">
            <wp:extent cx="3267075" cy="1496060"/>
            <wp:effectExtent l="0" t="0" r="9525" b="8890"/>
            <wp:docPr id="25" name="图片 25" descr="MRS12 = &#10;= lim— &#10;MRS &#10;dX2 &#10;dX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RS12 = &#10;= lim— &#10;MRS &#10;dX2 &#10;dX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496060"/>
                    </a:xfrm>
                    <a:prstGeom prst="rect">
                      <a:avLst/>
                    </a:prstGeom>
                    <a:noFill/>
                    <a:ln>
                      <a:noFill/>
                    </a:ln>
                  </pic:spPr>
                </pic:pic>
              </a:graphicData>
            </a:graphic>
          </wp:inline>
        </w:drawing>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商品的边际替代率逐渐递减：在维持效用水平不变的前提下，随着一种商品消费数量的连续增加，消费者为得到每一单位的这种商品所需要放弃的另一种商品的消费数量是递减的。</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无差异曲线：用来表示两种商品的不同数量的组合给消费者所带来的效用完全相同的一条曲线。</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特点：同一平面可以有无数条无差异曲线，斜率为负</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xml:space="preserve"> 任何两条无差异曲线都不可能相交</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xml:space="preserve"> 无差异曲线凸向原点</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xml:space="preserve"> 离原点越远的无差异曲线代表的效用水平越高</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效用最大化的选择</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能够给消费者带来最大效用的物品组合必然位于无差异曲线与预算线的切点处</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预算线上</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最高的无差异</w:t>
      </w:r>
    </w:p>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边际替代率等于价格之比</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微软雅黑" w:eastAsia="微软雅黑" w:hAnsi="微软雅黑" w:cs="Calibri" w:hint="eastAsia"/>
          <w:kern w:val="0"/>
          <w:sz w:val="22"/>
        </w:rPr>
        <w:t>预算线</w:t>
      </w:r>
      <w:r w:rsidRPr="007A3A3F">
        <w:rPr>
          <w:rFonts w:ascii="Calibri" w:eastAsia="宋体" w:hAnsi="Calibri" w:cs="Calibri"/>
          <w:kern w:val="0"/>
          <w:sz w:val="22"/>
        </w:rPr>
        <w:t>--</w:t>
      </w:r>
      <w:r w:rsidRPr="007A3A3F">
        <w:rPr>
          <w:rFonts w:ascii="微软雅黑" w:eastAsia="微软雅黑" w:hAnsi="微软雅黑" w:cs="Calibri" w:hint="eastAsia"/>
          <w:kern w:val="0"/>
          <w:sz w:val="22"/>
        </w:rPr>
        <w:t>消费者收入约束线</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相切之点 ----- 最优商品购买组合</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均衡条件 --- 边际替代率等于两者价格之比</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Chap4</w:t>
      </w:r>
      <w:r w:rsidRPr="007A3A3F">
        <w:rPr>
          <w:rFonts w:ascii="微软雅黑" w:eastAsia="微软雅黑" w:hAnsi="微软雅黑" w:cs="Calibri" w:hint="eastAsia"/>
          <w:kern w:val="0"/>
          <w:sz w:val="22"/>
        </w:rPr>
        <w:t>生产理论</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xml:space="preserve">生产函数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短期生产理论     资本生产要素不变，单纯改变人力来改变成产效益</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长期生产理论      劳动、资本投入可以变化</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劳动总产量、平均产量、边际产量   劳动</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边际报酬递减规律 P75</w:t>
      </w:r>
      <w:r w:rsidRPr="007A3A3F">
        <w:rPr>
          <w:rFonts w:ascii="微软雅黑" w:eastAsia="微软雅黑" w:hAnsi="微软雅黑" w:cs="Calibri" w:hint="eastAsia"/>
          <w:kern w:val="0"/>
          <w:sz w:val="22"/>
        </w:rPr>
        <w:t xml:space="preserve">      边际产量，边际收益 ---》劳动资本最佳比例问题</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kern w:val="0"/>
          <w:sz w:val="22"/>
        </w:rPr>
        <w:t>P81</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653"/>
        <w:gridCol w:w="720"/>
      </w:tblGrid>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Calibri" w:eastAsia="宋体" w:hAnsi="Calibri" w:cs="Calibri"/>
                <w:kern w:val="0"/>
                <w:sz w:val="22"/>
              </w:rPr>
            </w:pPr>
            <w:r w:rsidRPr="007A3A3F">
              <w:rPr>
                <w:rFonts w:ascii="Calibri" w:eastAsia="宋体" w:hAnsi="Calibri" w:cs="Calibri"/>
                <w:kern w:val="0"/>
                <w:sz w:val="22"/>
              </w:rPr>
              <w:t>MC</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边际成本</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ATC</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平均总成本</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AVC</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平均可变成本</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lastRenderedPageBreak/>
              <w:t>AFC</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kern w:val="0"/>
                <w:sz w:val="22"/>
              </w:rPr>
            </w:pPr>
            <w:r w:rsidRPr="007A3A3F">
              <w:rPr>
                <w:rFonts w:ascii="微软雅黑" w:eastAsia="微软雅黑" w:hAnsi="微软雅黑" w:cs="宋体" w:hint="eastAsia"/>
                <w:kern w:val="0"/>
                <w:sz w:val="22"/>
              </w:rPr>
              <w:t>平均固定成本</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bl>
    <w:p w:rsidR="007A3A3F" w:rsidRPr="007A3A3F" w:rsidRDefault="007A3A3F" w:rsidP="007A3A3F">
      <w:pPr>
        <w:widowControl/>
        <w:ind w:left="162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上升的边际成本总是过平均成本曲线的最低点</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Chap5</w:t>
      </w:r>
      <w:r w:rsidRPr="007A3A3F">
        <w:rPr>
          <w:rFonts w:ascii="微软雅黑" w:eastAsia="微软雅黑" w:hAnsi="微软雅黑" w:cs="Calibri" w:hint="eastAsia"/>
          <w:kern w:val="0"/>
          <w:sz w:val="22"/>
        </w:rPr>
        <w:t>市场理论</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noProof/>
          <w:kern w:val="0"/>
          <w:sz w:val="22"/>
        </w:rPr>
        <w:drawing>
          <wp:inline distT="0" distB="0" distL="0" distR="0">
            <wp:extent cx="4937760" cy="2726690"/>
            <wp:effectExtent l="0" t="0" r="0" b="0"/>
            <wp:docPr id="24" name="图片 24" descr="市 场 和 &#10;厂 商 的 &#10;类 型 &#10;完 全 竞 &#10;争 &#10;垄 断 竞 &#10;争 &#10;寡 头 &#10;垄 断 &#10;很 大 程 度 ， 很 困 难 ， &#10;厂 商 &#10;的 数 &#10;目 &#10;很 多 &#10;很 多 &#10;几 个 &#10;一 个 &#10;产 品 差 别 的 &#10;程 度 &#10;完 全 无 差 别 &#10;有 差 别 &#10;有 差 别 或 无 &#10;差 别 &#10;唯 一 的 产 品 ， &#10;没 有 接 近 的 &#10;替 代 产 品 &#10;对 价 格 控 &#10;制 的 程 度 &#10;没 有 &#10;有 一 些 &#10;相 当 程 度 &#10;但 经 常 受 &#10;到 管 制 &#10;进 出 一 个 &#10;行 业 的 难 &#10;易 程 度 &#10;很 容 易 &#10;比 较 容 易 &#10;比 较 困 难 &#10;几 乎 不 可 &#10;接 近 哪 &#10;种 市 场 &#10;情 况 &#10;一 些 农 &#10;产 品 &#10;香 烟 、 &#10;糖 果 &#10;钢 铁 、 &#10;汽 车 &#10;公 用 事 &#10;业 ， 如 &#10;水 、 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市 场 和 &#10;厂 商 的 &#10;类 型 &#10;完 全 竞 &#10;争 &#10;垄 断 竞 &#10;争 &#10;寡 头 &#10;垄 断 &#10;很 大 程 度 ， 很 困 难 ， &#10;厂 商 &#10;的 数 &#10;目 &#10;很 多 &#10;很 多 &#10;几 个 &#10;一 个 &#10;产 品 差 别 的 &#10;程 度 &#10;完 全 无 差 别 &#10;有 差 别 &#10;有 差 别 或 无 &#10;差 别 &#10;唯 一 的 产 品 ， &#10;没 有 接 近 的 &#10;替 代 产 品 &#10;对 价 格 控 &#10;制 的 程 度 &#10;没 有 &#10;有 一 些 &#10;相 当 程 度 &#10;但 经 常 受 &#10;到 管 制 &#10;进 出 一 个 &#10;行 业 的 难 &#10;易 程 度 &#10;很 容 易 &#10;比 较 容 易 &#10;比 较 困 难 &#10;几 乎 不 可 &#10;接 近 哪 &#10;种 市 场 &#10;情 况 &#10;一 些 农 &#10;产 品 &#10;香 烟 、 &#10;糖 果 &#10;钢 铁 、 &#10;汽 车 &#10;公 用 事 &#10;业 ， 如 &#10;水 、 电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2726690"/>
                    </a:xfrm>
                    <a:prstGeom prst="rect">
                      <a:avLst/>
                    </a:prstGeom>
                    <a:noFill/>
                    <a:ln>
                      <a:noFill/>
                    </a:ln>
                  </pic:spPr>
                </pic:pic>
              </a:graphicData>
            </a:graphic>
          </wp:inline>
        </w:drawing>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xml:space="preserve">完全竞争市场无名牌效应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完全竞争厂商的需求曲线是一条由既定市场价格出发的平行线（6-1b）</w:t>
      </w:r>
      <w:r w:rsidRPr="007A3A3F">
        <w:rPr>
          <w:rFonts w:ascii="微软雅黑" w:eastAsia="微软雅黑" w:hAnsi="微软雅黑" w:cs="Calibri" w:hint="eastAsia"/>
          <w:kern w:val="0"/>
          <w:sz w:val="22"/>
        </w:rPr>
        <w:br/>
        <w:t>而完全竞争市场需求曲线一般是一条向右下方倾斜的曲线（6-1a）；</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Calibri" w:eastAsia="宋体" w:hAnsi="Calibri" w:cs="Calibri"/>
          <w:noProof/>
          <w:kern w:val="0"/>
          <w:sz w:val="22"/>
        </w:rPr>
        <w:lastRenderedPageBreak/>
        <w:drawing>
          <wp:inline distT="0" distB="0" distL="0" distR="0">
            <wp:extent cx="5320030" cy="2842895"/>
            <wp:effectExtent l="0" t="0" r="0" b="0"/>
            <wp:docPr id="23" name="图片 23" descr="（ a ） 完 全 竞 争 市 场 的 需 求 曲 线 (b) 完 全 竞 争 厂 商 的 需 求 曲 线 &#10;图 6 一 1 完 全 竞 争 市 场 和 完 全 竞 争 厂 商 的 需 求 曲 线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a ） 完 全 竞 争 市 场 的 需 求 曲 线 (b) 完 全 竞 争 厂 商 的 需 求 曲 线 &#10;图 6 一 1 完 全 竞 争 市 场 和 完 全 竞 争 厂 商 的 需 求 曲 线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030" cy="2842895"/>
                    </a:xfrm>
                    <a:prstGeom prst="rect">
                      <a:avLst/>
                    </a:prstGeom>
                    <a:noFill/>
                    <a:ln>
                      <a:noFill/>
                    </a:ln>
                  </pic:spPr>
                </pic:pic>
              </a:graphicData>
            </a:graphic>
          </wp:inline>
        </w:drawing>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①AR=MR=P0=d ，AR、MR、d三条曲线重叠</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②TR曲线是一条由原点出发的呈上升趋势的直线。</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微软雅黑" w:eastAsia="微软雅黑" w:hAnsi="微软雅黑" w:cs="Calibri" w:hint="eastAsia"/>
          <w:kern w:val="0"/>
          <w:sz w:val="22"/>
        </w:rPr>
        <w:t>价格</w:t>
      </w:r>
      <w:r w:rsidRPr="007A3A3F">
        <w:rPr>
          <w:rFonts w:ascii="Calibri" w:eastAsia="宋体" w:hAnsi="Calibri" w:cs="Calibri"/>
          <w:kern w:val="0"/>
          <w:sz w:val="22"/>
        </w:rPr>
        <w:t>=</w:t>
      </w:r>
      <w:r w:rsidRPr="007A3A3F">
        <w:rPr>
          <w:rFonts w:ascii="微软雅黑" w:eastAsia="微软雅黑" w:hAnsi="微软雅黑" w:cs="Calibri" w:hint="eastAsia"/>
          <w:kern w:val="0"/>
          <w:sz w:val="22"/>
        </w:rPr>
        <w:t>平均</w:t>
      </w:r>
      <w:r w:rsidRPr="007A3A3F">
        <w:rPr>
          <w:rFonts w:ascii="Calibri" w:eastAsia="宋体" w:hAnsi="Calibri" w:cs="Calibri"/>
          <w:kern w:val="0"/>
          <w:sz w:val="22"/>
        </w:rPr>
        <w:t>=</w:t>
      </w:r>
      <w:r w:rsidRPr="007A3A3F">
        <w:rPr>
          <w:rFonts w:ascii="微软雅黑" w:eastAsia="微软雅黑" w:hAnsi="微软雅黑" w:cs="Calibri" w:hint="eastAsia"/>
          <w:kern w:val="0"/>
          <w:sz w:val="22"/>
        </w:rPr>
        <w:t>边际收益</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Calibri" w:eastAsia="宋体" w:hAnsi="Calibri" w:cs="Calibri"/>
          <w:kern w:val="0"/>
          <w:sz w:val="22"/>
        </w:rPr>
        <w:t>P93</w:t>
      </w:r>
      <w:r w:rsidRPr="007A3A3F">
        <w:rPr>
          <w:rFonts w:ascii="微软雅黑" w:eastAsia="微软雅黑" w:hAnsi="微软雅黑" w:cs="Calibri" w:hint="eastAsia"/>
          <w:kern w:val="0"/>
          <w:sz w:val="22"/>
        </w:rPr>
        <w:t>利润最大化 ： 边际收益 = 边际成本</w:t>
      </w:r>
    </w:p>
    <w:p w:rsidR="007A3A3F" w:rsidRPr="007A3A3F" w:rsidRDefault="007A3A3F" w:rsidP="007A3A3F">
      <w:pPr>
        <w:widowControl/>
        <w:ind w:left="2700"/>
        <w:jc w:val="left"/>
        <w:rPr>
          <w:rFonts w:ascii="Calibri" w:eastAsia="宋体" w:hAnsi="Calibri" w:cs="Calibri"/>
          <w:kern w:val="0"/>
          <w:sz w:val="22"/>
        </w:rPr>
      </w:pPr>
      <w:r w:rsidRPr="007A3A3F">
        <w:rPr>
          <w:rFonts w:ascii="Calibri" w:eastAsia="宋体" w:hAnsi="Calibri" w:cs="Calibri"/>
          <w:kern w:val="0"/>
          <w:sz w:val="22"/>
        </w:rPr>
        <w:t>MR=MC</w:t>
      </w:r>
    </w:p>
    <w:p w:rsidR="007A3A3F" w:rsidRPr="007A3A3F" w:rsidRDefault="007A3A3F" w:rsidP="007A3A3F">
      <w:pPr>
        <w:widowControl/>
        <w:ind w:left="1080"/>
        <w:jc w:val="left"/>
        <w:rPr>
          <w:rFonts w:ascii="Calibri" w:eastAsia="宋体" w:hAnsi="Calibri" w:cs="Calibri"/>
          <w:kern w:val="0"/>
          <w:sz w:val="22"/>
        </w:rPr>
      </w:pPr>
      <w:r w:rsidRPr="007A3A3F">
        <w:rPr>
          <w:rFonts w:ascii="Calibri" w:eastAsia="宋体" w:hAnsi="Calibri" w:cs="Calibri"/>
          <w:kern w:val="0"/>
          <w:sz w:val="22"/>
        </w:rPr>
        <w:t> </w:t>
      </w:r>
    </w:p>
    <w:p w:rsidR="007A3A3F" w:rsidRPr="007A3A3F" w:rsidRDefault="007A3A3F" w:rsidP="007A3A3F">
      <w:pPr>
        <w:widowControl/>
        <w:ind w:left="1080"/>
        <w:jc w:val="left"/>
        <w:rPr>
          <w:rFonts w:ascii="Calibri" w:eastAsia="宋体" w:hAnsi="Calibri" w:cs="Calibri"/>
          <w:kern w:val="0"/>
          <w:sz w:val="22"/>
        </w:rPr>
      </w:pPr>
      <w:r w:rsidRPr="007A3A3F">
        <w:rPr>
          <w:rFonts w:ascii="Calibri" w:eastAsia="宋体" w:hAnsi="Calibri" w:cs="Calibri"/>
          <w:kern w:val="0"/>
          <w:sz w:val="22"/>
        </w:rPr>
        <w:t>P95</w:t>
      </w:r>
      <w:r w:rsidRPr="007A3A3F">
        <w:rPr>
          <w:rFonts w:ascii="微软雅黑" w:eastAsia="微软雅黑" w:hAnsi="微软雅黑" w:cs="Calibri" w:hint="eastAsia"/>
          <w:kern w:val="0"/>
          <w:sz w:val="22"/>
        </w:rPr>
        <w:t>短期可能的利润结果</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关门点、停止营业点</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垄断竞争市场</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寡头市场       几家寡头的行为不独立，需要考虑其他寡头   合谋》竞争</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lastRenderedPageBreak/>
        <w:t xml:space="preserve">Chap8 </w:t>
      </w:r>
      <w:r w:rsidRPr="007A3A3F">
        <w:rPr>
          <w:rFonts w:ascii="微软雅黑" w:eastAsia="微软雅黑" w:hAnsi="微软雅黑" w:cs="Calibri" w:hint="eastAsia"/>
          <w:kern w:val="0"/>
          <w:sz w:val="22"/>
        </w:rPr>
        <w:t>宏观经济</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kern w:val="0"/>
          <w:sz w:val="22"/>
        </w:rPr>
        <w:t xml:space="preserve">GDP </w:t>
      </w:r>
      <w:r w:rsidRPr="007A3A3F">
        <w:rPr>
          <w:rFonts w:ascii="微软雅黑" w:eastAsia="微软雅黑" w:hAnsi="微软雅黑" w:cs="Calibri" w:hint="eastAsia"/>
          <w:kern w:val="0"/>
          <w:sz w:val="22"/>
        </w:rPr>
        <w:t>概念、衡量</w:t>
      </w:r>
    </w:p>
    <w:p w:rsidR="007A3A3F" w:rsidRPr="007A3A3F" w:rsidRDefault="007A3A3F" w:rsidP="007A3A3F">
      <w:pPr>
        <w:widowControl/>
        <w:ind w:left="540"/>
        <w:jc w:val="left"/>
        <w:rPr>
          <w:rFonts w:ascii="Calibri" w:eastAsia="宋体" w:hAnsi="Calibri" w:cs="Calibri"/>
          <w:kern w:val="0"/>
          <w:sz w:val="22"/>
        </w:rPr>
      </w:pPr>
      <w:r w:rsidRPr="007A3A3F">
        <w:rPr>
          <w:rFonts w:ascii="微软雅黑" w:eastAsia="微软雅黑" w:hAnsi="微软雅黑" w:cs="Calibri" w:hint="eastAsia"/>
          <w:kern w:val="0"/>
          <w:sz w:val="22"/>
        </w:rPr>
        <w:t>定义</w:t>
      </w:r>
      <w:r w:rsidRPr="007A3A3F">
        <w:rPr>
          <w:rFonts w:ascii="Calibri" w:eastAsia="宋体" w:hAnsi="Calibri" w:cs="Calibri"/>
          <w:kern w:val="0"/>
          <w:sz w:val="22"/>
        </w:rPr>
        <w:t xml:space="preserve">P197 </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各个环节的增值额，市场价值，流量、地域</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Calibri" w:eastAsia="宋体" w:hAnsi="Calibri" w:cs="Calibri"/>
          <w:kern w:val="0"/>
          <w:sz w:val="22"/>
        </w:rPr>
        <w:t>MPS</w:t>
      </w:r>
      <w:r w:rsidRPr="007A3A3F">
        <w:rPr>
          <w:rFonts w:ascii="微软雅黑" w:eastAsia="微软雅黑" w:hAnsi="微软雅黑" w:cs="Calibri" w:hint="eastAsia"/>
          <w:kern w:val="0"/>
          <w:sz w:val="22"/>
        </w:rPr>
        <w:t>、</w:t>
      </w:r>
      <w:r w:rsidRPr="007A3A3F">
        <w:rPr>
          <w:rFonts w:ascii="微软雅黑" w:eastAsia="微软雅黑" w:hAnsi="微软雅黑" w:cs="Calibri" w:hint="eastAsia"/>
          <w:kern w:val="0"/>
          <w:sz w:val="22"/>
          <w:highlight w:val="yellow"/>
        </w:rPr>
        <w:t xml:space="preserve">SNA </w:t>
      </w:r>
      <w:r w:rsidRPr="007A3A3F">
        <w:rPr>
          <w:rFonts w:ascii="微软雅黑" w:eastAsia="微软雅黑" w:hAnsi="微软雅黑" w:cs="Calibri" w:hint="eastAsia"/>
          <w:kern w:val="0"/>
          <w:sz w:val="22"/>
        </w:rPr>
        <w:t>两套国名经济核算体系</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kern w:val="0"/>
          <w:sz w:val="22"/>
        </w:rPr>
        <w:t>GPD ………..DPI</w:t>
      </w:r>
      <w:r w:rsidRPr="007A3A3F">
        <w:rPr>
          <w:rFonts w:ascii="微软雅黑" w:eastAsia="微软雅黑" w:hAnsi="微软雅黑" w:cs="Calibri" w:hint="eastAsia"/>
          <w:kern w:val="0"/>
          <w:sz w:val="22"/>
        </w:rPr>
        <w:t>人均可支配收入</w:t>
      </w:r>
    </w:p>
    <w:p w:rsidR="007A3A3F" w:rsidRPr="007A3A3F" w:rsidRDefault="007A3A3F" w:rsidP="007A3A3F">
      <w:pPr>
        <w:widowControl/>
        <w:ind w:left="540"/>
        <w:jc w:val="left"/>
        <w:rPr>
          <w:rFonts w:ascii="Calibri" w:eastAsia="宋体" w:hAnsi="Calibri" w:cs="Calibri"/>
          <w:kern w:val="0"/>
          <w:sz w:val="22"/>
        </w:rPr>
      </w:pPr>
      <w:r w:rsidRPr="007A3A3F">
        <w:rPr>
          <w:rFonts w:ascii="微软雅黑" w:eastAsia="微软雅黑" w:hAnsi="微软雅黑" w:cs="Calibri" w:hint="eastAsia"/>
          <w:kern w:val="0"/>
          <w:sz w:val="22"/>
        </w:rPr>
        <w:t>合算</w:t>
      </w:r>
      <w:r w:rsidRPr="007A3A3F">
        <w:rPr>
          <w:rFonts w:ascii="Calibri" w:eastAsia="宋体" w:hAnsi="Calibri" w:cs="Calibri"/>
          <w:kern w:val="0"/>
          <w:sz w:val="22"/>
        </w:rPr>
        <w:t xml:space="preserve">P163  GDP = C + I + G + NX </w:t>
      </w:r>
    </w:p>
    <w:p w:rsidR="007A3A3F" w:rsidRPr="007A3A3F" w:rsidRDefault="007A3A3F" w:rsidP="007A3A3F">
      <w:pPr>
        <w:widowControl/>
        <w:ind w:left="162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xml:space="preserve">     = C + S + T        S = T</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消费价格指数（CPI）：是人们通过有选择地选取一篮子物品和劳务，来比较它们按当年价格购买的支出和按基年价格购买的支出，来反映消费品的平均价格水平</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noProof/>
          <w:kern w:val="0"/>
          <w:sz w:val="22"/>
        </w:rPr>
        <w:lastRenderedPageBreak/>
        <w:drawing>
          <wp:inline distT="0" distB="0" distL="0" distR="0">
            <wp:extent cx="3923665" cy="3449955"/>
            <wp:effectExtent l="0" t="0" r="635" b="0"/>
            <wp:docPr id="22" name="图片 22" descr="人 口 &#10;工 作 年 齢 人 口 &#10;芳 助 カ &#10;就 並 &#10;人 口 ( 百 万 ) &#10;少 年 与 住 院 &#10;治 疔 者 &#10;不 属 于 芳 カ &#10;~ ー 失 並 &#10;180 &#10;2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人 口 &#10;工 作 年 齢 人 口 &#10;芳 助 カ &#10;就 並 &#10;人 口 ( 百 万 ) &#10;少 年 与 住 院 &#10;治 疔 者 &#10;不 属 于 芳 カ &#10;~ ー 失 並 &#10;180 &#10;2 /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65" cy="3449955"/>
                    </a:xfrm>
                    <a:prstGeom prst="rect">
                      <a:avLst/>
                    </a:prstGeom>
                    <a:noFill/>
                    <a:ln>
                      <a:noFill/>
                    </a:ln>
                  </pic:spPr>
                </pic:pic>
              </a:graphicData>
            </a:graphic>
          </wp:inline>
        </w:drawing>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xml:space="preserve">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失业率</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Calibri" w:eastAsia="宋体" w:hAnsi="Calibri" w:cs="Calibri"/>
          <w:noProof/>
          <w:kern w:val="0"/>
          <w:sz w:val="22"/>
        </w:rPr>
        <w:drawing>
          <wp:inline distT="0" distB="0" distL="0" distR="0">
            <wp:extent cx="3732530" cy="739775"/>
            <wp:effectExtent l="0" t="0" r="1270" b="3175"/>
            <wp:docPr id="21" name="图片 21" descr="失 业 率 一 &#10;失 业 者 人 数 &#10;劳 动 力 &#10;× 10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失 业 率 一 &#10;失 业 者 人 数 &#10;劳 动 力 &#10;× 100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2530" cy="739775"/>
                    </a:xfrm>
                    <a:prstGeom prst="rect">
                      <a:avLst/>
                    </a:prstGeom>
                    <a:noFill/>
                    <a:ln>
                      <a:noFill/>
                    </a:ln>
                  </pic:spPr>
                </pic:pic>
              </a:graphicData>
            </a:graphic>
          </wp:inline>
        </w:drawing>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noProof/>
          <w:kern w:val="0"/>
          <w:sz w:val="22"/>
        </w:rPr>
        <w:drawing>
          <wp:inline distT="0" distB="0" distL="0" distR="0">
            <wp:extent cx="4056380" cy="664845"/>
            <wp:effectExtent l="0" t="0" r="1270" b="1905"/>
            <wp:docPr id="20" name="图片 20" descr="1000 0 &#10;苈 动 力 参 工 率 &#10;苈 动 力 &#10;工 作 年 龄 人 口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0 0 &#10;苈 动 力 参 工 率 &#10;苈 动 力 &#10;工 作 年 龄 人 口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6380" cy="664845"/>
                    </a:xfrm>
                    <a:prstGeom prst="rect">
                      <a:avLst/>
                    </a:prstGeom>
                    <a:noFill/>
                    <a:ln>
                      <a:noFill/>
                    </a:ln>
                  </pic:spPr>
                </pic:pic>
              </a:graphicData>
            </a:graphic>
          </wp:inline>
        </w:drawing>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noProof/>
          <w:kern w:val="0"/>
          <w:sz w:val="22"/>
        </w:rPr>
        <w:drawing>
          <wp:inline distT="0" distB="0" distL="0" distR="0">
            <wp:extent cx="4214495" cy="648335"/>
            <wp:effectExtent l="0" t="0" r="0" b="0"/>
            <wp:docPr id="19" name="图片 19" descr="× 1000 0 &#10;就 业 一 &#10;人 口 比 率 一 &#10;就 业 者 人 数 &#10;工 作 年 龄 人 口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1000 0 &#10;就 业 一 &#10;人 口 比 率 一 &#10;就 业 者 人 数 &#10;工 作 年 龄 人 口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495" cy="648335"/>
                    </a:xfrm>
                    <a:prstGeom prst="rect">
                      <a:avLst/>
                    </a:prstGeom>
                    <a:noFill/>
                    <a:ln>
                      <a:noFill/>
                    </a:ln>
                  </pic:spPr>
                </pic:pic>
              </a:graphicData>
            </a:graphic>
          </wp:inline>
        </w:drawing>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Calibri" w:eastAsia="宋体" w:hAnsi="Calibri" w:cs="Calibri"/>
          <w:kern w:val="0"/>
          <w:sz w:val="22"/>
        </w:rPr>
      </w:pPr>
      <w:r w:rsidRPr="007A3A3F">
        <w:rPr>
          <w:rFonts w:ascii="Calibri" w:eastAsia="宋体" w:hAnsi="Calibri" w:cs="Calibri"/>
          <w:kern w:val="0"/>
          <w:sz w:val="22"/>
        </w:rPr>
        <w:t> </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三种失业</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3"/>
        <w:gridCol w:w="1755"/>
      </w:tblGrid>
      <w:tr w:rsidR="007A3A3F" w:rsidRPr="007A3A3F" w:rsidTr="007A3A3F">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摩擦性失业</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r w:rsidR="007A3A3F" w:rsidRPr="007A3A3F" w:rsidTr="007A3A3F">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结构性失业</w:t>
            </w:r>
          </w:p>
        </w:tc>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w:t>
            </w:r>
          </w:p>
        </w:tc>
      </w:tr>
      <w:tr w:rsidR="007A3A3F" w:rsidRPr="007A3A3F" w:rsidTr="007A3A3F">
        <w:tc>
          <w:tcPr>
            <w:tcW w:w="14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周期性失业</w:t>
            </w:r>
          </w:p>
        </w:tc>
        <w:tc>
          <w:tcPr>
            <w:tcW w:w="17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国家解决的终点</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 xml:space="preserve">Chap9 </w:t>
      </w:r>
      <w:r w:rsidRPr="007A3A3F">
        <w:rPr>
          <w:rFonts w:ascii="微软雅黑" w:eastAsia="微软雅黑" w:hAnsi="微软雅黑" w:cs="Calibri" w:hint="eastAsia"/>
          <w:kern w:val="0"/>
          <w:sz w:val="22"/>
        </w:rPr>
        <w:t>总需求 总供给</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影响总需求因素：价格、逾期、财政 货币政策、世界经济</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点的移动、平行移动</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highlight w:val="yellow"/>
        </w:rPr>
        <w:t>总需求曲线 如何向左向右移动</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右下方倾斜的三个因素</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总供给 长期与短期</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短期宏观经济均衡：当实际GDP需求量等于实际GDP供给量时，短期宏观经济均衡就会实现。</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Calibri" w:eastAsia="宋体" w:hAnsi="Calibri" w:cs="Calibri"/>
          <w:kern w:val="0"/>
          <w:sz w:val="22"/>
          <w:highlight w:val="yellow"/>
        </w:rPr>
        <w:t xml:space="preserve">P179 - 180 </w:t>
      </w:r>
      <w:r w:rsidRPr="007A3A3F">
        <w:rPr>
          <w:rFonts w:ascii="微软雅黑" w:eastAsia="微软雅黑" w:hAnsi="微软雅黑" w:cs="Calibri" w:hint="eastAsia"/>
          <w:kern w:val="0"/>
          <w:sz w:val="22"/>
          <w:highlight w:val="yellow"/>
        </w:rPr>
        <w:t>AD - AS 模型    论述题？</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在经济衰退、经济过热的情况下 怎么做？？？ 货币政策 财政政策</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4020"/>
      </w:tblGrid>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经济衰退</w:t>
            </w:r>
          </w:p>
        </w:tc>
        <w:tc>
          <w:tcPr>
            <w:tcW w:w="4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扩张型财政政策、货币政策 扩大总需求</w:t>
            </w:r>
          </w:p>
        </w:tc>
      </w:tr>
      <w:tr w:rsidR="007A3A3F" w:rsidRPr="007A3A3F" w:rsidTr="007A3A3F">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通货膨胀</w:t>
            </w:r>
          </w:p>
        </w:tc>
        <w:tc>
          <w:tcPr>
            <w:tcW w:w="39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减少总需求</w:t>
            </w:r>
          </w:p>
        </w:tc>
      </w:tr>
    </w:tbl>
    <w:p w:rsidR="007A3A3F" w:rsidRPr="007A3A3F" w:rsidRDefault="007A3A3F" w:rsidP="007A3A3F">
      <w:pPr>
        <w:widowControl/>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Calibri" w:eastAsia="宋体" w:hAnsi="Calibri" w:cs="Calibri"/>
          <w:kern w:val="0"/>
          <w:sz w:val="22"/>
        </w:rPr>
        <w:t xml:space="preserve">Chap11 </w:t>
      </w:r>
      <w:r w:rsidRPr="007A3A3F">
        <w:rPr>
          <w:rFonts w:ascii="微软雅黑" w:eastAsia="微软雅黑" w:hAnsi="微软雅黑" w:cs="Calibri" w:hint="eastAsia"/>
          <w:kern w:val="0"/>
          <w:sz w:val="22"/>
        </w:rPr>
        <w:t>财政政策、货币政策</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lastRenderedPageBreak/>
        <w:t>财政政策分为扩张性财政政策和紧缩性财政政策；货币政策也分为扩张性货币政策和紧缩性货币政策。货币政策和财政政策合称为需求管理政策。一般来说，在经济过热时实行紧缩性货币政策；在经济衰退时实行扩张性财政政策。</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经济衰退：</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通货膨胀：</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财政收入、支出政策</w:t>
      </w:r>
    </w:p>
    <w:p w:rsidR="007A3A3F" w:rsidRPr="007A3A3F" w:rsidRDefault="007A3A3F" w:rsidP="007A3A3F">
      <w:pPr>
        <w:widowControl/>
        <w:ind w:left="540"/>
        <w:jc w:val="left"/>
        <w:rPr>
          <w:rFonts w:ascii="Calibri" w:eastAsia="宋体" w:hAnsi="Calibri" w:cs="Calibri" w:hint="eastAsia"/>
          <w:kern w:val="0"/>
          <w:sz w:val="22"/>
        </w:rPr>
      </w:pPr>
      <w:r w:rsidRPr="007A3A3F">
        <w:rPr>
          <w:rFonts w:ascii="微软雅黑" w:eastAsia="微软雅黑" w:hAnsi="微软雅黑" w:cs="Calibri" w:hint="eastAsia"/>
          <w:kern w:val="0"/>
          <w:sz w:val="22"/>
        </w:rPr>
        <w:t>扩张性财政政策</w:t>
      </w:r>
      <w:r w:rsidRPr="007A3A3F">
        <w:rPr>
          <w:rFonts w:ascii="Calibri" w:eastAsia="宋体" w:hAnsi="Calibri" w:cs="Calibri"/>
          <w:kern w:val="0"/>
          <w:sz w:val="22"/>
        </w:rPr>
        <w:t>-----------</w:t>
      </w:r>
      <w:r w:rsidRPr="007A3A3F">
        <w:rPr>
          <w:rFonts w:ascii="微软雅黑" w:eastAsia="微软雅黑" w:hAnsi="微软雅黑" w:cs="Calibri" w:hint="eastAsia"/>
          <w:kern w:val="0"/>
          <w:sz w:val="22"/>
        </w:rPr>
        <w:t>内在时滞长 外在时滞短    经济衰退时实施</w:t>
      </w:r>
    </w:p>
    <w:p w:rsidR="007A3A3F" w:rsidRPr="007A3A3F" w:rsidRDefault="007A3A3F" w:rsidP="007A3A3F">
      <w:pPr>
        <w:widowControl/>
        <w:ind w:left="54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紧缩型财政政策</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自动稳定器</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三点</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货币政策</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5380"/>
      </w:tblGrid>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扩张</w:t>
            </w:r>
          </w:p>
        </w:tc>
        <w:tc>
          <w:tcPr>
            <w:tcW w:w="5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1、减低法定准备金率。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2、降低再贴现率。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3、在公开市场上买进政府债券。</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xml:space="preserve">        结果是增加了流通中的货币量，扩大了总需求。</w:t>
            </w:r>
          </w:p>
        </w:tc>
      </w:tr>
      <w:tr w:rsidR="007A3A3F" w:rsidRPr="007A3A3F" w:rsidTr="007A3A3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紧缩</w:t>
            </w:r>
          </w:p>
        </w:tc>
        <w:tc>
          <w:tcPr>
            <w:tcW w:w="5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紧缩性的货币政策：</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lastRenderedPageBreak/>
              <w:t>1、提高法定准备金率。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2、提高再贴现率。</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3、在公开市场上卖出政府债券。</w:t>
            </w:r>
          </w:p>
          <w:p w:rsidR="007A3A3F" w:rsidRPr="007A3A3F" w:rsidRDefault="007A3A3F" w:rsidP="007A3A3F">
            <w:pPr>
              <w:widowControl/>
              <w:jc w:val="left"/>
              <w:rPr>
                <w:rFonts w:ascii="微软雅黑" w:eastAsia="微软雅黑" w:hAnsi="微软雅黑" w:cs="宋体" w:hint="eastAsia"/>
                <w:kern w:val="0"/>
                <w:sz w:val="22"/>
              </w:rPr>
            </w:pPr>
            <w:r w:rsidRPr="007A3A3F">
              <w:rPr>
                <w:rFonts w:ascii="微软雅黑" w:eastAsia="微软雅黑" w:hAnsi="微软雅黑" w:cs="宋体" w:hint="eastAsia"/>
                <w:kern w:val="0"/>
                <w:sz w:val="22"/>
              </w:rPr>
              <w:t xml:space="preserve">        结果是减少了流通中的货币量，减少了总需求。</w:t>
            </w:r>
          </w:p>
        </w:tc>
      </w:tr>
    </w:tbl>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逆风向调节，相机抉择</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Calibri" w:eastAsia="宋体" w:hAnsi="Calibri" w:cs="Calibri" w:hint="eastAsia"/>
          <w:kern w:val="0"/>
          <w:sz w:val="22"/>
        </w:rPr>
      </w:pPr>
      <w:r w:rsidRPr="007A3A3F">
        <w:rPr>
          <w:rFonts w:ascii="微软雅黑" w:eastAsia="微软雅黑" w:hAnsi="微软雅黑" w:cs="Calibri" w:hint="eastAsia"/>
          <w:kern w:val="0"/>
          <w:sz w:val="22"/>
          <w:highlight w:val="yellow"/>
        </w:rPr>
        <w:t>通货膨胀</w:t>
      </w:r>
      <w:r w:rsidRPr="007A3A3F">
        <w:rPr>
          <w:rFonts w:ascii="Calibri" w:eastAsia="宋体" w:hAnsi="Calibri" w:cs="Calibri"/>
          <w:kern w:val="0"/>
          <w:sz w:val="22"/>
          <w:highlight w:val="yellow"/>
        </w:rPr>
        <w:t>P199-203</w:t>
      </w:r>
    </w:p>
    <w:p w:rsidR="007A3A3F" w:rsidRPr="007A3A3F" w:rsidRDefault="007A3A3F" w:rsidP="007A3A3F">
      <w:pPr>
        <w:widowControl/>
        <w:ind w:left="162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作图说明</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需求拉动</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成本推动</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结构性</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预期惯性</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通货膨胀的经济效应   可预料、不可预料 对经济造成的影响</w:t>
      </w:r>
    </w:p>
    <w:p w:rsidR="007A3A3F" w:rsidRPr="007A3A3F" w:rsidRDefault="007A3A3F" w:rsidP="007A3A3F">
      <w:pPr>
        <w:widowControl/>
        <w:ind w:left="32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收入分配效应产出效应</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菲利普斯曲线</w:t>
      </w:r>
    </w:p>
    <w:p w:rsidR="007A3A3F" w:rsidRPr="007A3A3F" w:rsidRDefault="007A3A3F" w:rsidP="007A3A3F">
      <w:pPr>
        <w:widowControl/>
        <w:ind w:left="1080"/>
        <w:jc w:val="left"/>
        <w:rPr>
          <w:rFonts w:ascii="Calibri" w:eastAsia="宋体" w:hAnsi="Calibri" w:cs="Calibri" w:hint="eastAsia"/>
          <w:kern w:val="0"/>
          <w:sz w:val="22"/>
        </w:rPr>
      </w:pPr>
      <w:r w:rsidRPr="007A3A3F">
        <w:rPr>
          <w:rFonts w:ascii="微软雅黑" w:eastAsia="微软雅黑" w:hAnsi="微软雅黑" w:cs="Calibri" w:hint="eastAsia"/>
          <w:kern w:val="0"/>
          <w:sz w:val="22"/>
        </w:rPr>
        <w:t>失业率</w:t>
      </w:r>
      <w:r w:rsidRPr="007A3A3F">
        <w:rPr>
          <w:rFonts w:ascii="Calibri" w:eastAsia="宋体" w:hAnsi="Calibri" w:cs="Calibri"/>
          <w:kern w:val="0"/>
          <w:sz w:val="22"/>
        </w:rPr>
        <w:t>---</w:t>
      </w:r>
      <w:r w:rsidRPr="007A3A3F">
        <w:rPr>
          <w:rFonts w:ascii="微软雅黑" w:eastAsia="微软雅黑" w:hAnsi="微软雅黑" w:cs="Calibri" w:hint="eastAsia"/>
          <w:kern w:val="0"/>
          <w:sz w:val="22"/>
        </w:rPr>
        <w:t>通货膨胀</w:t>
      </w:r>
    </w:p>
    <w:p w:rsidR="007A3A3F" w:rsidRPr="007A3A3F" w:rsidRDefault="007A3A3F" w:rsidP="007A3A3F">
      <w:pPr>
        <w:widowControl/>
        <w:ind w:left="1080"/>
        <w:jc w:val="left"/>
        <w:rPr>
          <w:rFonts w:ascii="微软雅黑" w:eastAsia="微软雅黑" w:hAnsi="微软雅黑" w:cs="Calibri"/>
          <w:kern w:val="0"/>
          <w:sz w:val="22"/>
        </w:rPr>
      </w:pPr>
      <w:r w:rsidRPr="007A3A3F">
        <w:rPr>
          <w:rFonts w:ascii="微软雅黑" w:eastAsia="微软雅黑" w:hAnsi="微软雅黑" w:cs="Calibri" w:hint="eastAsia"/>
          <w:kern w:val="0"/>
          <w:sz w:val="22"/>
        </w:rPr>
        <w:t>短期 右下方倾斜   失业率与通货膨胀有替代关系</w:t>
      </w:r>
    </w:p>
    <w:p w:rsidR="007A3A3F" w:rsidRPr="007A3A3F" w:rsidRDefault="007A3A3F" w:rsidP="007A3A3F">
      <w:pPr>
        <w:widowControl/>
        <w:ind w:left="108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lastRenderedPageBreak/>
        <w:t>长期 垂线 与失业率没有关系</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ind w:left="540"/>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 </w:t>
      </w:r>
    </w:p>
    <w:p w:rsidR="007A3A3F" w:rsidRPr="007A3A3F" w:rsidRDefault="007A3A3F" w:rsidP="007A3A3F">
      <w:pPr>
        <w:widowControl/>
        <w:jc w:val="left"/>
        <w:rPr>
          <w:rFonts w:ascii="微软雅黑" w:eastAsia="微软雅黑" w:hAnsi="微软雅黑" w:cs="Calibri" w:hint="eastAsia"/>
          <w:kern w:val="0"/>
          <w:sz w:val="22"/>
        </w:rPr>
      </w:pPr>
      <w:r w:rsidRPr="007A3A3F">
        <w:rPr>
          <w:rFonts w:ascii="微软雅黑" w:eastAsia="微软雅黑" w:hAnsi="微软雅黑" w:cs="Calibri" w:hint="eastAsia"/>
          <w:kern w:val="0"/>
          <w:sz w:val="22"/>
        </w:rPr>
        <w:t>经济增长与经济发展的相关关系  p230</w:t>
      </w:r>
    </w:p>
    <w:p w:rsidR="00A24C2A" w:rsidRPr="007A3A3F" w:rsidRDefault="00A24C2A" w:rsidP="007A3A3F">
      <w:bookmarkStart w:id="0" w:name="_GoBack"/>
      <w:bookmarkEnd w:id="0"/>
    </w:p>
    <w:sectPr w:rsidR="00A24C2A" w:rsidRPr="007A3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2C3" w:rsidRDefault="009942C3" w:rsidP="007A3A3F">
      <w:r>
        <w:separator/>
      </w:r>
    </w:p>
  </w:endnote>
  <w:endnote w:type="continuationSeparator" w:id="0">
    <w:p w:rsidR="009942C3" w:rsidRDefault="009942C3" w:rsidP="007A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2C3" w:rsidRDefault="009942C3" w:rsidP="007A3A3F">
      <w:r>
        <w:separator/>
      </w:r>
    </w:p>
  </w:footnote>
  <w:footnote w:type="continuationSeparator" w:id="0">
    <w:p w:rsidR="009942C3" w:rsidRDefault="009942C3" w:rsidP="007A3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43FCD"/>
    <w:multiLevelType w:val="multilevel"/>
    <w:tmpl w:val="B016B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0E"/>
    <w:rsid w:val="00276D0E"/>
    <w:rsid w:val="007A3A3F"/>
    <w:rsid w:val="009942C3"/>
    <w:rsid w:val="00A24C2A"/>
    <w:rsid w:val="00CA5671"/>
    <w:rsid w:val="00CD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AA940A-E8AB-48A2-A19A-D37AA1CE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A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3A3F"/>
    <w:rPr>
      <w:sz w:val="18"/>
      <w:szCs w:val="18"/>
    </w:rPr>
  </w:style>
  <w:style w:type="paragraph" w:styleId="a4">
    <w:name w:val="footer"/>
    <w:basedOn w:val="a"/>
    <w:link w:val="Char0"/>
    <w:uiPriority w:val="99"/>
    <w:unhideWhenUsed/>
    <w:rsid w:val="007A3A3F"/>
    <w:pPr>
      <w:tabs>
        <w:tab w:val="center" w:pos="4153"/>
        <w:tab w:val="right" w:pos="8306"/>
      </w:tabs>
      <w:snapToGrid w:val="0"/>
      <w:jc w:val="left"/>
    </w:pPr>
    <w:rPr>
      <w:sz w:val="18"/>
      <w:szCs w:val="18"/>
    </w:rPr>
  </w:style>
  <w:style w:type="character" w:customStyle="1" w:styleId="Char0">
    <w:name w:val="页脚 Char"/>
    <w:basedOn w:val="a0"/>
    <w:link w:val="a4"/>
    <w:uiPriority w:val="99"/>
    <w:rsid w:val="007A3A3F"/>
    <w:rPr>
      <w:sz w:val="18"/>
      <w:szCs w:val="18"/>
    </w:rPr>
  </w:style>
  <w:style w:type="paragraph" w:styleId="a5">
    <w:name w:val="Normal (Web)"/>
    <w:basedOn w:val="a"/>
    <w:uiPriority w:val="99"/>
    <w:semiHidden/>
    <w:unhideWhenUsed/>
    <w:rsid w:val="007A3A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5505">
      <w:bodyDiv w:val="1"/>
      <w:marLeft w:val="0"/>
      <w:marRight w:val="0"/>
      <w:marTop w:val="0"/>
      <w:marBottom w:val="0"/>
      <w:divBdr>
        <w:top w:val="none" w:sz="0" w:space="0" w:color="auto"/>
        <w:left w:val="none" w:sz="0" w:space="0" w:color="auto"/>
        <w:bottom w:val="none" w:sz="0" w:space="0" w:color="auto"/>
        <w:right w:val="none" w:sz="0" w:space="0" w:color="auto"/>
      </w:divBdr>
      <w:divsChild>
        <w:div w:id="688682202">
          <w:marLeft w:val="0"/>
          <w:marRight w:val="0"/>
          <w:marTop w:val="0"/>
          <w:marBottom w:val="0"/>
          <w:divBdr>
            <w:top w:val="none" w:sz="0" w:space="0" w:color="auto"/>
            <w:left w:val="none" w:sz="0" w:space="0" w:color="auto"/>
            <w:bottom w:val="none" w:sz="0" w:space="0" w:color="auto"/>
            <w:right w:val="none" w:sz="0" w:space="0" w:color="auto"/>
          </w:divBdr>
          <w:divsChild>
            <w:div w:id="209538995">
              <w:marLeft w:val="0"/>
              <w:marRight w:val="0"/>
              <w:marTop w:val="0"/>
              <w:marBottom w:val="0"/>
              <w:divBdr>
                <w:top w:val="none" w:sz="0" w:space="0" w:color="auto"/>
                <w:left w:val="none" w:sz="0" w:space="0" w:color="auto"/>
                <w:bottom w:val="none" w:sz="0" w:space="0" w:color="auto"/>
                <w:right w:val="none" w:sz="0" w:space="0" w:color="auto"/>
              </w:divBdr>
              <w:divsChild>
                <w:div w:id="1089541802">
                  <w:marLeft w:val="0"/>
                  <w:marRight w:val="0"/>
                  <w:marTop w:val="0"/>
                  <w:marBottom w:val="0"/>
                  <w:divBdr>
                    <w:top w:val="none" w:sz="0" w:space="0" w:color="auto"/>
                    <w:left w:val="none" w:sz="0" w:space="0" w:color="auto"/>
                    <w:bottom w:val="none" w:sz="0" w:space="0" w:color="auto"/>
                    <w:right w:val="none" w:sz="0" w:space="0" w:color="auto"/>
                  </w:divBdr>
                  <w:divsChild>
                    <w:div w:id="2017877732">
                      <w:marLeft w:val="0"/>
                      <w:marRight w:val="0"/>
                      <w:marTop w:val="0"/>
                      <w:marBottom w:val="0"/>
                      <w:divBdr>
                        <w:top w:val="none" w:sz="0" w:space="0" w:color="auto"/>
                        <w:left w:val="none" w:sz="0" w:space="0" w:color="auto"/>
                        <w:bottom w:val="none" w:sz="0" w:space="0" w:color="auto"/>
                        <w:right w:val="none" w:sz="0" w:space="0" w:color="auto"/>
                      </w:divBdr>
                    </w:div>
                    <w:div w:id="920453859">
                      <w:marLeft w:val="0"/>
                      <w:marRight w:val="0"/>
                      <w:marTop w:val="0"/>
                      <w:marBottom w:val="0"/>
                      <w:divBdr>
                        <w:top w:val="none" w:sz="0" w:space="0" w:color="auto"/>
                        <w:left w:val="none" w:sz="0" w:space="0" w:color="auto"/>
                        <w:bottom w:val="none" w:sz="0" w:space="0" w:color="auto"/>
                        <w:right w:val="none" w:sz="0" w:space="0" w:color="auto"/>
                      </w:divBdr>
                    </w:div>
                    <w:div w:id="208224046">
                      <w:marLeft w:val="0"/>
                      <w:marRight w:val="0"/>
                      <w:marTop w:val="0"/>
                      <w:marBottom w:val="0"/>
                      <w:divBdr>
                        <w:top w:val="none" w:sz="0" w:space="0" w:color="auto"/>
                        <w:left w:val="none" w:sz="0" w:space="0" w:color="auto"/>
                        <w:bottom w:val="none" w:sz="0" w:space="0" w:color="auto"/>
                        <w:right w:val="none" w:sz="0" w:space="0" w:color="auto"/>
                      </w:divBdr>
                    </w:div>
                    <w:div w:id="1086225976">
                      <w:marLeft w:val="0"/>
                      <w:marRight w:val="0"/>
                      <w:marTop w:val="0"/>
                      <w:marBottom w:val="0"/>
                      <w:divBdr>
                        <w:top w:val="none" w:sz="0" w:space="0" w:color="auto"/>
                        <w:left w:val="none" w:sz="0" w:space="0" w:color="auto"/>
                        <w:bottom w:val="none" w:sz="0" w:space="0" w:color="auto"/>
                        <w:right w:val="none" w:sz="0" w:space="0" w:color="auto"/>
                      </w:divBdr>
                    </w:div>
                    <w:div w:id="651442725">
                      <w:marLeft w:val="0"/>
                      <w:marRight w:val="0"/>
                      <w:marTop w:val="0"/>
                      <w:marBottom w:val="0"/>
                      <w:divBdr>
                        <w:top w:val="none" w:sz="0" w:space="0" w:color="auto"/>
                        <w:left w:val="none" w:sz="0" w:space="0" w:color="auto"/>
                        <w:bottom w:val="none" w:sz="0" w:space="0" w:color="auto"/>
                        <w:right w:val="none" w:sz="0" w:space="0" w:color="auto"/>
                      </w:divBdr>
                    </w:div>
                    <w:div w:id="4333333">
                      <w:marLeft w:val="0"/>
                      <w:marRight w:val="0"/>
                      <w:marTop w:val="0"/>
                      <w:marBottom w:val="0"/>
                      <w:divBdr>
                        <w:top w:val="none" w:sz="0" w:space="0" w:color="auto"/>
                        <w:left w:val="none" w:sz="0" w:space="0" w:color="auto"/>
                        <w:bottom w:val="none" w:sz="0" w:space="0" w:color="auto"/>
                        <w:right w:val="none" w:sz="0" w:space="0" w:color="auto"/>
                      </w:divBdr>
                    </w:div>
                    <w:div w:id="2082561807">
                      <w:marLeft w:val="0"/>
                      <w:marRight w:val="0"/>
                      <w:marTop w:val="0"/>
                      <w:marBottom w:val="0"/>
                      <w:divBdr>
                        <w:top w:val="none" w:sz="0" w:space="0" w:color="auto"/>
                        <w:left w:val="none" w:sz="0" w:space="0" w:color="auto"/>
                        <w:bottom w:val="none" w:sz="0" w:space="0" w:color="auto"/>
                        <w:right w:val="none" w:sz="0" w:space="0" w:color="auto"/>
                      </w:divBdr>
                    </w:div>
                    <w:div w:id="1937709722">
                      <w:marLeft w:val="0"/>
                      <w:marRight w:val="0"/>
                      <w:marTop w:val="0"/>
                      <w:marBottom w:val="0"/>
                      <w:divBdr>
                        <w:top w:val="none" w:sz="0" w:space="0" w:color="auto"/>
                        <w:left w:val="none" w:sz="0" w:space="0" w:color="auto"/>
                        <w:bottom w:val="none" w:sz="0" w:space="0" w:color="auto"/>
                        <w:right w:val="none" w:sz="0" w:space="0" w:color="auto"/>
                      </w:divBdr>
                    </w:div>
                    <w:div w:id="868417850">
                      <w:marLeft w:val="0"/>
                      <w:marRight w:val="0"/>
                      <w:marTop w:val="0"/>
                      <w:marBottom w:val="0"/>
                      <w:divBdr>
                        <w:top w:val="none" w:sz="0" w:space="0" w:color="auto"/>
                        <w:left w:val="none" w:sz="0" w:space="0" w:color="auto"/>
                        <w:bottom w:val="none" w:sz="0" w:space="0" w:color="auto"/>
                        <w:right w:val="none" w:sz="0" w:space="0" w:color="auto"/>
                      </w:divBdr>
                    </w:div>
                    <w:div w:id="2099446666">
                      <w:marLeft w:val="0"/>
                      <w:marRight w:val="0"/>
                      <w:marTop w:val="0"/>
                      <w:marBottom w:val="0"/>
                      <w:divBdr>
                        <w:top w:val="none" w:sz="0" w:space="0" w:color="auto"/>
                        <w:left w:val="none" w:sz="0" w:space="0" w:color="auto"/>
                        <w:bottom w:val="none" w:sz="0" w:space="0" w:color="auto"/>
                        <w:right w:val="none" w:sz="0" w:space="0" w:color="auto"/>
                      </w:divBdr>
                    </w:div>
                    <w:div w:id="1967273680">
                      <w:marLeft w:val="0"/>
                      <w:marRight w:val="0"/>
                      <w:marTop w:val="0"/>
                      <w:marBottom w:val="0"/>
                      <w:divBdr>
                        <w:top w:val="none" w:sz="0" w:space="0" w:color="auto"/>
                        <w:left w:val="none" w:sz="0" w:space="0" w:color="auto"/>
                        <w:bottom w:val="none" w:sz="0" w:space="0" w:color="auto"/>
                        <w:right w:val="none" w:sz="0" w:space="0" w:color="auto"/>
                      </w:divBdr>
                    </w:div>
                    <w:div w:id="1973249650">
                      <w:marLeft w:val="0"/>
                      <w:marRight w:val="0"/>
                      <w:marTop w:val="0"/>
                      <w:marBottom w:val="0"/>
                      <w:divBdr>
                        <w:top w:val="none" w:sz="0" w:space="0" w:color="auto"/>
                        <w:left w:val="none" w:sz="0" w:space="0" w:color="auto"/>
                        <w:bottom w:val="none" w:sz="0" w:space="0" w:color="auto"/>
                        <w:right w:val="none" w:sz="0" w:space="0" w:color="auto"/>
                      </w:divBdr>
                    </w:div>
                    <w:div w:id="1044794087">
                      <w:marLeft w:val="0"/>
                      <w:marRight w:val="0"/>
                      <w:marTop w:val="0"/>
                      <w:marBottom w:val="0"/>
                      <w:divBdr>
                        <w:top w:val="none" w:sz="0" w:space="0" w:color="auto"/>
                        <w:left w:val="none" w:sz="0" w:space="0" w:color="auto"/>
                        <w:bottom w:val="none" w:sz="0" w:space="0" w:color="auto"/>
                        <w:right w:val="none" w:sz="0" w:space="0" w:color="auto"/>
                      </w:divBdr>
                    </w:div>
                    <w:div w:id="802120021">
                      <w:marLeft w:val="0"/>
                      <w:marRight w:val="0"/>
                      <w:marTop w:val="0"/>
                      <w:marBottom w:val="0"/>
                      <w:divBdr>
                        <w:top w:val="none" w:sz="0" w:space="0" w:color="auto"/>
                        <w:left w:val="none" w:sz="0" w:space="0" w:color="auto"/>
                        <w:bottom w:val="none" w:sz="0" w:space="0" w:color="auto"/>
                        <w:right w:val="none" w:sz="0" w:space="0" w:color="auto"/>
                      </w:divBdr>
                    </w:div>
                    <w:div w:id="671102775">
                      <w:marLeft w:val="0"/>
                      <w:marRight w:val="0"/>
                      <w:marTop w:val="0"/>
                      <w:marBottom w:val="0"/>
                      <w:divBdr>
                        <w:top w:val="none" w:sz="0" w:space="0" w:color="auto"/>
                        <w:left w:val="none" w:sz="0" w:space="0" w:color="auto"/>
                        <w:bottom w:val="none" w:sz="0" w:space="0" w:color="auto"/>
                        <w:right w:val="none" w:sz="0" w:space="0" w:color="auto"/>
                      </w:divBdr>
                    </w:div>
                    <w:div w:id="2086296119">
                      <w:marLeft w:val="0"/>
                      <w:marRight w:val="0"/>
                      <w:marTop w:val="0"/>
                      <w:marBottom w:val="0"/>
                      <w:divBdr>
                        <w:top w:val="none" w:sz="0" w:space="0" w:color="auto"/>
                        <w:left w:val="none" w:sz="0" w:space="0" w:color="auto"/>
                        <w:bottom w:val="none" w:sz="0" w:space="0" w:color="auto"/>
                        <w:right w:val="none" w:sz="0" w:space="0" w:color="auto"/>
                      </w:divBdr>
                    </w:div>
                    <w:div w:id="2091924876">
                      <w:marLeft w:val="0"/>
                      <w:marRight w:val="0"/>
                      <w:marTop w:val="0"/>
                      <w:marBottom w:val="0"/>
                      <w:divBdr>
                        <w:top w:val="none" w:sz="0" w:space="0" w:color="auto"/>
                        <w:left w:val="none" w:sz="0" w:space="0" w:color="auto"/>
                        <w:bottom w:val="none" w:sz="0" w:space="0" w:color="auto"/>
                        <w:right w:val="none" w:sz="0" w:space="0" w:color="auto"/>
                      </w:divBdr>
                    </w:div>
                    <w:div w:id="19382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79068">
      <w:bodyDiv w:val="1"/>
      <w:marLeft w:val="0"/>
      <w:marRight w:val="0"/>
      <w:marTop w:val="0"/>
      <w:marBottom w:val="0"/>
      <w:divBdr>
        <w:top w:val="none" w:sz="0" w:space="0" w:color="auto"/>
        <w:left w:val="none" w:sz="0" w:space="0" w:color="auto"/>
        <w:bottom w:val="none" w:sz="0" w:space="0" w:color="auto"/>
        <w:right w:val="none" w:sz="0" w:space="0" w:color="auto"/>
      </w:divBdr>
      <w:divsChild>
        <w:div w:id="554392303">
          <w:marLeft w:val="0"/>
          <w:marRight w:val="0"/>
          <w:marTop w:val="0"/>
          <w:marBottom w:val="0"/>
          <w:divBdr>
            <w:top w:val="none" w:sz="0" w:space="0" w:color="auto"/>
            <w:left w:val="none" w:sz="0" w:space="0" w:color="auto"/>
            <w:bottom w:val="none" w:sz="0" w:space="0" w:color="auto"/>
            <w:right w:val="none" w:sz="0" w:space="0" w:color="auto"/>
          </w:divBdr>
          <w:divsChild>
            <w:div w:id="446971005">
              <w:marLeft w:val="0"/>
              <w:marRight w:val="0"/>
              <w:marTop w:val="0"/>
              <w:marBottom w:val="0"/>
              <w:divBdr>
                <w:top w:val="none" w:sz="0" w:space="0" w:color="auto"/>
                <w:left w:val="none" w:sz="0" w:space="0" w:color="auto"/>
                <w:bottom w:val="none" w:sz="0" w:space="0" w:color="auto"/>
                <w:right w:val="none" w:sz="0" w:space="0" w:color="auto"/>
              </w:divBdr>
              <w:divsChild>
                <w:div w:id="250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382">
      <w:bodyDiv w:val="1"/>
      <w:marLeft w:val="0"/>
      <w:marRight w:val="0"/>
      <w:marTop w:val="0"/>
      <w:marBottom w:val="0"/>
      <w:divBdr>
        <w:top w:val="none" w:sz="0" w:space="0" w:color="auto"/>
        <w:left w:val="none" w:sz="0" w:space="0" w:color="auto"/>
        <w:bottom w:val="none" w:sz="0" w:space="0" w:color="auto"/>
        <w:right w:val="none" w:sz="0" w:space="0" w:color="auto"/>
      </w:divBdr>
      <w:divsChild>
        <w:div w:id="1745184619">
          <w:marLeft w:val="0"/>
          <w:marRight w:val="0"/>
          <w:marTop w:val="0"/>
          <w:marBottom w:val="0"/>
          <w:divBdr>
            <w:top w:val="none" w:sz="0" w:space="0" w:color="auto"/>
            <w:left w:val="none" w:sz="0" w:space="0" w:color="auto"/>
            <w:bottom w:val="none" w:sz="0" w:space="0" w:color="auto"/>
            <w:right w:val="none" w:sz="0" w:space="0" w:color="auto"/>
          </w:divBdr>
          <w:divsChild>
            <w:div w:id="1261723027">
              <w:marLeft w:val="0"/>
              <w:marRight w:val="0"/>
              <w:marTop w:val="0"/>
              <w:marBottom w:val="0"/>
              <w:divBdr>
                <w:top w:val="none" w:sz="0" w:space="0" w:color="auto"/>
                <w:left w:val="none" w:sz="0" w:space="0" w:color="auto"/>
                <w:bottom w:val="none" w:sz="0" w:space="0" w:color="auto"/>
                <w:right w:val="none" w:sz="0" w:space="0" w:color="auto"/>
              </w:divBdr>
              <w:divsChild>
                <w:div w:id="11213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768</Words>
  <Characters>4384</Characters>
  <Application>Microsoft Office Word</Application>
  <DocSecurity>0</DocSecurity>
  <Lines>36</Lines>
  <Paragraphs>10</Paragraphs>
  <ScaleCrop>false</ScaleCrop>
  <Company>Microsoft</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周朋飞</dc:creator>
  <cp:keywords/>
  <dc:description/>
  <cp:lastModifiedBy>周朋飞</cp:lastModifiedBy>
  <cp:revision>3</cp:revision>
  <dcterms:created xsi:type="dcterms:W3CDTF">2017-06-20T03:44:00Z</dcterms:created>
  <dcterms:modified xsi:type="dcterms:W3CDTF">2017-06-21T08:35:00Z</dcterms:modified>
</cp:coreProperties>
</file>