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4B31BB">
      <w:pPr>
        <w:pStyle w:val="Textoindependiente"/>
        <w:jc w:val="center"/>
        <w:rPr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2EC1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kUig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230D93">
        <w:rPr>
          <w:sz w:val="36"/>
          <w:szCs w:val="36"/>
        </w:rPr>
        <w:t xml:space="preserve">. </w:t>
      </w:r>
      <w:r w:rsidR="00C37546">
        <w:rPr>
          <w:sz w:val="36"/>
          <w:szCs w:val="36"/>
        </w:rPr>
        <w:t>2</w:t>
      </w:r>
    </w:p>
    <w:p w:rsidR="00230D93" w:rsidRDefault="00C37546">
      <w:pPr>
        <w:pStyle w:val="Textoindependiente"/>
        <w:jc w:val="center"/>
      </w:pPr>
      <w:r>
        <w:rPr>
          <w:sz w:val="36"/>
          <w:szCs w:val="36"/>
        </w:rPr>
        <w:t>Práctica 1</w:t>
      </w:r>
      <w:r w:rsidR="00230D93">
        <w:rPr>
          <w:sz w:val="36"/>
          <w:szCs w:val="36"/>
        </w:rPr>
        <w:t xml:space="preserve">: </w:t>
      </w:r>
      <w:r>
        <w:rPr>
          <w:sz w:val="36"/>
          <w:szCs w:val="36"/>
        </w:rPr>
        <w:t>Gestión de dispositivos de almacenamiento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4B31BB">
      <w:pPr>
        <w:pStyle w:val="Textoindependiente"/>
        <w:jc w:val="center"/>
        <w:rPr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23C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9jiQIAAGI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C37546">
      <w:pPr>
        <w:pStyle w:val="Textoindependiente"/>
        <w:jc w:val="left"/>
      </w:pPr>
      <w:r>
        <w:rPr>
          <w:sz w:val="24"/>
        </w:rPr>
        <w:t>Autor: Sergio López de Coca</w:t>
      </w:r>
    </w:p>
    <w:p w:rsidR="00230D93" w:rsidRDefault="00C37546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>Fecha:  20/10/2021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begin"/>
      </w:r>
      <w:r>
        <w:instrText xml:space="preserve"> TOC \f \o "1-9" </w:instrText>
      </w:r>
      <w:r>
        <w:fldChar w:fldCharType="separate"/>
      </w:r>
      <w:r>
        <w:t>1 - Objetivos y consideraciones previas</w:t>
      </w:r>
      <w:r>
        <w:tab/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2 - Desarrollo de la práctica</w:t>
      </w:r>
      <w:r>
        <w:tab/>
        <w:t>2</w:t>
      </w:r>
    </w:p>
    <w:p w:rsidR="00230D93" w:rsidRDefault="00C37546">
      <w:pPr>
        <w:pStyle w:val="TDC2"/>
        <w:tabs>
          <w:tab w:val="clear" w:pos="6123"/>
          <w:tab w:val="right" w:leader="dot" w:pos="9450"/>
        </w:tabs>
      </w:pPr>
      <w:r>
        <w:t>Paso 1: Pregunta 1</w:t>
      </w:r>
      <w:r w:rsidR="00230D93">
        <w:tab/>
        <w:t>2</w:t>
      </w:r>
    </w:p>
    <w:p w:rsidR="00230D93" w:rsidRDefault="00C37546" w:rsidP="00C37546">
      <w:pPr>
        <w:pStyle w:val="TDC2"/>
        <w:tabs>
          <w:tab w:val="clear" w:pos="6123"/>
          <w:tab w:val="right" w:leader="dot" w:pos="9450"/>
        </w:tabs>
      </w:pPr>
      <w:r>
        <w:t>Paso 2: Pregunta 2</w:t>
      </w:r>
      <w:r w:rsidR="00230D93">
        <w:tab/>
        <w:t>2</w:t>
      </w:r>
    </w:p>
    <w:p w:rsidR="00230D93" w:rsidRDefault="00C37546" w:rsidP="00C37546">
      <w:pPr>
        <w:pStyle w:val="TDC2"/>
        <w:tabs>
          <w:tab w:val="clear" w:pos="6123"/>
          <w:tab w:val="right" w:leader="dot" w:pos="9450"/>
        </w:tabs>
      </w:pPr>
      <w:r>
        <w:t>Paso 3: Pregunta 3</w:t>
      </w:r>
      <w:r w:rsidR="00230D93">
        <w:tab/>
        <w:t>2</w:t>
      </w:r>
    </w:p>
    <w:p w:rsidR="00C37546" w:rsidRDefault="00C37546" w:rsidP="00C37546">
      <w:pPr>
        <w:pStyle w:val="TDC2"/>
        <w:tabs>
          <w:tab w:val="clear" w:pos="6123"/>
          <w:tab w:val="right" w:leader="dot" w:pos="9450"/>
        </w:tabs>
      </w:pPr>
      <w:r>
        <w:t>Paso 4: Pregunta 4</w:t>
      </w:r>
      <w:r>
        <w:tab/>
        <w:t>2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3 -Conclusiones y lecciones aprendidas</w:t>
      </w:r>
      <w:r>
        <w:tab/>
        <w:t>3</w:t>
      </w: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Objetivos y consideraciones previas</w:t>
      </w: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Desarrollo de la práctica</w:t>
      </w:r>
    </w:p>
    <w:p w:rsidR="00C37546" w:rsidRDefault="00230D93" w:rsidP="00206963">
      <w:pPr>
        <w:pStyle w:val="Ttulo2"/>
      </w:pPr>
      <w:r>
        <w:t xml:space="preserve">Paso 1: </w:t>
      </w:r>
      <w:r w:rsidR="00C37546">
        <w:t xml:space="preserve">Indica cuáles son las normas dirigidas a la </w:t>
      </w:r>
      <w:bookmarkStart w:id="0" w:name="_GoBack"/>
      <w:r w:rsidR="00C37546">
        <w:t>dirección de tecnología</w:t>
      </w:r>
      <w:bookmarkEnd w:id="0"/>
      <w:r w:rsidR="00C37546">
        <w:t xml:space="preserve">, relativas al uso de los teléfonos móviles, relacionadas con la protección de la información almacenada en dichos dispositivos. </w:t>
      </w:r>
    </w:p>
    <w:p w:rsidR="00230D93" w:rsidRDefault="00230D93" w:rsidP="00C37546">
      <w:pPr>
        <w:pStyle w:val="Ttulo2"/>
      </w:pPr>
      <w:r>
        <w:t xml:space="preserve">Paso 2: </w:t>
      </w:r>
      <w:r w:rsidR="00C37546">
        <w:t>¿Qué departamento es el encargado de definir los niveles de clasificación de la información dentro de la organización?</w:t>
      </w:r>
    </w:p>
    <w:p w:rsidR="00230D93" w:rsidRDefault="00230D93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37546" w:rsidRDefault="00230D93" w:rsidP="00C37546">
      <w:pPr>
        <w:pStyle w:val="Ttulo2"/>
        <w:spacing w:line="276" w:lineRule="auto"/>
        <w:ind w:left="0" w:firstLine="0"/>
        <w:jc w:val="both"/>
      </w:pPr>
      <w:r w:rsidRPr="00C37546">
        <w:rPr>
          <w:rStyle w:val="nfasis"/>
          <w:color w:val="000000"/>
        </w:rPr>
        <w:t xml:space="preserve">Paso </w:t>
      </w:r>
      <w:r w:rsidR="00C37546">
        <w:rPr>
          <w:rStyle w:val="nfasis"/>
          <w:color w:val="000000"/>
        </w:rPr>
        <w:t>3</w:t>
      </w:r>
      <w:r w:rsidRPr="00C37546">
        <w:rPr>
          <w:rStyle w:val="nfasis"/>
          <w:color w:val="000000"/>
        </w:rPr>
        <w:t xml:space="preserve">: </w:t>
      </w:r>
      <w:r w:rsidR="00C37546">
        <w:t>¿Se permite el uso de medios de almacenamiento personales dentro de la organización?</w:t>
      </w:r>
    </w:p>
    <w:p w:rsidR="00C37546" w:rsidRDefault="00C37546" w:rsidP="00C37546">
      <w:pPr>
        <w:pStyle w:val="Textoindependiente"/>
      </w:pPr>
    </w:p>
    <w:p w:rsidR="00230D93" w:rsidRPr="00C37546" w:rsidRDefault="00C37546" w:rsidP="00C37546">
      <w:pPr>
        <w:pStyle w:val="Textoindependiente"/>
        <w:rPr>
          <w:b/>
          <w:i/>
          <w:sz w:val="28"/>
        </w:rPr>
      </w:pPr>
      <w:r w:rsidRPr="00C37546">
        <w:rPr>
          <w:b/>
          <w:i/>
          <w:sz w:val="28"/>
        </w:rPr>
        <w:t>Paso 4</w:t>
      </w:r>
      <w:r>
        <w:rPr>
          <w:b/>
          <w:i/>
          <w:sz w:val="28"/>
        </w:rPr>
        <w:t xml:space="preserve">: </w:t>
      </w:r>
      <w:r w:rsidRPr="00C37546">
        <w:rPr>
          <w:b/>
          <w:i/>
          <w:sz w:val="28"/>
        </w:rPr>
        <w:t>¿Contempla la normativa de intercambio de información entre el instituto y terceras partes algún tipo de documento o acuerdo que deba ser firmado por ambas partes, donde se incluyan los compromisos adquiridos y las penalizaciones en caso de incumplimiento? Indica cuál.</w:t>
      </w:r>
    </w:p>
    <w:p w:rsidR="00230D93" w:rsidRDefault="00230D93" w:rsidP="00C37546">
      <w:pPr>
        <w:pStyle w:val="Ttulo1"/>
        <w:numPr>
          <w:ilvl w:val="0"/>
          <w:numId w:val="0"/>
        </w:numPr>
      </w:pPr>
      <w:r>
        <w:lastRenderedPageBreak/>
        <w:t>Conclusiones y lecciones aprendidas</w:t>
      </w:r>
    </w:p>
    <w:p w:rsidR="00230D93" w:rsidRDefault="00230D93">
      <w:pPr>
        <w:spacing w:line="276" w:lineRule="auto"/>
        <w:jc w:val="both"/>
      </w:pPr>
    </w:p>
    <w:sectPr w:rsidR="00230D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6B" w:rsidRDefault="00A3156B">
      <w:r>
        <w:separator/>
      </w:r>
    </w:p>
  </w:endnote>
  <w:endnote w:type="continuationSeparator" w:id="0">
    <w:p w:rsidR="00A3156B" w:rsidRDefault="00A3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B31BB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B31BB">
      <w:rPr>
        <w:noProof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B31BB">
      <w:rPr>
        <w:noProof/>
      </w:rPr>
      <w:t>3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6B" w:rsidRDefault="00A3156B">
      <w:r>
        <w:separator/>
      </w:r>
    </w:p>
  </w:footnote>
  <w:footnote w:type="continuationSeparator" w:id="0">
    <w:p w:rsidR="00A3156B" w:rsidRDefault="00A31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4B31B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7A3A5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OocEwm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Objetivos y consideraciones previas</w:t>
      </w:r>
    </w:fldSimple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4B31B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A642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Conclusiones y lecciones aprendidas</w:t>
      </w:r>
    </w:fldSimple>
    <w:r w:rsidR="00EE4D0C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3326AF"/>
    <w:rsid w:val="004B31BB"/>
    <w:rsid w:val="00740BCC"/>
    <w:rsid w:val="00A3156B"/>
    <w:rsid w:val="00A318D9"/>
    <w:rsid w:val="00BA1A03"/>
    <w:rsid w:val="00C37546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9690799"/>
  <w15:chartTrackingRefBased/>
  <w15:docId w15:val="{6F51436E-6278-454F-9CB8-B075C45E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alumno</dc:creator>
  <cp:keywords>book</cp:keywords>
  <dc:description>This template is to be used when writing new books
Author: mibadiaweb@gmail.com</dc:description>
  <cp:lastModifiedBy>alumno</cp:lastModifiedBy>
  <cp:revision>1</cp:revision>
  <cp:lastPrinted>1601-01-01T00:00:00Z</cp:lastPrinted>
  <dcterms:created xsi:type="dcterms:W3CDTF">2021-10-20T06:37:00Z</dcterms:created>
  <dcterms:modified xsi:type="dcterms:W3CDTF">2021-10-20T06:57:00Z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