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12700000" cy="795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芯智讯_7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795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/>
        </w:rPr>
        <w:br/>
        <w:br/>
        <w:br/>
      </w:r>
      <w:r>
        <w:rPr>
          <w:rFonts w:ascii="宋体" w:hAnsi="宋体"/>
        </w:rPr>
        <w:t>5月30日消息，据市场研究机构Gartner最新发布的预测报告显示，2023 年全球人工智能（AI）芯片销售收入为536亿美元，2024年将同比增长 33%至710亿美元，预计2025年将达到920亿美元，同比增幅将放缓至29%。</w:t>
        <w:br/>
        <w:br/>
        <w:br/>
      </w:r>
      <w:r>
        <w:rPr>
          <w:rFonts w:ascii="宋体" w:hAnsi="宋体"/>
        </w:rPr>
        <w:t>根据 Gartner 的统计数据，在2024年的 710 亿美元 AI芯片收入中，有 210 亿美元来自数据中心产品。在这些服务器级部件中，最主要的是英伟达（Nvidia）的 Hopper 和即将推出的 Blackwell GPU，而来自 AMD、英特尔等供应商的竞争 GPU 和其他处理器也将做出一定的贡献，但份额远低于英伟达。</w:t>
        <w:br/>
        <w:br/>
        <w:br/>
      </w:r>
      <w:r>
        <w:rPr>
          <w:rFonts w:ascii="宋体" w:hAnsi="宋体"/>
        </w:rPr>
        <w:t>“如今，生成式人工智能（GenAI）正在推动数据中心对高性能人工智能芯片的需求。到 2024 年，服务器中使用的人工智能加速器的价值将达到 210 亿美元，到 2028 年将增加到 330 亿美元，“Gartner 副总裁分析师 Alan Priestly 说道。</w:t>
        <w:br/>
        <w:br/>
        <w:br/>
      </w:r>
      <w:r>
        <w:rPr>
          <w:rFonts w:ascii="宋体" w:hAnsi="宋体"/>
        </w:rPr>
        <w:t>此外，Gartner 表示，2024年将有 334 亿美元（占 2024 年人工智能芯片收入的近一半）的AI芯片收入将来自 AI PC、汽车和其他通用计算机设备。</w:t>
        <w:br/>
        <w:br/>
        <w:br/>
      </w:r>
      <w:r>
        <w:rPr>
          <w:rFonts w:ascii="宋体" w:hAnsi="宋体"/>
        </w:rPr>
        <w:t>有趣的是，根据 Gartner 的数据，配备 AI 芯片的消费电子产品只能产生 18 亿美元的收入。它假设AI PC将仅占今年所有个人电脑出货量的22%。事实上，汽车应用的利润要高得多，预计收入为71亿美元。</w:t>
        <w:br/>
        <w:br/>
        <w:br/>
      </w:r>
      <w:r>
        <w:rPr>
          <w:rFonts w:ascii="宋体" w:hAnsi="宋体"/>
        </w:rPr>
        <w:t>AI PC 将在 2024 年以后的AI芯片收入增长中发挥重要作用，因为 Gartner 预测 2026 年售出的每一台企业 PC 都将是 AI PC。这意味着商业用户的采用速度非常快，尽管今天人们对更昂贵的 AI PC 是否真的值得犹豫不决。</w:t>
        <w:br/>
        <w:br/>
        <w:br/>
      </w:r>
      <w:r>
        <w:rPr>
          <w:rFonts w:ascii="宋体" w:hAnsi="宋体"/>
        </w:rPr>
        <w:t>在英特尔、AMD和高通Snapdragon X Elite的推动下，AI PC有望刺激台式机市场的增长。甚至在推出适用于 Windows 的新 Arm 芯片之前，AI PC 的出现显然已经为该行业带来了积极的第一季度。不过，这一切都取决于用户是否相信 AI PC 值得购买。</w:t>
        <w:br/>
        <w:br/>
        <w:br/>
      </w:r>
      <w:r>
        <w:rPr>
          <w:rFonts w:ascii="宋体" w:hAnsi="宋体"/>
        </w:rPr>
        <w:t>编辑：芯智讯-浪客剑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