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25BDBD" w14:textId="77777777" w:rsidR="00D641A5" w:rsidRPr="00A308D4" w:rsidRDefault="00D641A5" w:rsidP="00D641A5">
      <w:pPr>
        <w:spacing w:line="240" w:lineRule="auto"/>
        <w:outlineLvl w:val="2"/>
        <w:rPr>
          <w:rFonts w:ascii="黑体" w:eastAsia="黑体" w:hAnsi="黑体"/>
          <w:sz w:val="28"/>
        </w:rPr>
      </w:pPr>
      <w:r w:rsidRPr="00A308D4">
        <w:rPr>
          <w:rFonts w:ascii="黑体" w:eastAsia="黑体" w:hAnsi="黑体" w:hint="eastAsia"/>
          <w:sz w:val="28"/>
        </w:rPr>
        <w:t>3.3.</w:t>
      </w:r>
      <w:r>
        <w:rPr>
          <w:rFonts w:ascii="黑体" w:eastAsia="黑体" w:hAnsi="黑体" w:hint="eastAsia"/>
          <w:sz w:val="28"/>
        </w:rPr>
        <w:t>11</w:t>
      </w:r>
      <w:r w:rsidRPr="00A308D4">
        <w:rPr>
          <w:rFonts w:ascii="黑体" w:eastAsia="黑体" w:hAnsi="黑体"/>
          <w:sz w:val="28"/>
        </w:rPr>
        <w:t xml:space="preserve"> </w:t>
      </w:r>
      <w:r>
        <w:rPr>
          <w:rFonts w:ascii="黑体" w:eastAsia="黑体" w:hAnsi="黑体" w:hint="eastAsia"/>
          <w:sz w:val="28"/>
        </w:rPr>
        <w:t>扩展阵状态查询与反馈</w:t>
      </w:r>
      <w:r w:rsidRPr="00A308D4">
        <w:rPr>
          <w:rFonts w:ascii="黑体" w:eastAsia="黑体" w:hAnsi="黑体" w:hint="eastAsia"/>
          <w:sz w:val="28"/>
        </w:rPr>
        <w:t>指令</w:t>
      </w:r>
    </w:p>
    <w:p w14:paraId="45ECEF80" w14:textId="77777777" w:rsidR="00D641A5" w:rsidRDefault="00D641A5" w:rsidP="00D641A5">
      <w:pPr>
        <w:spacing w:line="420" w:lineRule="exact"/>
        <w:ind w:firstLineChars="200" w:firstLine="480"/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扩展阵电子舱可以根据自身主动的实时监测结果，</w:t>
      </w:r>
      <w:bookmarkStart w:id="0" w:name="OLE_LINK78"/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主动向潜标基站电子舱反馈扩</w:t>
      </w:r>
      <w:bookmarkEnd w:id="0"/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展阵的运行状态，或者根据潜标基站的查询指令，应答反馈扩展阵的运行状态。同时,心跳包周期支持指令可调功能。</w:t>
      </w:r>
    </w:p>
    <w:p w14:paraId="2DACD44C" w14:textId="77777777" w:rsidR="00D641A5" w:rsidRPr="00232C2D" w:rsidRDefault="00D641A5" w:rsidP="00D641A5">
      <w:pPr>
        <w:spacing w:line="420" w:lineRule="exact"/>
        <w:ind w:firstLine="420"/>
        <w:outlineLvl w:val="4"/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</w:pPr>
      <w:r w:rsidRPr="00232C2D"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（1）</w:t>
      </w:r>
      <w:r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扩展阵状态查询</w:t>
      </w:r>
      <w:r w:rsidRPr="000E022B">
        <w:rPr>
          <w:rFonts w:asciiTheme="minorEastAsia" w:eastAsiaTheme="minorEastAsia" w:hAnsiTheme="minorEastAsia" w:hint="eastAsia"/>
          <w:b/>
          <w:color w:val="000000" w:themeColor="text1"/>
          <w:sz w:val="24"/>
          <w:szCs w:val="24"/>
        </w:rPr>
        <w:t>指令</w:t>
      </w:r>
    </w:p>
    <w:p w14:paraId="5A59366F" w14:textId="77777777" w:rsidR="00D641A5" w:rsidRPr="00AC2CA6" w:rsidRDefault="00D641A5" w:rsidP="00D641A5">
      <w:pPr>
        <w:spacing w:line="420" w:lineRule="exact"/>
        <w:ind w:firstLine="42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该指令由潜标基站电子舱发送给扩展阵电子舱，</w:t>
      </w:r>
      <w:r>
        <w:rPr>
          <w:rFonts w:asciiTheme="minorEastAsia" w:hAnsiTheme="minorEastAsia"/>
          <w:sz w:val="24"/>
          <w:szCs w:val="28"/>
        </w:rPr>
        <w:t>具体</w:t>
      </w:r>
      <w:r>
        <w:rPr>
          <w:rFonts w:asciiTheme="minorEastAsia" w:hAnsiTheme="minorEastAsia" w:hint="eastAsia"/>
          <w:sz w:val="24"/>
          <w:szCs w:val="28"/>
        </w:rPr>
        <w:t>指令</w:t>
      </w:r>
      <w:r>
        <w:rPr>
          <w:rFonts w:asciiTheme="minorEastAsia" w:hAnsiTheme="minorEastAsia"/>
          <w:sz w:val="24"/>
          <w:szCs w:val="28"/>
        </w:rPr>
        <w:t>格式如下</w:t>
      </w:r>
      <w:r>
        <w:rPr>
          <w:rFonts w:asciiTheme="minorEastAsia" w:hAnsiTheme="minorEastAsia" w:hint="eastAsia"/>
          <w:sz w:val="24"/>
          <w:szCs w:val="28"/>
        </w:rPr>
        <w:t>表所示</w:t>
      </w:r>
      <w:r>
        <w:rPr>
          <w:rFonts w:asciiTheme="minorEastAsia" w:hAnsiTheme="minorEastAsia"/>
          <w:sz w:val="24"/>
          <w:szCs w:val="28"/>
        </w:rPr>
        <w:t>。</w:t>
      </w:r>
    </w:p>
    <w:p w14:paraId="2B8A1D76" w14:textId="77777777" w:rsidR="00D641A5" w:rsidRDefault="00D641A5" w:rsidP="00D641A5">
      <w:pPr>
        <w:spacing w:line="360" w:lineRule="auto"/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表4 扩展阵状态查询</w:t>
      </w:r>
      <w:r>
        <w:rPr>
          <w:rFonts w:ascii="黑体" w:eastAsia="黑体" w:hAnsi="黑体"/>
          <w:szCs w:val="21"/>
        </w:rPr>
        <w:t>指令</w:t>
      </w:r>
      <w:r>
        <w:rPr>
          <w:rFonts w:ascii="黑体" w:eastAsia="黑体" w:hAnsi="黑体" w:hint="eastAsia"/>
          <w:szCs w:val="21"/>
        </w:rPr>
        <w:t>格式</w:t>
      </w:r>
    </w:p>
    <w:tbl>
      <w:tblPr>
        <w:tblStyle w:val="a5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9"/>
        <w:gridCol w:w="726"/>
        <w:gridCol w:w="726"/>
        <w:gridCol w:w="727"/>
        <w:gridCol w:w="727"/>
        <w:gridCol w:w="727"/>
        <w:gridCol w:w="727"/>
        <w:gridCol w:w="727"/>
        <w:gridCol w:w="727"/>
        <w:gridCol w:w="935"/>
        <w:gridCol w:w="798"/>
      </w:tblGrid>
      <w:tr w:rsidR="00D641A5" w14:paraId="330594FC" w14:textId="77777777" w:rsidTr="00C71336">
        <w:trPr>
          <w:jc w:val="center"/>
        </w:trPr>
        <w:tc>
          <w:tcPr>
            <w:tcW w:w="441" w:type="pct"/>
            <w:tcBorders>
              <w:top w:val="single" w:sz="12" w:space="0" w:color="auto"/>
              <w:bottom w:val="single" w:sz="12" w:space="0" w:color="auto"/>
            </w:tcBorders>
          </w:tcPr>
          <w:p w14:paraId="6C99093D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第1</w:t>
            </w:r>
          </w:p>
          <w:p w14:paraId="46044D0A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39" w:type="pct"/>
            <w:tcBorders>
              <w:top w:val="single" w:sz="12" w:space="0" w:color="auto"/>
              <w:bottom w:val="single" w:sz="12" w:space="0" w:color="auto"/>
            </w:tcBorders>
          </w:tcPr>
          <w:p w14:paraId="2E0C576B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  <w:p w14:paraId="2A827518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39" w:type="pct"/>
            <w:tcBorders>
              <w:top w:val="single" w:sz="12" w:space="0" w:color="auto"/>
              <w:bottom w:val="single" w:sz="12" w:space="0" w:color="auto"/>
            </w:tcBorders>
          </w:tcPr>
          <w:p w14:paraId="69D2EFA9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  <w:p w14:paraId="5C410D58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39" w:type="pct"/>
            <w:tcBorders>
              <w:top w:val="single" w:sz="12" w:space="0" w:color="auto"/>
              <w:bottom w:val="single" w:sz="12" w:space="0" w:color="auto"/>
            </w:tcBorders>
          </w:tcPr>
          <w:p w14:paraId="46A9D8D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  <w:p w14:paraId="7CF06AD9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39" w:type="pct"/>
            <w:tcBorders>
              <w:top w:val="single" w:sz="12" w:space="0" w:color="auto"/>
              <w:bottom w:val="single" w:sz="12" w:space="0" w:color="auto"/>
            </w:tcBorders>
          </w:tcPr>
          <w:p w14:paraId="2E3FF042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  <w:p w14:paraId="65F0DD54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39" w:type="pct"/>
            <w:tcBorders>
              <w:top w:val="single" w:sz="12" w:space="0" w:color="auto"/>
              <w:bottom w:val="single" w:sz="12" w:space="0" w:color="auto"/>
            </w:tcBorders>
          </w:tcPr>
          <w:p w14:paraId="6467D90C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</w:p>
          <w:p w14:paraId="7EFE930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39" w:type="pct"/>
            <w:tcBorders>
              <w:top w:val="single" w:sz="12" w:space="0" w:color="auto"/>
              <w:bottom w:val="single" w:sz="12" w:space="0" w:color="auto"/>
            </w:tcBorders>
          </w:tcPr>
          <w:p w14:paraId="075B3C14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7</w:t>
            </w:r>
          </w:p>
          <w:p w14:paraId="521C782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39" w:type="pct"/>
            <w:tcBorders>
              <w:top w:val="single" w:sz="12" w:space="0" w:color="auto"/>
              <w:bottom w:val="single" w:sz="12" w:space="0" w:color="auto"/>
            </w:tcBorders>
          </w:tcPr>
          <w:p w14:paraId="293A1C14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8</w:t>
            </w:r>
          </w:p>
          <w:p w14:paraId="3553EFAD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39" w:type="pct"/>
            <w:tcBorders>
              <w:top w:val="single" w:sz="12" w:space="0" w:color="auto"/>
              <w:bottom w:val="single" w:sz="12" w:space="0" w:color="auto"/>
            </w:tcBorders>
          </w:tcPr>
          <w:p w14:paraId="701E9377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9</w:t>
            </w:r>
          </w:p>
          <w:p w14:paraId="600C3157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</w:tcPr>
          <w:p w14:paraId="4ECDD33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12</w:t>
            </w:r>
          </w:p>
          <w:p w14:paraId="492C9B14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82" w:type="pct"/>
            <w:tcBorders>
              <w:top w:val="single" w:sz="12" w:space="0" w:color="auto"/>
              <w:bottom w:val="single" w:sz="12" w:space="0" w:color="auto"/>
            </w:tcBorders>
          </w:tcPr>
          <w:p w14:paraId="4F462DA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13</w:t>
            </w:r>
          </w:p>
          <w:p w14:paraId="52521BE9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</w:tr>
      <w:tr w:rsidR="00D641A5" w14:paraId="75488B2F" w14:textId="77777777" w:rsidTr="00C71336">
        <w:trPr>
          <w:jc w:val="center"/>
        </w:trPr>
        <w:tc>
          <w:tcPr>
            <w:tcW w:w="441" w:type="pct"/>
            <w:tcBorders>
              <w:top w:val="single" w:sz="12" w:space="0" w:color="auto"/>
            </w:tcBorders>
          </w:tcPr>
          <w:p w14:paraId="78314B21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x5A</w:t>
            </w: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161C2B0D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xA5</w:t>
            </w: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51AC4127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x36</w:t>
            </w: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584C4E2E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x33</w:t>
            </w: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026032D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xBB</w:t>
            </w: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3F8A82A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x01</w:t>
            </w: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3FC2E469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x00</w:t>
            </w: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32C17347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x01</w:t>
            </w: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42702A2F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x01</w:t>
            </w:r>
          </w:p>
        </w:tc>
        <w:tc>
          <w:tcPr>
            <w:tcW w:w="565" w:type="pct"/>
            <w:tcBorders>
              <w:top w:val="single" w:sz="12" w:space="0" w:color="auto"/>
            </w:tcBorders>
          </w:tcPr>
          <w:p w14:paraId="640F1A2C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校验</w:t>
            </w:r>
            <w:r>
              <w:rPr>
                <w:rFonts w:asciiTheme="minorEastAsia" w:hAnsiTheme="minorEastAsia"/>
                <w:sz w:val="18"/>
                <w:szCs w:val="18"/>
              </w:rPr>
              <w:t>位</w:t>
            </w:r>
          </w:p>
        </w:tc>
        <w:tc>
          <w:tcPr>
            <w:tcW w:w="482" w:type="pct"/>
            <w:tcBorders>
              <w:top w:val="single" w:sz="12" w:space="0" w:color="auto"/>
            </w:tcBorders>
          </w:tcPr>
          <w:p w14:paraId="326C06AB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xED</w:t>
            </w:r>
          </w:p>
        </w:tc>
      </w:tr>
    </w:tbl>
    <w:p w14:paraId="7B108BB2" w14:textId="77777777" w:rsidR="00D641A5" w:rsidRDefault="00D641A5" w:rsidP="00D641A5">
      <w:pPr>
        <w:rPr>
          <w:rFonts w:asciiTheme="minorEastAsia" w:eastAsiaTheme="minorEastAsia" w:hAnsiTheme="minorEastAsia"/>
          <w:color w:val="000000" w:themeColor="text1"/>
          <w:sz w:val="22"/>
          <w:szCs w:val="24"/>
        </w:rPr>
      </w:pPr>
      <w:r w:rsidRPr="00DC7AAC">
        <w:rPr>
          <w:rFonts w:asciiTheme="minorEastAsia" w:eastAsiaTheme="minorEastAsia" w:hAnsiTheme="minorEastAsia"/>
          <w:color w:val="000000" w:themeColor="text1"/>
          <w:sz w:val="22"/>
          <w:szCs w:val="24"/>
        </w:rPr>
        <w:t>备注：</w:t>
      </w:r>
    </w:p>
    <w:p w14:paraId="44CC3528" w14:textId="77777777" w:rsidR="00D641A5" w:rsidRPr="00B26F61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a）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3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0x</w:t>
      </w:r>
      <w:r>
        <w:rPr>
          <w:rFonts w:asciiTheme="minorEastAsia" w:eastAsiaTheme="minorEastAsia" w:hAnsiTheme="minorEastAsia"/>
          <w:color w:val="000000" w:themeColor="text1"/>
          <w:szCs w:val="21"/>
        </w:rPr>
        <w:t>36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/>
          <w:color w:val="000000" w:themeColor="text1"/>
          <w:szCs w:val="21"/>
        </w:rPr>
        <w:t>扩展阵电子舱ID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,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为固定值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6920255B" w14:textId="77777777" w:rsidR="00D641A5" w:rsidRPr="00285BC2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b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4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0x</w:t>
      </w:r>
      <w:r>
        <w:rPr>
          <w:rFonts w:asciiTheme="minorEastAsia" w:eastAsiaTheme="minorEastAsia" w:hAnsiTheme="minorEastAsia"/>
          <w:color w:val="000000" w:themeColor="text1"/>
          <w:szCs w:val="21"/>
        </w:rPr>
        <w:t>33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/>
          <w:color w:val="000000" w:themeColor="text1"/>
          <w:szCs w:val="21"/>
        </w:rPr>
        <w:t>潜标基站电子舱ID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,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为固定值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11460E7F" w14:textId="77777777" w:rsidR="00D641A5" w:rsidRPr="00B26F61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c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第5字节，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</w:t>
      </w:r>
      <w:r w:rsidRPr="00B5378F"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类别码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,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为固定值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0xB</w:t>
      </w:r>
      <w:r>
        <w:rPr>
          <w:rFonts w:asciiTheme="minorEastAsia" w:eastAsiaTheme="minorEastAsia" w:hAnsiTheme="minorEastAsia"/>
          <w:color w:val="000000" w:themeColor="text1"/>
          <w:szCs w:val="21"/>
        </w:rPr>
        <w:t>B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47A6C9F8" w14:textId="77777777" w:rsidR="00D641A5" w:rsidRPr="00B26F61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d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6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>
        <w:rPr>
          <w:rFonts w:asciiTheme="minorEastAsia" w:hAnsiTheme="minorEastAsia"/>
          <w:szCs w:val="21"/>
        </w:rPr>
        <w:t>为</w:t>
      </w:r>
      <w:r w:rsidRPr="00B5378F"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</w:t>
      </w:r>
      <w:r>
        <w:rPr>
          <w:rFonts w:asciiTheme="minorEastAsia" w:eastAsiaTheme="minorEastAsia" w:hAnsiTheme="minorEastAsia"/>
          <w:color w:val="000000" w:themeColor="text1"/>
          <w:szCs w:val="21"/>
        </w:rPr>
        <w:t>功能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码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,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为固定值</w:t>
      </w:r>
      <w:r w:rsidRPr="00B26F61">
        <w:rPr>
          <w:rFonts w:asciiTheme="minorEastAsia" w:hAnsiTheme="minorEastAsia" w:hint="eastAsia"/>
          <w:szCs w:val="21"/>
        </w:rPr>
        <w:t>0</w:t>
      </w:r>
      <w:r w:rsidRPr="00B26F61">
        <w:rPr>
          <w:rFonts w:asciiTheme="minorEastAsia" w:hAnsiTheme="minorEastAsia"/>
          <w:szCs w:val="21"/>
        </w:rPr>
        <w:t>x0</w:t>
      </w:r>
      <w:r>
        <w:rPr>
          <w:rFonts w:asciiTheme="minorEastAsia" w:hAnsiTheme="minorEastAsia"/>
          <w:szCs w:val="21"/>
        </w:rPr>
        <w:t>1</w:t>
      </w:r>
      <w:r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649F12E5" w14:textId="77777777" w:rsidR="00D641A5" w:rsidRPr="00B26F61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e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>
        <w:rPr>
          <w:rFonts w:asciiTheme="minorEastAsia" w:eastAsiaTheme="minorEastAsia" w:hAnsiTheme="minorEastAsia"/>
          <w:color w:val="000000" w:themeColor="text1"/>
          <w:szCs w:val="21"/>
        </w:rPr>
        <w:t>7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>
        <w:rPr>
          <w:rFonts w:asciiTheme="minorEastAsia" w:hAnsiTheme="minorEastAsia"/>
          <w:szCs w:val="21"/>
        </w:rPr>
        <w:t>为</w:t>
      </w:r>
      <w:bookmarkStart w:id="1" w:name="OLE_LINK83"/>
      <w:bookmarkStart w:id="2" w:name="OLE_LINK84"/>
      <w:r w:rsidRPr="00B5378F"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</w:t>
      </w:r>
      <w:r>
        <w:rPr>
          <w:rFonts w:asciiTheme="minorEastAsia" w:eastAsiaTheme="minorEastAsia" w:hAnsiTheme="minorEastAsia"/>
          <w:color w:val="000000" w:themeColor="text1"/>
          <w:szCs w:val="21"/>
        </w:rPr>
        <w:t>指令</w:t>
      </w:r>
      <w:bookmarkEnd w:id="1"/>
      <w:bookmarkEnd w:id="2"/>
      <w:r>
        <w:rPr>
          <w:rFonts w:asciiTheme="minorEastAsia" w:eastAsiaTheme="minorEastAsia" w:hAnsiTheme="minorEastAsia"/>
          <w:color w:val="000000" w:themeColor="text1"/>
          <w:szCs w:val="21"/>
        </w:rPr>
        <w:t>参数长度（2个字节表示）中的高字节，为固定值</w:t>
      </w:r>
      <w:r w:rsidRPr="00B26F61">
        <w:rPr>
          <w:rFonts w:asciiTheme="minorEastAsia" w:hAnsiTheme="minorEastAsia" w:hint="eastAsia"/>
          <w:szCs w:val="21"/>
        </w:rPr>
        <w:t>0</w:t>
      </w:r>
      <w:r w:rsidRPr="00B26F61">
        <w:rPr>
          <w:rFonts w:asciiTheme="minorEastAsia" w:hAnsiTheme="minorEastAsia"/>
          <w:szCs w:val="21"/>
        </w:rPr>
        <w:t>x0</w:t>
      </w:r>
      <w:r>
        <w:rPr>
          <w:rFonts w:asciiTheme="minorEastAsia" w:hAnsiTheme="minorEastAsia"/>
          <w:szCs w:val="21"/>
        </w:rPr>
        <w:t>0</w:t>
      </w:r>
      <w:r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45A4D94C" w14:textId="77777777" w:rsidR="00D641A5" w:rsidRPr="00FC4F2D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f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第8字节，</w:t>
      </w:r>
      <w:r w:rsidRPr="00FC4F2D">
        <w:rPr>
          <w:rFonts w:asciiTheme="minorEastAsia" w:hAnsiTheme="minorEastAsia"/>
          <w:szCs w:val="21"/>
        </w:rPr>
        <w:t>为</w:t>
      </w:r>
      <w:r w:rsidRPr="00B5378F"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指令参数长度（2个字节表示）中的低字节，为固定值</w:t>
      </w:r>
      <w:r w:rsidRPr="00FC4F2D">
        <w:rPr>
          <w:rFonts w:asciiTheme="minorEastAsia" w:hAnsiTheme="minorEastAsia" w:hint="eastAsia"/>
          <w:szCs w:val="21"/>
        </w:rPr>
        <w:t>0</w:t>
      </w:r>
      <w:r w:rsidRPr="00FC4F2D">
        <w:rPr>
          <w:rFonts w:asciiTheme="minorEastAsia" w:hAnsiTheme="minorEastAsia"/>
          <w:szCs w:val="21"/>
        </w:rPr>
        <w:t>x0</w:t>
      </w:r>
      <w:r>
        <w:rPr>
          <w:rFonts w:asciiTheme="minorEastAsia" w:hAnsiTheme="minorEastAsia"/>
          <w:szCs w:val="21"/>
        </w:rPr>
        <w:t>1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603106FC" w14:textId="77777777" w:rsidR="00D641A5" w:rsidRPr="00AD1D79" w:rsidRDefault="00D641A5" w:rsidP="00D641A5">
      <w:pPr>
        <w:rPr>
          <w:rFonts w:asciiTheme="minorEastAsia" w:eastAsiaTheme="minorEastAsia" w:hAnsiTheme="minorEastAsia" w:hint="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g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9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FC4F2D">
        <w:rPr>
          <w:rFonts w:asciiTheme="minorEastAsia" w:hAnsiTheme="minorEastAsia"/>
          <w:szCs w:val="21"/>
        </w:rPr>
        <w:t>为</w:t>
      </w:r>
      <w:r w:rsidRPr="00B5378F"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指令</w:t>
      </w:r>
      <w:r>
        <w:rPr>
          <w:rFonts w:asciiTheme="minorEastAsia" w:hAnsiTheme="minorEastAsia"/>
          <w:szCs w:val="21"/>
        </w:rPr>
        <w:t>参数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（</w:t>
      </w:r>
      <w:r>
        <w:rPr>
          <w:rFonts w:asciiTheme="minorEastAsia" w:eastAsiaTheme="minorEastAsia" w:hAnsiTheme="minorEastAsia"/>
          <w:color w:val="000000" w:themeColor="text1"/>
          <w:szCs w:val="21"/>
        </w:rPr>
        <w:t>1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个字节表示），为固定值</w:t>
      </w:r>
      <w:r w:rsidRPr="00FC4F2D">
        <w:rPr>
          <w:rFonts w:asciiTheme="minorEastAsia" w:hAnsiTheme="minorEastAsia" w:hint="eastAsia"/>
          <w:szCs w:val="21"/>
        </w:rPr>
        <w:t>0</w:t>
      </w:r>
      <w:r w:rsidRPr="00FC4F2D">
        <w:rPr>
          <w:rFonts w:asciiTheme="minorEastAsia" w:hAnsiTheme="minorEastAsia"/>
          <w:szCs w:val="21"/>
        </w:rPr>
        <w:t>x0</w:t>
      </w:r>
      <w:r>
        <w:rPr>
          <w:rFonts w:asciiTheme="minorEastAsia" w:hAnsiTheme="minorEastAsia"/>
          <w:szCs w:val="21"/>
        </w:rPr>
        <w:t>1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。</w:t>
      </w:r>
    </w:p>
    <w:p w14:paraId="53E5CB3C" w14:textId="77777777" w:rsidR="00D641A5" w:rsidRPr="00232C2D" w:rsidRDefault="00D641A5" w:rsidP="00D641A5">
      <w:pPr>
        <w:spacing w:line="420" w:lineRule="exact"/>
        <w:ind w:firstLine="420"/>
        <w:outlineLvl w:val="4"/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</w:pPr>
      <w:r w:rsidRPr="00232C2D"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（</w:t>
      </w:r>
      <w:r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2</w:t>
      </w:r>
      <w:r w:rsidRPr="00232C2D"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）</w:t>
      </w:r>
      <w:r w:rsidRPr="00C00A16">
        <w:rPr>
          <w:rFonts w:asciiTheme="minorEastAsia" w:eastAsiaTheme="minorEastAsia" w:hAnsiTheme="minorEastAsia" w:hint="eastAsia"/>
          <w:b/>
          <w:color w:val="000000" w:themeColor="text1"/>
          <w:sz w:val="24"/>
          <w:szCs w:val="24"/>
        </w:rPr>
        <w:t>扩展阵状态查询</w:t>
      </w:r>
      <w:r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反馈</w:t>
      </w:r>
      <w:r w:rsidRPr="000E022B">
        <w:rPr>
          <w:rFonts w:asciiTheme="minorEastAsia" w:eastAsiaTheme="minorEastAsia" w:hAnsiTheme="minorEastAsia" w:hint="eastAsia"/>
          <w:b/>
          <w:color w:val="000000" w:themeColor="text1"/>
          <w:sz w:val="24"/>
          <w:szCs w:val="24"/>
        </w:rPr>
        <w:t>指令</w:t>
      </w:r>
    </w:p>
    <w:p w14:paraId="31B2A6E6" w14:textId="77777777" w:rsidR="00D641A5" w:rsidRPr="00AC2CA6" w:rsidRDefault="00D641A5" w:rsidP="00D641A5">
      <w:pPr>
        <w:spacing w:line="420" w:lineRule="exact"/>
        <w:ind w:firstLine="42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当</w:t>
      </w:r>
      <w:bookmarkStart w:id="3" w:name="OLE_LINK92"/>
      <w:bookmarkStart w:id="4" w:name="OLE_LINK93"/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扩展阵电子舱按照</w:t>
      </w:r>
      <w:r w:rsidRPr="002E43A8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状态查询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指令执行完状态监测后</w:t>
      </w:r>
      <w:bookmarkEnd w:id="3"/>
      <w:bookmarkEnd w:id="4"/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，或者扩展阵电子舱主动监测到</w:t>
      </w:r>
      <w:r w:rsidRPr="002E43A8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状态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异常后(</w:t>
      </w: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任一参数状态发生告警，均可触发该反馈指令)，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由扩展阵电子舱发送该反馈指令给潜标基站电子舱，</w:t>
      </w:r>
      <w:r>
        <w:rPr>
          <w:rFonts w:asciiTheme="minorEastAsia" w:hAnsiTheme="minorEastAsia"/>
          <w:sz w:val="24"/>
          <w:szCs w:val="28"/>
        </w:rPr>
        <w:t>具体</w:t>
      </w:r>
      <w:r>
        <w:rPr>
          <w:rFonts w:asciiTheme="minorEastAsia" w:hAnsiTheme="minorEastAsia" w:hint="eastAsia"/>
          <w:sz w:val="24"/>
          <w:szCs w:val="28"/>
        </w:rPr>
        <w:t>指令</w:t>
      </w:r>
      <w:r>
        <w:rPr>
          <w:rFonts w:asciiTheme="minorEastAsia" w:hAnsiTheme="minorEastAsia"/>
          <w:sz w:val="24"/>
          <w:szCs w:val="28"/>
        </w:rPr>
        <w:t>格式如下</w:t>
      </w:r>
      <w:r>
        <w:rPr>
          <w:rFonts w:asciiTheme="minorEastAsia" w:hAnsiTheme="minorEastAsia" w:hint="eastAsia"/>
          <w:sz w:val="24"/>
          <w:szCs w:val="28"/>
        </w:rPr>
        <w:t>表所示</w:t>
      </w:r>
      <w:r>
        <w:rPr>
          <w:rFonts w:asciiTheme="minorEastAsia" w:hAnsiTheme="minorEastAsia"/>
          <w:sz w:val="24"/>
          <w:szCs w:val="28"/>
        </w:rPr>
        <w:t>。</w:t>
      </w:r>
    </w:p>
    <w:p w14:paraId="2DB980D3" w14:textId="77777777" w:rsidR="00D641A5" w:rsidRDefault="00D641A5" w:rsidP="00D641A5">
      <w:pPr>
        <w:spacing w:line="360" w:lineRule="auto"/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 xml:space="preserve">表4 </w:t>
      </w:r>
      <w:bookmarkStart w:id="5" w:name="OLE_LINK94"/>
      <w:r w:rsidRPr="002E43A8">
        <w:rPr>
          <w:rFonts w:ascii="黑体" w:eastAsia="黑体" w:hAnsi="黑体" w:hint="eastAsia"/>
          <w:szCs w:val="21"/>
        </w:rPr>
        <w:t>扩展阵状态查询反馈</w:t>
      </w:r>
      <w:bookmarkEnd w:id="5"/>
      <w:r>
        <w:rPr>
          <w:rFonts w:ascii="黑体" w:eastAsia="黑体" w:hAnsi="黑体"/>
          <w:szCs w:val="21"/>
        </w:rPr>
        <w:t>指令</w:t>
      </w:r>
      <w:r>
        <w:rPr>
          <w:rFonts w:ascii="黑体" w:eastAsia="黑体" w:hAnsi="黑体" w:hint="eastAsia"/>
          <w:szCs w:val="21"/>
        </w:rPr>
        <w:t>格式</w:t>
      </w:r>
    </w:p>
    <w:tbl>
      <w:tblPr>
        <w:tblStyle w:val="a5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4"/>
      </w:tblGrid>
      <w:tr w:rsidR="00D641A5" w14:paraId="067ED7B0" w14:textId="77777777" w:rsidTr="00C71336">
        <w:trPr>
          <w:jc w:val="center"/>
        </w:trPr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408FEC21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第1</w:t>
            </w:r>
          </w:p>
          <w:p w14:paraId="6C6280C8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19F36DD9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  <w:p w14:paraId="2AC9D49B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1BEE0FAF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  <w:p w14:paraId="16DC6A18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20DED311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  <w:p w14:paraId="1F53FD6F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742E3F0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  <w:p w14:paraId="2D34AFC2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59477294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</w:p>
          <w:p w14:paraId="25036E1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0FA2FF10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7</w:t>
            </w:r>
          </w:p>
          <w:p w14:paraId="7B1FBDB5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0BBDD21A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8</w:t>
            </w:r>
          </w:p>
          <w:p w14:paraId="0C31E0FA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70908CC4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9</w:t>
            </w:r>
          </w:p>
          <w:p w14:paraId="7475330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98" w:type="pct"/>
            <w:tcBorders>
              <w:top w:val="single" w:sz="12" w:space="0" w:color="auto"/>
              <w:bottom w:val="single" w:sz="12" w:space="0" w:color="auto"/>
            </w:tcBorders>
          </w:tcPr>
          <w:p w14:paraId="4F32E50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10</w:t>
            </w:r>
          </w:p>
          <w:p w14:paraId="6E8885B8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</w:tr>
      <w:tr w:rsidR="00D641A5" w14:paraId="0A1E7A0B" w14:textId="77777777" w:rsidTr="00C71336">
        <w:trPr>
          <w:jc w:val="center"/>
        </w:trPr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4B252785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x5A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6B69F61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xA5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5B123228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x33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641B2117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x36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7FD15328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xBB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1C7023A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x11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1513F2AB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x00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3951446B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x08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7DBA7C7B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xAA</w:t>
            </w:r>
          </w:p>
        </w:tc>
        <w:tc>
          <w:tcPr>
            <w:tcW w:w="498" w:type="pct"/>
            <w:tcBorders>
              <w:top w:val="single" w:sz="12" w:space="0" w:color="auto"/>
              <w:bottom w:val="single" w:sz="12" w:space="0" w:color="auto"/>
            </w:tcBorders>
          </w:tcPr>
          <w:p w14:paraId="7646830D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xBB</w:t>
            </w:r>
          </w:p>
        </w:tc>
      </w:tr>
      <w:tr w:rsidR="00D641A5" w14:paraId="007FC948" w14:textId="77777777" w:rsidTr="00C71336">
        <w:trPr>
          <w:jc w:val="center"/>
        </w:trPr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4E3CB64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11</w:t>
            </w:r>
          </w:p>
          <w:p w14:paraId="0A290002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61F21422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第12</w:t>
            </w:r>
          </w:p>
          <w:p w14:paraId="1EFB3A2A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26F3209F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13</w:t>
            </w:r>
          </w:p>
          <w:p w14:paraId="5837328D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589B2D4D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14</w:t>
            </w:r>
          </w:p>
          <w:p w14:paraId="5425DA42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4B32F669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15</w:t>
            </w:r>
          </w:p>
          <w:p w14:paraId="7D23EB37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66038B59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  <w:p w14:paraId="3105C49A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455417AB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17</w:t>
            </w:r>
          </w:p>
          <w:p w14:paraId="461CDF2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5CA9A17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18</w:t>
            </w:r>
          </w:p>
          <w:p w14:paraId="72A3A12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0A6A2FFC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第</w:t>
            </w:r>
            <w:r>
              <w:rPr>
                <w:rFonts w:asciiTheme="minorEastAsia" w:hAnsiTheme="minorEastAsia"/>
                <w:sz w:val="18"/>
                <w:szCs w:val="18"/>
              </w:rPr>
              <w:t>19</w:t>
            </w:r>
          </w:p>
          <w:p w14:paraId="26BF8FB8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498" w:type="pct"/>
            <w:tcBorders>
              <w:top w:val="single" w:sz="12" w:space="0" w:color="auto"/>
              <w:bottom w:val="single" w:sz="12" w:space="0" w:color="auto"/>
            </w:tcBorders>
          </w:tcPr>
          <w:p w14:paraId="1DF9500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</w:pPr>
          </w:p>
        </w:tc>
      </w:tr>
      <w:tr w:rsidR="00D641A5" w14:paraId="1C7E3397" w14:textId="77777777" w:rsidTr="00C71336">
        <w:trPr>
          <w:jc w:val="center"/>
        </w:trPr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41596D21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xSC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1EBC57A5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xCC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3A7B0CEA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xDD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1DAB3AC9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xEE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4CFAF95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xFF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533BC9DB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xXX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37BBB532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xYY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3723027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校验</w:t>
            </w:r>
            <w:r>
              <w:rPr>
                <w:rFonts w:asciiTheme="minorEastAsia" w:hAnsiTheme="minorEastAsia"/>
                <w:sz w:val="18"/>
                <w:szCs w:val="18"/>
              </w:rPr>
              <w:t>位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12" w:space="0" w:color="auto"/>
            </w:tcBorders>
          </w:tcPr>
          <w:p w14:paraId="5521D3F6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xED</w:t>
            </w:r>
          </w:p>
        </w:tc>
        <w:tc>
          <w:tcPr>
            <w:tcW w:w="498" w:type="pct"/>
            <w:tcBorders>
              <w:top w:val="single" w:sz="12" w:space="0" w:color="auto"/>
              <w:bottom w:val="single" w:sz="12" w:space="0" w:color="auto"/>
            </w:tcBorders>
          </w:tcPr>
          <w:p w14:paraId="0DCD6A93" w14:textId="77777777" w:rsidR="00D641A5" w:rsidRDefault="00D641A5" w:rsidP="00C71336">
            <w:pPr>
              <w:spacing w:line="240" w:lineRule="auto"/>
              <w:jc w:val="left"/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</w:pPr>
          </w:p>
        </w:tc>
      </w:tr>
    </w:tbl>
    <w:p w14:paraId="308DE573" w14:textId="77777777" w:rsidR="00D641A5" w:rsidRDefault="00D641A5" w:rsidP="00D641A5">
      <w:pPr>
        <w:rPr>
          <w:rFonts w:asciiTheme="minorEastAsia" w:eastAsiaTheme="minorEastAsia" w:hAnsiTheme="minorEastAsia"/>
          <w:color w:val="000000" w:themeColor="text1"/>
          <w:sz w:val="22"/>
          <w:szCs w:val="24"/>
        </w:rPr>
      </w:pPr>
      <w:r w:rsidRPr="00DC7AAC">
        <w:rPr>
          <w:rFonts w:asciiTheme="minorEastAsia" w:eastAsiaTheme="minorEastAsia" w:hAnsiTheme="minorEastAsia"/>
          <w:color w:val="000000" w:themeColor="text1"/>
          <w:sz w:val="22"/>
          <w:szCs w:val="24"/>
        </w:rPr>
        <w:t>备注：</w:t>
      </w:r>
    </w:p>
    <w:p w14:paraId="4EA82C17" w14:textId="77777777" w:rsidR="00D641A5" w:rsidRPr="00B26F61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a）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3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0x</w:t>
      </w:r>
      <w:r>
        <w:rPr>
          <w:rFonts w:asciiTheme="minorEastAsia" w:eastAsiaTheme="minorEastAsia" w:hAnsiTheme="minorEastAsia"/>
          <w:color w:val="000000" w:themeColor="text1"/>
          <w:szCs w:val="21"/>
        </w:rPr>
        <w:t>33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/>
          <w:color w:val="000000" w:themeColor="text1"/>
          <w:szCs w:val="21"/>
        </w:rPr>
        <w:t>潜标基站电子舱ID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,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为固定值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24B05ADB" w14:textId="77777777" w:rsidR="00D641A5" w:rsidRPr="00102B54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b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4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0x</w:t>
      </w:r>
      <w:r>
        <w:rPr>
          <w:rFonts w:asciiTheme="minorEastAsia" w:eastAsiaTheme="minorEastAsia" w:hAnsiTheme="minorEastAsia"/>
          <w:color w:val="000000" w:themeColor="text1"/>
          <w:szCs w:val="21"/>
        </w:rPr>
        <w:t>36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为扩展阵</w:t>
      </w:r>
      <w:r>
        <w:rPr>
          <w:rFonts w:asciiTheme="minorEastAsia" w:eastAsiaTheme="minorEastAsia" w:hAnsiTheme="minorEastAsia"/>
          <w:color w:val="000000" w:themeColor="text1"/>
          <w:szCs w:val="21"/>
        </w:rPr>
        <w:t>电子舱ID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,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为固定值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1C9A37A3" w14:textId="77777777" w:rsidR="00D641A5" w:rsidRPr="00B26F61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c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第5字节，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</w:t>
      </w:r>
      <w:r>
        <w:rPr>
          <w:rFonts w:asciiTheme="minorEastAsia" w:eastAsiaTheme="minorEastAsia" w:hAnsiTheme="minorEastAsia"/>
          <w:color w:val="000000" w:themeColor="text1"/>
          <w:szCs w:val="21"/>
        </w:rPr>
        <w:t>反馈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类别码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,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为固定值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0xB</w:t>
      </w:r>
      <w:r>
        <w:rPr>
          <w:rFonts w:asciiTheme="minorEastAsia" w:eastAsiaTheme="minorEastAsia" w:hAnsiTheme="minorEastAsia"/>
          <w:color w:val="000000" w:themeColor="text1"/>
          <w:szCs w:val="21"/>
        </w:rPr>
        <w:t>B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635524E8" w14:textId="77777777" w:rsidR="00D641A5" w:rsidRPr="00B26F61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d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6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>
        <w:rPr>
          <w:rFonts w:asciiTheme="minorEastAsia" w:hAnsiTheme="minorEastAsia"/>
          <w:szCs w:val="21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</w:t>
      </w:r>
      <w:r>
        <w:rPr>
          <w:rFonts w:asciiTheme="minorEastAsia" w:eastAsiaTheme="minorEastAsia" w:hAnsiTheme="minorEastAsia"/>
          <w:color w:val="000000" w:themeColor="text1"/>
          <w:szCs w:val="21"/>
        </w:rPr>
        <w:t>反馈功能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码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,</w:t>
      </w:r>
      <w:r>
        <w:rPr>
          <w:rFonts w:asciiTheme="minorEastAsia" w:eastAsiaTheme="minorEastAsia" w:hAnsiTheme="minorEastAsia"/>
          <w:color w:val="000000" w:themeColor="text1"/>
          <w:szCs w:val="21"/>
        </w:rPr>
        <w:t>为固定值</w:t>
      </w:r>
      <w:r w:rsidRPr="00B26F61">
        <w:rPr>
          <w:rFonts w:asciiTheme="minorEastAsia" w:hAnsiTheme="minorEastAsia" w:hint="eastAsia"/>
          <w:szCs w:val="21"/>
        </w:rPr>
        <w:t>0</w:t>
      </w:r>
      <w:r w:rsidRPr="00B26F61">
        <w:rPr>
          <w:rFonts w:asciiTheme="minorEastAsia" w:hAnsiTheme="minorEastAsia"/>
          <w:szCs w:val="21"/>
        </w:rPr>
        <w:t>x</w:t>
      </w:r>
      <w:r>
        <w:rPr>
          <w:rFonts w:asciiTheme="minorEastAsia" w:hAnsiTheme="minorEastAsia"/>
          <w:szCs w:val="21"/>
        </w:rPr>
        <w:t>11</w:t>
      </w:r>
      <w:r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5475B711" w14:textId="77777777" w:rsidR="00D641A5" w:rsidRPr="00B26F61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e</w:t>
      </w:r>
      <w:r w:rsidRPr="00B26F61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>
        <w:rPr>
          <w:rFonts w:asciiTheme="minorEastAsia" w:eastAsiaTheme="minorEastAsia" w:hAnsiTheme="minorEastAsia"/>
          <w:color w:val="000000" w:themeColor="text1"/>
          <w:szCs w:val="21"/>
        </w:rPr>
        <w:t>7</w:t>
      </w:r>
      <w:r w:rsidRPr="00B26F61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>
        <w:rPr>
          <w:rFonts w:asciiTheme="minorEastAsia" w:hAnsiTheme="minorEastAsia"/>
          <w:szCs w:val="21"/>
        </w:rPr>
        <w:t>为</w:t>
      </w:r>
      <w:r w:rsidRPr="00621BD8"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扩展阵状态查询反馈</w:t>
      </w:r>
      <w:r>
        <w:rPr>
          <w:rFonts w:asciiTheme="minorEastAsia" w:eastAsiaTheme="minorEastAsia" w:hAnsiTheme="minorEastAsia"/>
          <w:color w:val="000000" w:themeColor="text1"/>
          <w:szCs w:val="21"/>
        </w:rPr>
        <w:t>指令参数长度（2个字节表示）中的高字节，为固定</w:t>
      </w:r>
      <w:r>
        <w:rPr>
          <w:rFonts w:asciiTheme="minorEastAsia" w:eastAsiaTheme="minorEastAsia" w:hAnsiTheme="minorEastAsia"/>
          <w:color w:val="000000" w:themeColor="text1"/>
          <w:szCs w:val="21"/>
        </w:rPr>
        <w:lastRenderedPageBreak/>
        <w:t>值</w:t>
      </w:r>
      <w:r w:rsidRPr="00B26F61">
        <w:rPr>
          <w:rFonts w:asciiTheme="minorEastAsia" w:hAnsiTheme="minorEastAsia" w:hint="eastAsia"/>
          <w:szCs w:val="21"/>
        </w:rPr>
        <w:t>0</w:t>
      </w:r>
      <w:r w:rsidRPr="00B26F61">
        <w:rPr>
          <w:rFonts w:asciiTheme="minorEastAsia" w:hAnsiTheme="minorEastAsia"/>
          <w:szCs w:val="21"/>
        </w:rPr>
        <w:t>x0</w:t>
      </w:r>
      <w:r>
        <w:rPr>
          <w:rFonts w:asciiTheme="minorEastAsia" w:hAnsiTheme="minorEastAsia"/>
          <w:szCs w:val="21"/>
        </w:rPr>
        <w:t>0</w:t>
      </w:r>
      <w:r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42FCD866" w14:textId="77777777" w:rsidR="00D641A5" w:rsidRPr="00FC4F2D" w:rsidRDefault="00D641A5" w:rsidP="00D641A5">
      <w:pPr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f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第8字节，</w:t>
      </w:r>
      <w:r w:rsidRPr="00FC4F2D">
        <w:rPr>
          <w:rFonts w:asciiTheme="minorEastAsia" w:hAnsiTheme="minorEastAsia"/>
          <w:szCs w:val="21"/>
        </w:rPr>
        <w:t>为</w:t>
      </w:r>
      <w:r w:rsidRPr="005F7B99">
        <w:rPr>
          <w:rFonts w:asciiTheme="minorEastAsia" w:eastAsiaTheme="minorEastAsia" w:hAnsiTheme="minorEastAsia" w:hint="eastAsia"/>
          <w:color w:val="000000" w:themeColor="text1"/>
          <w:szCs w:val="21"/>
        </w:rPr>
        <w:t>扩展阵状态查询反馈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指令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参数长度（2个字节表示）中的低字节，为固定值</w:t>
      </w:r>
      <w:r w:rsidRPr="00FC4F2D">
        <w:rPr>
          <w:rFonts w:asciiTheme="minorEastAsia" w:hAnsiTheme="minorEastAsia" w:hint="eastAsia"/>
          <w:szCs w:val="21"/>
        </w:rPr>
        <w:t>0</w:t>
      </w:r>
      <w:r w:rsidRPr="00FC4F2D">
        <w:rPr>
          <w:rFonts w:asciiTheme="minorEastAsia" w:hAnsiTheme="minorEastAsia"/>
          <w:szCs w:val="21"/>
        </w:rPr>
        <w:t>x0</w:t>
      </w:r>
      <w:r>
        <w:rPr>
          <w:rFonts w:asciiTheme="minorEastAsia" w:hAnsiTheme="minorEastAsia"/>
          <w:szCs w:val="21"/>
        </w:rPr>
        <w:t>9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；</w:t>
      </w:r>
    </w:p>
    <w:p w14:paraId="790696FF" w14:textId="77777777" w:rsidR="00D641A5" w:rsidRPr="005E3E13" w:rsidRDefault="00D641A5" w:rsidP="00D641A5">
      <w:pPr>
        <w:rPr>
          <w:rFonts w:asciiTheme="minorEastAsia" w:hAnsiTheme="minorEastAsia" w:hint="eastAsia"/>
          <w:szCs w:val="21"/>
        </w:rPr>
      </w:pPr>
      <w:commentRangeStart w:id="6"/>
      <w:r>
        <w:rPr>
          <w:rFonts w:asciiTheme="minorEastAsia" w:eastAsiaTheme="minorEastAsia" w:hAnsiTheme="minorEastAsia"/>
          <w:color w:val="000000" w:themeColor="text1"/>
          <w:szCs w:val="21"/>
        </w:rPr>
        <w:t>g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第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9</w:t>
      </w:r>
      <w:r>
        <w:rPr>
          <w:rFonts w:asciiTheme="minorEastAsia" w:eastAsiaTheme="minorEastAsia" w:hAnsiTheme="minorEastAsia"/>
          <w:color w:val="000000" w:themeColor="text1"/>
          <w:szCs w:val="21"/>
        </w:rPr>
        <w:t>-10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FC4F2D">
        <w:rPr>
          <w:rFonts w:asciiTheme="minorEastAsia" w:hAnsiTheme="minorEastAsia"/>
          <w:szCs w:val="21"/>
        </w:rPr>
        <w:t>为</w:t>
      </w:r>
      <w:r>
        <w:rPr>
          <w:rFonts w:asciiTheme="minorEastAsia" w:hAnsiTheme="minorEastAsia"/>
          <w:szCs w:val="21"/>
        </w:rPr>
        <w:t>电机工作电流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采用2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个字节为一组，格式为AA.BB，AA为2位整数值，BB为小数值，</w:t>
      </w:r>
      <w:r w:rsidRPr="00617A42">
        <w:rPr>
          <w:rFonts w:asciiTheme="minorEastAsia" w:eastAsiaTheme="minorEastAsia" w:hAnsiTheme="minorEastAsia"/>
          <w:szCs w:val="21"/>
        </w:rPr>
        <w:t>取值范围：0-</w:t>
      </w:r>
      <w:r>
        <w:rPr>
          <w:rFonts w:asciiTheme="minorEastAsia" w:eastAsiaTheme="minorEastAsia" w:hAnsiTheme="minorEastAsia"/>
          <w:szCs w:val="21"/>
        </w:rPr>
        <w:t>255.255</w:t>
      </w:r>
      <w:r w:rsidRPr="00617A42">
        <w:rPr>
          <w:rFonts w:asciiTheme="minorEastAsia" w:eastAsiaTheme="minorEastAsia" w:hAnsiTheme="minorEastAsia"/>
          <w:szCs w:val="21"/>
        </w:rPr>
        <w:t>,单位</w:t>
      </w:r>
      <w:r>
        <w:rPr>
          <w:rFonts w:asciiTheme="minorEastAsia" w:eastAsiaTheme="minorEastAsia" w:hAnsiTheme="minorEastAsia"/>
          <w:szCs w:val="21"/>
        </w:rPr>
        <w:t>A。</w:t>
      </w:r>
      <w:r w:rsidRPr="005E3E13">
        <w:rPr>
          <w:rFonts w:asciiTheme="minorEastAsia" w:hAnsiTheme="minorEastAsia"/>
          <w:szCs w:val="21"/>
        </w:rPr>
        <w:t>当电机工作电流大于××时，会触发</w:t>
      </w:r>
      <w:r w:rsidRPr="005E3E13">
        <w:rPr>
          <w:rFonts w:asciiTheme="minorEastAsia" w:hAnsiTheme="minorEastAsia" w:hint="eastAsia"/>
          <w:szCs w:val="21"/>
        </w:rPr>
        <w:t>扩展阵电子舱主动反馈。</w:t>
      </w:r>
    </w:p>
    <w:p w14:paraId="0CDB9B97" w14:textId="77777777" w:rsidR="00D641A5" w:rsidRPr="005E3E13" w:rsidRDefault="00D641A5" w:rsidP="00D641A5">
      <w:pPr>
        <w:rPr>
          <w:rFonts w:asciiTheme="minorEastAsia" w:hAnsiTheme="minorEastAsia" w:hint="eastAsia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i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第1</w:t>
      </w:r>
      <w:r>
        <w:rPr>
          <w:rFonts w:asciiTheme="minorEastAsia" w:eastAsiaTheme="minorEastAsia" w:hAnsiTheme="minorEastAsia"/>
          <w:color w:val="000000" w:themeColor="text1"/>
          <w:szCs w:val="21"/>
        </w:rPr>
        <w:t>1-13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FC4F2D">
        <w:rPr>
          <w:rFonts w:asciiTheme="minorEastAsia" w:hAnsiTheme="minorEastAsia"/>
          <w:szCs w:val="21"/>
        </w:rPr>
        <w:t>为</w:t>
      </w:r>
      <w:r>
        <w:rPr>
          <w:rFonts w:asciiTheme="minorEastAsia" w:hAnsiTheme="minorEastAsia"/>
          <w:szCs w:val="21"/>
        </w:rPr>
        <w:t>电机工作温度</w:t>
      </w:r>
      <w:bookmarkStart w:id="7" w:name="OLE_LINK99"/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采用3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个字节为一组，格式为</w:t>
      </w:r>
      <w:bookmarkStart w:id="8" w:name="OLE_LINK100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S</w:t>
      </w:r>
      <w:r>
        <w:rPr>
          <w:rFonts w:asciiTheme="minorEastAsia" w:eastAsiaTheme="minorEastAsia" w:hAnsiTheme="minorEastAsia"/>
          <w:color w:val="000000" w:themeColor="text1"/>
          <w:szCs w:val="21"/>
        </w:rPr>
        <w:t>C CC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.</w:t>
      </w:r>
      <w:r>
        <w:rPr>
          <w:rFonts w:asciiTheme="minorEastAsia" w:eastAsiaTheme="minorEastAsia" w:hAnsiTheme="minorEastAsia"/>
          <w:color w:val="000000" w:themeColor="text1"/>
          <w:szCs w:val="21"/>
        </w:rPr>
        <w:t>DD</w:t>
      </w:r>
      <w:bookmarkEnd w:id="8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，</w:t>
      </w:r>
      <w:bookmarkEnd w:id="7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S为符号位（0正，1负），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CCC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为三位整数值，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DD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为小数值，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取值范围：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±255，单位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sym w:font="Symbol" w:char="F0B0"/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。</w:t>
      </w:r>
      <w:r w:rsidRPr="005E3E13">
        <w:rPr>
          <w:rFonts w:asciiTheme="minorEastAsia" w:hAnsiTheme="minorEastAsia"/>
          <w:szCs w:val="21"/>
        </w:rPr>
        <w:t>当电机工作</w:t>
      </w:r>
      <w:r>
        <w:rPr>
          <w:rFonts w:asciiTheme="minorEastAsia" w:hAnsiTheme="minorEastAsia"/>
          <w:szCs w:val="21"/>
        </w:rPr>
        <w:t>温度</w:t>
      </w:r>
      <w:r w:rsidRPr="005E3E13">
        <w:rPr>
          <w:rFonts w:asciiTheme="minorEastAsia" w:hAnsiTheme="minorEastAsia"/>
          <w:szCs w:val="21"/>
        </w:rPr>
        <w:t>大于××时，会触发</w:t>
      </w:r>
      <w:r w:rsidRPr="005E3E13">
        <w:rPr>
          <w:rFonts w:asciiTheme="minorEastAsia" w:hAnsiTheme="minorEastAsia" w:hint="eastAsia"/>
          <w:szCs w:val="21"/>
        </w:rPr>
        <w:t>扩展阵电子舱主动反馈。</w:t>
      </w:r>
      <w:bookmarkStart w:id="9" w:name="_GoBack"/>
      <w:bookmarkEnd w:id="9"/>
    </w:p>
    <w:p w14:paraId="5FECB982" w14:textId="77777777" w:rsidR="00D641A5" w:rsidRPr="005E3E13" w:rsidRDefault="00D641A5" w:rsidP="00D641A5">
      <w:pPr>
        <w:rPr>
          <w:rFonts w:asciiTheme="minorEastAsia" w:hAnsiTheme="minorEastAsia" w:hint="eastAsia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j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第1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4</w:t>
      </w:r>
      <w:r>
        <w:rPr>
          <w:rFonts w:asciiTheme="minorEastAsia" w:eastAsiaTheme="minorEastAsia" w:hAnsiTheme="minorEastAsia"/>
          <w:color w:val="000000" w:themeColor="text1"/>
          <w:szCs w:val="21"/>
        </w:rPr>
        <w:t>-15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FC4F2D">
        <w:rPr>
          <w:rFonts w:asciiTheme="minorEastAsia" w:hAnsiTheme="minorEastAsia"/>
          <w:szCs w:val="21"/>
        </w:rPr>
        <w:t>为</w:t>
      </w:r>
      <w:r>
        <w:rPr>
          <w:rFonts w:asciiTheme="minorEastAsia" w:hAnsiTheme="minorEastAsia"/>
          <w:szCs w:val="21"/>
        </w:rPr>
        <w:t>电池电压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采用2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个字节为一组，格式为EE.FF，EE为2位整数值，FF为小数值，</w:t>
      </w:r>
      <w:r w:rsidRPr="00617A42">
        <w:rPr>
          <w:rFonts w:asciiTheme="minorEastAsia" w:eastAsiaTheme="minorEastAsia" w:hAnsiTheme="minorEastAsia"/>
          <w:szCs w:val="21"/>
        </w:rPr>
        <w:t>取值范围：00-</w:t>
      </w:r>
      <w:r>
        <w:rPr>
          <w:rFonts w:asciiTheme="minorEastAsia" w:eastAsiaTheme="minorEastAsia" w:hAnsiTheme="minorEastAsia"/>
          <w:szCs w:val="21"/>
        </w:rPr>
        <w:t>255.255</w:t>
      </w:r>
      <w:r w:rsidRPr="00617A42">
        <w:rPr>
          <w:rFonts w:asciiTheme="minorEastAsia" w:eastAsiaTheme="minorEastAsia" w:hAnsiTheme="minorEastAsia"/>
          <w:szCs w:val="21"/>
        </w:rPr>
        <w:t>,单位</w:t>
      </w:r>
      <w:r>
        <w:rPr>
          <w:rFonts w:asciiTheme="minorEastAsia" w:eastAsiaTheme="minorEastAsia" w:hAnsiTheme="minorEastAsia"/>
          <w:szCs w:val="21"/>
        </w:rPr>
        <w:t>V。</w:t>
      </w:r>
      <w:r w:rsidRPr="005E3E13">
        <w:rPr>
          <w:rFonts w:asciiTheme="minorEastAsia" w:hAnsiTheme="minorEastAsia"/>
          <w:szCs w:val="21"/>
        </w:rPr>
        <w:t>当</w:t>
      </w:r>
      <w:r>
        <w:rPr>
          <w:rFonts w:asciiTheme="minorEastAsia" w:hAnsiTheme="minorEastAsia"/>
          <w:szCs w:val="21"/>
        </w:rPr>
        <w:t>电池电压低于</w:t>
      </w:r>
      <w:r w:rsidRPr="005E3E13">
        <w:rPr>
          <w:rFonts w:asciiTheme="minorEastAsia" w:hAnsiTheme="minorEastAsia"/>
          <w:szCs w:val="21"/>
        </w:rPr>
        <w:t>××时，会触发</w:t>
      </w:r>
      <w:r w:rsidRPr="005E3E13">
        <w:rPr>
          <w:rFonts w:asciiTheme="minorEastAsia" w:hAnsiTheme="minorEastAsia" w:hint="eastAsia"/>
          <w:szCs w:val="21"/>
        </w:rPr>
        <w:t>扩展阵电子舱主动反馈。</w:t>
      </w:r>
    </w:p>
    <w:p w14:paraId="17959F46" w14:textId="77777777" w:rsidR="00D641A5" w:rsidRPr="005E3E13" w:rsidRDefault="00D641A5" w:rsidP="00D641A5">
      <w:pPr>
        <w:rPr>
          <w:rFonts w:asciiTheme="minorEastAsia" w:hAnsiTheme="minorEastAsia" w:hint="eastAsia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k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）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第1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</w:t>
      </w:r>
      <w:r>
        <w:rPr>
          <w:rFonts w:asciiTheme="minorEastAsia" w:eastAsiaTheme="minorEastAsia" w:hAnsiTheme="minorEastAsia"/>
          <w:color w:val="000000" w:themeColor="text1"/>
          <w:szCs w:val="21"/>
        </w:rPr>
        <w:t>-17</w:t>
      </w:r>
      <w:r w:rsidRPr="00FC4F2D">
        <w:rPr>
          <w:rFonts w:asciiTheme="minorEastAsia" w:eastAsiaTheme="minorEastAsia" w:hAnsiTheme="minorEastAsia" w:hint="eastAsia"/>
          <w:color w:val="000000" w:themeColor="text1"/>
          <w:szCs w:val="21"/>
        </w:rPr>
        <w:t>字节，</w:t>
      </w:r>
      <w:r w:rsidRPr="00FC4F2D">
        <w:rPr>
          <w:rFonts w:asciiTheme="minorEastAsia" w:hAnsiTheme="minorEastAsia"/>
          <w:szCs w:val="21"/>
        </w:rPr>
        <w:t>为</w:t>
      </w:r>
      <w:r>
        <w:rPr>
          <w:rFonts w:asciiTheme="minorEastAsia" w:hAnsiTheme="minorEastAsia"/>
          <w:szCs w:val="21"/>
        </w:rPr>
        <w:t>潜标供电电压</w:t>
      </w:r>
      <w:r w:rsidRPr="00FC4F2D">
        <w:rPr>
          <w:rFonts w:asciiTheme="minorEastAsia" w:eastAsiaTheme="minorEastAsia" w:hAnsiTheme="minorEastAsia"/>
          <w:color w:val="000000" w:themeColor="text1"/>
          <w:szCs w:val="21"/>
        </w:rPr>
        <w:t>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采用2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个字节为一组，格式为XX.YY，XX为2位整数值，YY为小数值，</w:t>
      </w:r>
      <w:r w:rsidRPr="00617A42">
        <w:rPr>
          <w:rFonts w:asciiTheme="minorEastAsia" w:eastAsiaTheme="minorEastAsia" w:hAnsiTheme="minorEastAsia"/>
          <w:szCs w:val="21"/>
        </w:rPr>
        <w:t>取值范围：0-</w:t>
      </w:r>
      <w:r>
        <w:rPr>
          <w:rFonts w:asciiTheme="minorEastAsia" w:eastAsiaTheme="minorEastAsia" w:hAnsiTheme="minorEastAsia"/>
          <w:szCs w:val="21"/>
        </w:rPr>
        <w:t>255.255</w:t>
      </w:r>
      <w:r w:rsidRPr="00617A42">
        <w:rPr>
          <w:rFonts w:asciiTheme="minorEastAsia" w:eastAsiaTheme="minorEastAsia" w:hAnsiTheme="minorEastAsia"/>
          <w:szCs w:val="21"/>
        </w:rPr>
        <w:t>,单位</w:t>
      </w:r>
      <w:r>
        <w:rPr>
          <w:rFonts w:asciiTheme="minorEastAsia" w:eastAsiaTheme="minorEastAsia" w:hAnsiTheme="minorEastAsia"/>
          <w:szCs w:val="21"/>
        </w:rPr>
        <w:t>V。</w:t>
      </w:r>
      <w:r w:rsidRPr="005E3E13">
        <w:rPr>
          <w:rFonts w:asciiTheme="minorEastAsia" w:hAnsiTheme="minorEastAsia"/>
          <w:szCs w:val="21"/>
        </w:rPr>
        <w:t>当</w:t>
      </w:r>
      <w:r>
        <w:rPr>
          <w:rFonts w:asciiTheme="minorEastAsia" w:hAnsiTheme="minorEastAsia"/>
          <w:szCs w:val="21"/>
        </w:rPr>
        <w:t>潜标供电电压低于</w:t>
      </w:r>
      <w:r w:rsidRPr="005E3E13">
        <w:rPr>
          <w:rFonts w:asciiTheme="minorEastAsia" w:hAnsiTheme="minorEastAsia"/>
          <w:szCs w:val="21"/>
        </w:rPr>
        <w:t>××时，会触发</w:t>
      </w:r>
      <w:r w:rsidRPr="005E3E13">
        <w:rPr>
          <w:rFonts w:asciiTheme="minorEastAsia" w:hAnsiTheme="minorEastAsia" w:hint="eastAsia"/>
          <w:szCs w:val="21"/>
        </w:rPr>
        <w:t>扩展阵电子舱主动反馈。</w:t>
      </w:r>
      <w:commentRangeEnd w:id="6"/>
      <w:r w:rsidR="00142A6A">
        <w:rPr>
          <w:rStyle w:val="a6"/>
        </w:rPr>
        <w:commentReference w:id="6"/>
      </w:r>
    </w:p>
    <w:p w14:paraId="620BFB3F" w14:textId="77777777" w:rsidR="00D641A5" w:rsidRPr="007507F0" w:rsidRDefault="00D641A5" w:rsidP="00D641A5">
      <w:pPr>
        <w:rPr>
          <w:rFonts w:asciiTheme="minorEastAsia" w:eastAsiaTheme="minorEastAsia" w:hAnsiTheme="minorEastAsia"/>
          <w:color w:val="FF0000"/>
          <w:szCs w:val="21"/>
        </w:rPr>
      </w:pPr>
      <w:r w:rsidRPr="007507F0">
        <w:rPr>
          <w:rFonts w:asciiTheme="minorEastAsia" w:eastAsiaTheme="minorEastAsia" w:hAnsiTheme="minorEastAsia"/>
          <w:color w:val="FF0000"/>
          <w:szCs w:val="21"/>
        </w:rPr>
        <w:t>l）</w:t>
      </w:r>
      <w:r>
        <w:rPr>
          <w:rFonts w:asciiTheme="minorEastAsia" w:eastAsiaTheme="minorEastAsia" w:hAnsiTheme="minorEastAsia" w:hint="eastAsia"/>
          <w:color w:val="FF0000"/>
          <w:szCs w:val="21"/>
        </w:rPr>
        <w:t>其他待补充</w:t>
      </w:r>
      <w:r w:rsidRPr="007507F0">
        <w:rPr>
          <w:rFonts w:asciiTheme="minorEastAsia" w:eastAsiaTheme="minorEastAsia" w:hAnsiTheme="minorEastAsia" w:hint="eastAsia"/>
          <w:color w:val="FF0000"/>
          <w:szCs w:val="21"/>
        </w:rPr>
        <w:t>，XXXX</w:t>
      </w:r>
      <w:r w:rsidRPr="007507F0">
        <w:rPr>
          <w:rFonts w:asciiTheme="minorEastAsia" w:eastAsiaTheme="minorEastAsia" w:hAnsiTheme="minorEastAsia"/>
          <w:color w:val="FF0000"/>
          <w:szCs w:val="21"/>
        </w:rPr>
        <w:t>，单位X。</w:t>
      </w:r>
    </w:p>
    <w:p w14:paraId="00B29049" w14:textId="77777777" w:rsidR="009B5FA0" w:rsidRDefault="009B5FA0"/>
    <w:p w14:paraId="5D55DF50" w14:textId="77777777" w:rsidR="00142A6A" w:rsidRDefault="00142A6A"/>
    <w:p w14:paraId="4264F301" w14:textId="77777777" w:rsidR="00142A6A" w:rsidRPr="00142A6A" w:rsidRDefault="00142A6A">
      <w:pPr>
        <w:rPr>
          <w:rFonts w:hint="eastAsia"/>
          <w:color w:val="FF0000"/>
          <w:sz w:val="22"/>
        </w:rPr>
      </w:pPr>
      <w:r w:rsidRPr="00142A6A">
        <w:rPr>
          <w:color w:val="FF0000"/>
          <w:sz w:val="22"/>
        </w:rPr>
        <w:t>备注</w:t>
      </w:r>
      <w:r w:rsidRPr="00142A6A">
        <w:rPr>
          <w:color w:val="FF0000"/>
          <w:sz w:val="22"/>
        </w:rPr>
        <w:t>:</w:t>
      </w:r>
      <w:r w:rsidRPr="00142A6A">
        <w:rPr>
          <w:color w:val="FF0000"/>
          <w:sz w:val="22"/>
        </w:rPr>
        <w:t>其他参数可根据扩展阵情况进行增加。</w:t>
      </w:r>
    </w:p>
    <w:sectPr w:rsidR="00142A6A" w:rsidRPr="00142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6" w:author="TZ" w:date="2026-09-09T19:55:00Z" w:initials="T">
    <w:p w14:paraId="2EFE7B94" w14:textId="77777777" w:rsidR="00142A6A" w:rsidRDefault="00142A6A">
      <w:pPr>
        <w:pStyle w:val="a7"/>
      </w:pPr>
      <w:r>
        <w:rPr>
          <w:rStyle w:val="a6"/>
        </w:rPr>
        <w:annotationRef/>
      </w:r>
      <w:r>
        <w:t>所有参数均可修改与完善。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EFE7B9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D9C1D4" w14:textId="77777777" w:rsidR="009646AF" w:rsidRDefault="009646AF" w:rsidP="00D641A5">
      <w:pPr>
        <w:spacing w:line="240" w:lineRule="auto"/>
      </w:pPr>
      <w:r>
        <w:separator/>
      </w:r>
    </w:p>
  </w:endnote>
  <w:endnote w:type="continuationSeparator" w:id="0">
    <w:p w14:paraId="464D6BC8" w14:textId="77777777" w:rsidR="009646AF" w:rsidRDefault="009646AF" w:rsidP="00D641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D7CB16" w14:textId="77777777" w:rsidR="009646AF" w:rsidRDefault="009646AF" w:rsidP="00D641A5">
      <w:pPr>
        <w:spacing w:line="240" w:lineRule="auto"/>
      </w:pPr>
      <w:r>
        <w:separator/>
      </w:r>
    </w:p>
  </w:footnote>
  <w:footnote w:type="continuationSeparator" w:id="0">
    <w:p w14:paraId="1248B764" w14:textId="77777777" w:rsidR="009646AF" w:rsidRDefault="009646AF" w:rsidP="00D641A5"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Z">
    <w15:presenceInfo w15:providerId="None" w15:userId="T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1FA"/>
    <w:rsid w:val="00142A6A"/>
    <w:rsid w:val="009646AF"/>
    <w:rsid w:val="009B5FA0"/>
    <w:rsid w:val="00D641A5"/>
    <w:rsid w:val="00EE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9F8BA"/>
  <w15:chartTrackingRefBased/>
  <w15:docId w15:val="{55BB468F-BFDC-4823-B3F2-F9CD9DE3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1A5"/>
    <w:pPr>
      <w:widowControl w:val="0"/>
      <w:spacing w:line="300" w:lineRule="auto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41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41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41A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41A5"/>
    <w:rPr>
      <w:sz w:val="18"/>
      <w:szCs w:val="18"/>
    </w:rPr>
  </w:style>
  <w:style w:type="table" w:styleId="a5">
    <w:name w:val="Table Grid"/>
    <w:basedOn w:val="a1"/>
    <w:uiPriority w:val="39"/>
    <w:qFormat/>
    <w:rsid w:val="00D641A5"/>
    <w:rPr>
      <w:rFonts w:ascii="Calibri" w:eastAsia="Times New Roman" w:hAnsi="Calibri" w:cs="Times New Roman"/>
      <w:kern w:val="0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142A6A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142A6A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142A6A"/>
    <w:rPr>
      <w:rFonts w:ascii="Calibri" w:eastAsia="宋体" w:hAnsi="Calibri" w:cs="Times New Roman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42A6A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142A6A"/>
    <w:rPr>
      <w:rFonts w:ascii="Calibri" w:eastAsia="宋体" w:hAnsi="Calibri" w:cs="Times New Roman"/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42A6A"/>
    <w:pPr>
      <w:spacing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42A6A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</dc:creator>
  <cp:keywords/>
  <dc:description/>
  <cp:lastModifiedBy>TZ</cp:lastModifiedBy>
  <cp:revision>3</cp:revision>
  <dcterms:created xsi:type="dcterms:W3CDTF">2026-09-09T11:53:00Z</dcterms:created>
  <dcterms:modified xsi:type="dcterms:W3CDTF">2026-09-09T11:55:00Z</dcterms:modified>
</cp:coreProperties>
</file>