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17A0" w14:textId="77777777" w:rsidR="00C953F8" w:rsidRDefault="00C953F8" w:rsidP="00C953F8">
      <w:pPr>
        <w:rPr>
          <w:rFonts w:ascii="Times New Roman" w:hAnsi="Times New Roman" w:cs="Times New Roman"/>
          <w:b/>
          <w:sz w:val="32"/>
        </w:rPr>
      </w:pPr>
      <w:r w:rsidRPr="00AD5E9A">
        <w:rPr>
          <w:rFonts w:ascii="Times New Roman" w:hAnsi="Times New Roman" w:cs="Times New Roman"/>
          <w:b/>
          <w:sz w:val="32"/>
        </w:rPr>
        <w:t>Теория Вероятностей. Домашнее задание №2</w:t>
      </w:r>
    </w:p>
    <w:p w14:paraId="60B9FEB5" w14:textId="798D9830" w:rsidR="00C953F8" w:rsidRPr="00901688" w:rsidRDefault="00814DA8" w:rsidP="00C953F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Жук Иван</w:t>
      </w:r>
      <w:r w:rsidR="00C953F8" w:rsidRPr="00901688">
        <w:rPr>
          <w:rFonts w:ascii="Times New Roman" w:hAnsi="Times New Roman" w:cs="Times New Roman"/>
          <w:b/>
          <w:sz w:val="24"/>
        </w:rPr>
        <w:t xml:space="preserve">, </w:t>
      </w:r>
      <w:r w:rsidR="00C953F8" w:rsidRPr="00901688">
        <w:rPr>
          <w:rFonts w:ascii="Times New Roman" w:hAnsi="Times New Roman" w:cs="Times New Roman"/>
          <w:b/>
          <w:sz w:val="24"/>
          <w:lang w:val="en-US"/>
        </w:rPr>
        <w:t>P</w:t>
      </w:r>
      <w:r w:rsidR="00C953F8" w:rsidRPr="00901688">
        <w:rPr>
          <w:rFonts w:ascii="Times New Roman" w:hAnsi="Times New Roman" w:cs="Times New Roman"/>
          <w:b/>
          <w:sz w:val="24"/>
        </w:rPr>
        <w:t>3215, ИДЗ-19.</w:t>
      </w:r>
      <w:r w:rsidR="00C953F8" w:rsidRPr="00C953F8">
        <w:rPr>
          <w:rFonts w:ascii="Times New Roman" w:hAnsi="Times New Roman" w:cs="Times New Roman"/>
          <w:b/>
          <w:sz w:val="24"/>
        </w:rPr>
        <w:t>2</w:t>
      </w:r>
      <w:r w:rsidR="00C953F8" w:rsidRPr="00901688">
        <w:rPr>
          <w:rFonts w:ascii="Times New Roman" w:hAnsi="Times New Roman" w:cs="Times New Roman"/>
          <w:b/>
          <w:sz w:val="24"/>
        </w:rPr>
        <w:t xml:space="preserve">, Вариант </w:t>
      </w:r>
      <w:r>
        <w:rPr>
          <w:rFonts w:ascii="Times New Roman" w:hAnsi="Times New Roman" w:cs="Times New Roman"/>
          <w:b/>
          <w:sz w:val="24"/>
        </w:rPr>
        <w:t>7</w:t>
      </w:r>
    </w:p>
    <w:p w14:paraId="5A6D5EB0" w14:textId="47897033" w:rsidR="00C953F8" w:rsidRPr="00A946BD" w:rsidRDefault="00C953F8" w:rsidP="00E257C4">
      <w:pPr>
        <w:tabs>
          <w:tab w:val="left" w:pos="1308"/>
        </w:tabs>
        <w:spacing w:after="0"/>
        <w:rPr>
          <w:rFonts w:ascii="Times New Roman" w:hAnsi="Times New Roman" w:cs="Times New Roman"/>
          <w:b/>
        </w:rPr>
      </w:pPr>
      <w:r w:rsidRPr="00A946BD">
        <w:rPr>
          <w:rFonts w:ascii="Times New Roman" w:hAnsi="Times New Roman" w:cs="Times New Roman"/>
          <w:b/>
        </w:rPr>
        <w:t>Дано:</w:t>
      </w:r>
      <w:r w:rsidR="00E257C4">
        <w:rPr>
          <w:rFonts w:ascii="Times New Roman" w:hAnsi="Times New Roman" w:cs="Times New Roman"/>
          <w:b/>
        </w:rPr>
        <w:tab/>
      </w:r>
    </w:p>
    <w:p w14:paraId="5618E1FE" w14:textId="71E73710" w:rsidR="00797C3C" w:rsidRPr="007105DF" w:rsidRDefault="00797C3C" w:rsidP="00797C3C">
      <w:pPr>
        <w:rPr>
          <w:rFonts w:ascii="Times New Roman" w:hAnsi="Times New Roman" w:cs="Times New Roman"/>
        </w:rPr>
      </w:pPr>
      <w:r w:rsidRPr="00797C3C">
        <w:rPr>
          <w:rFonts w:ascii="Times New Roman" w:hAnsi="Times New Roman" w:cs="Times New Roman"/>
        </w:rPr>
        <w:t xml:space="preserve">Дана таблица распределения 100 заводов по производственным средствам Х (тыс. </w:t>
      </w:r>
      <w:proofErr w:type="spellStart"/>
      <w:r w:rsidRPr="00797C3C">
        <w:rPr>
          <w:rFonts w:ascii="Times New Roman" w:hAnsi="Times New Roman" w:cs="Times New Roman"/>
        </w:rPr>
        <w:t>ден</w:t>
      </w:r>
      <w:proofErr w:type="spellEnd"/>
      <w:r w:rsidRPr="00797C3C">
        <w:rPr>
          <w:rFonts w:ascii="Times New Roman" w:hAnsi="Times New Roman" w:cs="Times New Roman"/>
        </w:rPr>
        <w:t>. ед.) и по с</w:t>
      </w:r>
      <w:r>
        <w:rPr>
          <w:rFonts w:ascii="Times New Roman" w:hAnsi="Times New Roman" w:cs="Times New Roman"/>
        </w:rPr>
        <w:t>уточной выработк</w:t>
      </w:r>
      <w:r w:rsidRPr="00797C3C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</w:t>
      </w:r>
      <w:r w:rsidRPr="00797C3C">
        <w:rPr>
          <w:rFonts w:ascii="Times New Roman" w:hAnsi="Times New Roman" w:cs="Times New Roman"/>
        </w:rPr>
        <w:t>Y(т). Известно, что межд</w:t>
      </w:r>
      <w:r>
        <w:rPr>
          <w:rFonts w:ascii="Times New Roman" w:hAnsi="Times New Roman" w:cs="Times New Roman"/>
        </w:rPr>
        <w:t>у Х и Y существует линейная к</w:t>
      </w:r>
      <w:r w:rsidRPr="00797C3C">
        <w:rPr>
          <w:rFonts w:ascii="Times New Roman" w:hAnsi="Times New Roman" w:cs="Times New Roman"/>
        </w:rPr>
        <w:t>орреляционная зависимость. Треб</w:t>
      </w:r>
      <w:r>
        <w:rPr>
          <w:rFonts w:ascii="Times New Roman" w:hAnsi="Times New Roman" w:cs="Times New Roman"/>
        </w:rPr>
        <w:t>у</w:t>
      </w:r>
      <w:r w:rsidRPr="00797C3C">
        <w:rPr>
          <w:rFonts w:ascii="Times New Roman" w:hAnsi="Times New Roman" w:cs="Times New Roman"/>
        </w:rPr>
        <w:t>ется:</w:t>
      </w:r>
    </w:p>
    <w:p w14:paraId="18B163E5" w14:textId="6093EFF3" w:rsidR="007105DF" w:rsidRPr="007105DF" w:rsidRDefault="00797C3C" w:rsidP="00E257C4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97C3C">
        <w:rPr>
          <w:rFonts w:ascii="Times New Roman" w:hAnsi="Times New Roman" w:cs="Times New Roman"/>
          <w:b/>
        </w:rPr>
        <w:t>а</w:t>
      </w:r>
      <w:r w:rsidR="007105DF" w:rsidRPr="00797C3C">
        <w:rPr>
          <w:rFonts w:ascii="Times New Roman" w:hAnsi="Times New Roman" w:cs="Times New Roman"/>
          <w:b/>
        </w:rPr>
        <w:t>)</w:t>
      </w:r>
      <w:r w:rsidR="007105DF" w:rsidRPr="007105DF">
        <w:rPr>
          <w:rFonts w:ascii="Times New Roman" w:hAnsi="Times New Roman" w:cs="Times New Roman"/>
        </w:rPr>
        <w:t xml:space="preserve"> Найти уравнение прямой регрессии y </w:t>
      </w:r>
      <w:r>
        <w:rPr>
          <w:rFonts w:ascii="Times New Roman" w:hAnsi="Times New Roman" w:cs="Times New Roman"/>
        </w:rPr>
        <w:t>на</w:t>
      </w:r>
      <w:r w:rsidR="007105DF" w:rsidRPr="007105DF">
        <w:rPr>
          <w:rFonts w:ascii="Times New Roman" w:hAnsi="Times New Roman" w:cs="Times New Roman"/>
        </w:rPr>
        <w:t xml:space="preserve"> x; </w:t>
      </w:r>
    </w:p>
    <w:p w14:paraId="192425C0" w14:textId="78D52D1F" w:rsidR="007105DF" w:rsidRPr="007105DF" w:rsidRDefault="00797C3C" w:rsidP="0030602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97C3C">
        <w:rPr>
          <w:rFonts w:ascii="Times New Roman" w:hAnsi="Times New Roman" w:cs="Times New Roman"/>
          <w:b/>
        </w:rPr>
        <w:t>б</w:t>
      </w:r>
      <w:r w:rsidR="007105DF" w:rsidRPr="00797C3C">
        <w:rPr>
          <w:rFonts w:ascii="Times New Roman" w:hAnsi="Times New Roman" w:cs="Times New Roman"/>
          <w:b/>
        </w:rPr>
        <w:t>)</w:t>
      </w:r>
      <w:r w:rsidR="007105DF" w:rsidRPr="007105DF">
        <w:rPr>
          <w:rFonts w:ascii="Times New Roman" w:hAnsi="Times New Roman" w:cs="Times New Roman"/>
        </w:rPr>
        <w:t xml:space="preserve"> Построить уравнение эмпирической линии регрессии и случайные точки выборки (X, Y)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6"/>
        <w:gridCol w:w="933"/>
        <w:gridCol w:w="933"/>
        <w:gridCol w:w="934"/>
        <w:gridCol w:w="934"/>
        <w:gridCol w:w="935"/>
        <w:gridCol w:w="935"/>
        <w:gridCol w:w="935"/>
        <w:gridCol w:w="935"/>
        <w:gridCol w:w="935"/>
      </w:tblGrid>
      <w:tr w:rsidR="007105DF" w14:paraId="4208A81E" w14:textId="77777777" w:rsidTr="00520884">
        <w:trPr>
          <w:trHeight w:val="529"/>
        </w:trPr>
        <w:tc>
          <w:tcPr>
            <w:tcW w:w="936" w:type="dxa"/>
            <w:tcBorders>
              <w:tl2br w:val="single" w:sz="2" w:space="0" w:color="auto"/>
            </w:tcBorders>
          </w:tcPr>
          <w:p w14:paraId="55AC1137" w14:textId="7B029D85" w:rsidR="007105DF" w:rsidRPr="002146CE" w:rsidRDefault="002146CE" w:rsidP="0018686C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           </m:t>
                </m:r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oMath>
            </m:oMathPara>
          </w:p>
          <w:p w14:paraId="563B2440" w14:textId="7E98441D" w:rsidR="002146CE" w:rsidRPr="002146CE" w:rsidRDefault="002146CE" w:rsidP="002146CE">
            <w:pPr>
              <w:rPr>
                <w:rFonts w:ascii="Times New Roman" w:eastAsiaTheme="minorEastAsia" w:hAnsi="Times New Roman" w:cs="Times New Roman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oMath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</w:tc>
        <w:tc>
          <w:tcPr>
            <w:tcW w:w="933" w:type="dxa"/>
            <w:vAlign w:val="center"/>
          </w:tcPr>
          <w:p w14:paraId="35EA7EB9" w14:textId="55DA1D05" w:rsidR="007105DF" w:rsidRPr="004636D2" w:rsidRDefault="004636D2" w:rsidP="002146C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,3</w:t>
            </w:r>
          </w:p>
        </w:tc>
        <w:tc>
          <w:tcPr>
            <w:tcW w:w="933" w:type="dxa"/>
            <w:vAlign w:val="center"/>
          </w:tcPr>
          <w:p w14:paraId="000C4006" w14:textId="2B9828E0" w:rsidR="007105DF" w:rsidRPr="007105DF" w:rsidRDefault="004636D2" w:rsidP="002146C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3,8</w:t>
            </w:r>
          </w:p>
        </w:tc>
        <w:tc>
          <w:tcPr>
            <w:tcW w:w="934" w:type="dxa"/>
            <w:vAlign w:val="center"/>
          </w:tcPr>
          <w:p w14:paraId="7100DE39" w14:textId="0764EDF9" w:rsidR="007105DF" w:rsidRPr="007105DF" w:rsidRDefault="004636D2" w:rsidP="002146C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5,3</w:t>
            </w:r>
          </w:p>
        </w:tc>
        <w:tc>
          <w:tcPr>
            <w:tcW w:w="934" w:type="dxa"/>
            <w:vAlign w:val="center"/>
          </w:tcPr>
          <w:p w14:paraId="495A2BD1" w14:textId="460A1FB4" w:rsidR="007105DF" w:rsidRPr="007105DF" w:rsidRDefault="004636D2" w:rsidP="002146C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6,8</w:t>
            </w:r>
          </w:p>
        </w:tc>
        <w:tc>
          <w:tcPr>
            <w:tcW w:w="935" w:type="dxa"/>
            <w:vAlign w:val="center"/>
          </w:tcPr>
          <w:p w14:paraId="234FC2D3" w14:textId="0D6F29B7" w:rsidR="007105DF" w:rsidRPr="007105DF" w:rsidRDefault="004636D2" w:rsidP="002146C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7,3</w:t>
            </w:r>
          </w:p>
        </w:tc>
        <w:tc>
          <w:tcPr>
            <w:tcW w:w="935" w:type="dxa"/>
            <w:vAlign w:val="center"/>
          </w:tcPr>
          <w:p w14:paraId="45F1E095" w14:textId="7CA0057A" w:rsidR="007105DF" w:rsidRPr="007105DF" w:rsidRDefault="004636D2" w:rsidP="002146C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8,8</w:t>
            </w:r>
          </w:p>
        </w:tc>
        <w:tc>
          <w:tcPr>
            <w:tcW w:w="935" w:type="dxa"/>
            <w:vAlign w:val="center"/>
          </w:tcPr>
          <w:p w14:paraId="6B419C5A" w14:textId="52D9378C" w:rsidR="007105DF" w:rsidRPr="007105DF" w:rsidRDefault="004636D2" w:rsidP="002146C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10,3</w:t>
            </w:r>
          </w:p>
        </w:tc>
        <w:tc>
          <w:tcPr>
            <w:tcW w:w="935" w:type="dxa"/>
            <w:vAlign w:val="center"/>
          </w:tcPr>
          <w:p w14:paraId="4F181BEF" w14:textId="7234CDAC" w:rsidR="007105DF" w:rsidRPr="007105DF" w:rsidRDefault="004636D2" w:rsidP="002146C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11,8</w:t>
            </w:r>
          </w:p>
        </w:tc>
        <w:tc>
          <w:tcPr>
            <w:tcW w:w="935" w:type="dxa"/>
            <w:vAlign w:val="center"/>
          </w:tcPr>
          <w:p w14:paraId="6AF487BF" w14:textId="26D01222" w:rsidR="007105DF" w:rsidRDefault="00000000" w:rsidP="002146CE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</m:oMath>
            </m:oMathPara>
          </w:p>
        </w:tc>
      </w:tr>
      <w:tr w:rsidR="007105DF" w14:paraId="09F679A1" w14:textId="77777777" w:rsidTr="00520884">
        <w:tc>
          <w:tcPr>
            <w:tcW w:w="936" w:type="dxa"/>
          </w:tcPr>
          <w:p w14:paraId="612658F1" w14:textId="16D814DF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933" w:type="dxa"/>
          </w:tcPr>
          <w:p w14:paraId="172F11C9" w14:textId="581F2906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3" w:type="dxa"/>
          </w:tcPr>
          <w:p w14:paraId="03CA05A5" w14:textId="00514577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34" w:type="dxa"/>
          </w:tcPr>
          <w:p w14:paraId="78473233" w14:textId="07553F23" w:rsidR="007105DF" w:rsidRPr="00234387" w:rsidRDefault="00234387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4" w:type="dxa"/>
          </w:tcPr>
          <w:p w14:paraId="5E5DD59F" w14:textId="0C957C41" w:rsidR="007105DF" w:rsidRPr="00FB4790" w:rsidRDefault="00234387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0"/>
              </w:rPr>
              <w:t>5</w:t>
            </w:r>
          </w:p>
        </w:tc>
        <w:tc>
          <w:tcPr>
            <w:tcW w:w="935" w:type="dxa"/>
          </w:tcPr>
          <w:p w14:paraId="50D921C8" w14:textId="3A37D0BB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34F1DA83" w14:textId="250F8A23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3D5899CC" w14:textId="2626C49C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0B110885" w14:textId="2188E8A2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27808EE4" w14:textId="0C6E25CE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12</w:t>
            </w:r>
          </w:p>
        </w:tc>
      </w:tr>
      <w:tr w:rsidR="007105DF" w14:paraId="49386527" w14:textId="77777777" w:rsidTr="00520884">
        <w:tc>
          <w:tcPr>
            <w:tcW w:w="936" w:type="dxa"/>
          </w:tcPr>
          <w:p w14:paraId="4FA4BCD3" w14:textId="7AA57391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340</w:t>
            </w:r>
          </w:p>
        </w:tc>
        <w:tc>
          <w:tcPr>
            <w:tcW w:w="933" w:type="dxa"/>
          </w:tcPr>
          <w:p w14:paraId="7DECD25A" w14:textId="45952EEF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3" w:type="dxa"/>
          </w:tcPr>
          <w:p w14:paraId="014EAF86" w14:textId="378BADCD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4" w:type="dxa"/>
          </w:tcPr>
          <w:p w14:paraId="42B05FA7" w14:textId="4D1EC8A9" w:rsidR="007105DF" w:rsidRPr="00234387" w:rsidRDefault="00234387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34" w:type="dxa"/>
          </w:tcPr>
          <w:p w14:paraId="03525773" w14:textId="67BD9229" w:rsidR="007105DF" w:rsidRPr="00FB4790" w:rsidRDefault="00234387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35" w:type="dxa"/>
          </w:tcPr>
          <w:p w14:paraId="08F18430" w14:textId="4C1C8B14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3468DBC4" w14:textId="53DF9BD9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35C3ACC3" w14:textId="74B54E0D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2EC772C5" w14:textId="384B890F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348ABB18" w14:textId="78AD0867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21</w:t>
            </w:r>
          </w:p>
        </w:tc>
      </w:tr>
      <w:tr w:rsidR="00520884" w14:paraId="7A31518B" w14:textId="77777777" w:rsidTr="00520884">
        <w:tc>
          <w:tcPr>
            <w:tcW w:w="936" w:type="dxa"/>
          </w:tcPr>
          <w:p w14:paraId="138D766B" w14:textId="384F8999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470</w:t>
            </w:r>
          </w:p>
        </w:tc>
        <w:tc>
          <w:tcPr>
            <w:tcW w:w="933" w:type="dxa"/>
          </w:tcPr>
          <w:p w14:paraId="350493E7" w14:textId="4D9B6AB8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3" w:type="dxa"/>
          </w:tcPr>
          <w:p w14:paraId="0BAAE521" w14:textId="3C1DB620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4" w:type="dxa"/>
          </w:tcPr>
          <w:p w14:paraId="3624DF28" w14:textId="7C07D9DD" w:rsidR="00520884" w:rsidRPr="00FB4790" w:rsidRDefault="00234387" w:rsidP="005208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0"/>
              </w:rPr>
              <w:t>10</w:t>
            </w:r>
          </w:p>
        </w:tc>
        <w:tc>
          <w:tcPr>
            <w:tcW w:w="934" w:type="dxa"/>
          </w:tcPr>
          <w:p w14:paraId="3F91D5E7" w14:textId="09376BC6" w:rsidR="00520884" w:rsidRPr="00FB4790" w:rsidRDefault="00234387" w:rsidP="005208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35" w:type="dxa"/>
          </w:tcPr>
          <w:p w14:paraId="58C7C6A0" w14:textId="1712B659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5" w:type="dxa"/>
          </w:tcPr>
          <w:p w14:paraId="031BBB73" w14:textId="7E8381DD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59F2DDA7" w14:textId="0D5A35B7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552E3652" w14:textId="0F75901B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68E6D2C9" w14:textId="21285CF1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33</w:t>
            </w:r>
          </w:p>
        </w:tc>
      </w:tr>
      <w:tr w:rsidR="00520884" w14:paraId="4CA213DB" w14:textId="77777777" w:rsidTr="00520884">
        <w:tc>
          <w:tcPr>
            <w:tcW w:w="936" w:type="dxa"/>
          </w:tcPr>
          <w:p w14:paraId="51122A3F" w14:textId="5E5E793D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933" w:type="dxa"/>
          </w:tcPr>
          <w:p w14:paraId="40EB8A54" w14:textId="3E32EB0C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3" w:type="dxa"/>
          </w:tcPr>
          <w:p w14:paraId="27269162" w14:textId="5C03440A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4" w:type="dxa"/>
          </w:tcPr>
          <w:p w14:paraId="0DA4206A" w14:textId="73FC5060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4" w:type="dxa"/>
          </w:tcPr>
          <w:p w14:paraId="6C7C44BE" w14:textId="250A47AC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76661CBD" w14:textId="0C6A1AD1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5" w:type="dxa"/>
          </w:tcPr>
          <w:p w14:paraId="46697845" w14:textId="59B46BE7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35" w:type="dxa"/>
          </w:tcPr>
          <w:p w14:paraId="5737C169" w14:textId="5D974F5B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5" w:type="dxa"/>
          </w:tcPr>
          <w:p w14:paraId="1103CAE4" w14:textId="52AD13E4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598B35F6" w14:textId="24825767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12</w:t>
            </w:r>
          </w:p>
        </w:tc>
      </w:tr>
      <w:tr w:rsidR="007105DF" w14:paraId="56456799" w14:textId="77777777" w:rsidTr="00520884">
        <w:tc>
          <w:tcPr>
            <w:tcW w:w="936" w:type="dxa"/>
          </w:tcPr>
          <w:p w14:paraId="00E08B35" w14:textId="695DFE03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730</w:t>
            </w:r>
          </w:p>
        </w:tc>
        <w:tc>
          <w:tcPr>
            <w:tcW w:w="933" w:type="dxa"/>
          </w:tcPr>
          <w:p w14:paraId="41493124" w14:textId="4093B5BD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3" w:type="dxa"/>
          </w:tcPr>
          <w:p w14:paraId="2FEF1775" w14:textId="5FE1088F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4" w:type="dxa"/>
          </w:tcPr>
          <w:p w14:paraId="0263BF98" w14:textId="743276D7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4" w:type="dxa"/>
          </w:tcPr>
          <w:p w14:paraId="47B9E6C3" w14:textId="34680AEB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41D697B1" w14:textId="63A12921" w:rsidR="007105DF" w:rsidRPr="00FB4790" w:rsidRDefault="00520884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60862B67" w14:textId="019035EC" w:rsidR="007105DF" w:rsidRPr="00FB4790" w:rsidRDefault="00FB4790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5" w:type="dxa"/>
          </w:tcPr>
          <w:p w14:paraId="163C00E9" w14:textId="3F222062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35" w:type="dxa"/>
          </w:tcPr>
          <w:p w14:paraId="16FBB31A" w14:textId="5766E6A2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5112B8B9" w14:textId="375FD9B1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14</w:t>
            </w:r>
          </w:p>
        </w:tc>
      </w:tr>
      <w:tr w:rsidR="007105DF" w14:paraId="3DE541E5" w14:textId="77777777" w:rsidTr="00520884">
        <w:tc>
          <w:tcPr>
            <w:tcW w:w="936" w:type="dxa"/>
          </w:tcPr>
          <w:p w14:paraId="3FA442FB" w14:textId="55E6A5A9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860</w:t>
            </w:r>
          </w:p>
        </w:tc>
        <w:tc>
          <w:tcPr>
            <w:tcW w:w="933" w:type="dxa"/>
          </w:tcPr>
          <w:p w14:paraId="1BAA6E54" w14:textId="060C73DC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3" w:type="dxa"/>
          </w:tcPr>
          <w:p w14:paraId="74574981" w14:textId="7D0DC3E4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4" w:type="dxa"/>
          </w:tcPr>
          <w:p w14:paraId="53ABD485" w14:textId="50A2A6BA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4" w:type="dxa"/>
          </w:tcPr>
          <w:p w14:paraId="0204D97F" w14:textId="4138C8FB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0F189530" w14:textId="55AE3F4E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3D2000D2" w14:textId="69D1BB70" w:rsidR="007105DF" w:rsidRPr="00FB4790" w:rsidRDefault="00FB4790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0FCC537B" w14:textId="1B5ACE09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5" w:type="dxa"/>
          </w:tcPr>
          <w:p w14:paraId="2CAB4B55" w14:textId="0B30ACE9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5" w:type="dxa"/>
          </w:tcPr>
          <w:p w14:paraId="4275D7D1" w14:textId="166C55AC" w:rsidR="007105DF" w:rsidRPr="00FB4790" w:rsidRDefault="00FB4790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7105DF" w14:paraId="597B53ED" w14:textId="77777777" w:rsidTr="00520884">
        <w:trPr>
          <w:trHeight w:val="108"/>
        </w:trPr>
        <w:tc>
          <w:tcPr>
            <w:tcW w:w="936" w:type="dxa"/>
          </w:tcPr>
          <w:p w14:paraId="1F1DC749" w14:textId="7868D92C" w:rsidR="007105DF" w:rsidRPr="00FB4790" w:rsidRDefault="00000000" w:rsidP="0018686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5472EDDF" w14:textId="3E75AE29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3" w:type="dxa"/>
          </w:tcPr>
          <w:p w14:paraId="581C603F" w14:textId="0497579C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34" w:type="dxa"/>
          </w:tcPr>
          <w:p w14:paraId="53A541BA" w14:textId="3D08AFBF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34" w:type="dxa"/>
          </w:tcPr>
          <w:p w14:paraId="05D76B8B" w14:textId="114B1572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35" w:type="dxa"/>
          </w:tcPr>
          <w:p w14:paraId="34456759" w14:textId="08826ED7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35" w:type="dxa"/>
          </w:tcPr>
          <w:p w14:paraId="659A8F7B" w14:textId="0EE2D8F8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35" w:type="dxa"/>
          </w:tcPr>
          <w:p w14:paraId="757F4CD4" w14:textId="2FAA51AD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35" w:type="dxa"/>
          </w:tcPr>
          <w:p w14:paraId="2FB3577B" w14:textId="340C1A70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5" w:type="dxa"/>
          </w:tcPr>
          <w:p w14:paraId="0E2FC3E8" w14:textId="551F6633" w:rsidR="007105DF" w:rsidRPr="00FB4790" w:rsidRDefault="00FB4790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</w:tbl>
    <w:p w14:paraId="6D40314F" w14:textId="77777777" w:rsidR="00F87034" w:rsidRPr="00600388" w:rsidRDefault="00F87034" w:rsidP="00E257C4">
      <w:pPr>
        <w:spacing w:before="240" w:after="0"/>
        <w:rPr>
          <w:rFonts w:ascii="Times New Roman" w:hAnsi="Times New Roman" w:cs="Times New Roman"/>
          <w:b/>
        </w:rPr>
      </w:pPr>
      <w:r w:rsidRPr="00600388">
        <w:rPr>
          <w:rFonts w:ascii="Times New Roman" w:hAnsi="Times New Roman" w:cs="Times New Roman"/>
          <w:b/>
        </w:rPr>
        <w:t>Решение:</w:t>
      </w:r>
    </w:p>
    <w:p w14:paraId="16242063" w14:textId="14673C64" w:rsidR="00C356F9" w:rsidRPr="00600388" w:rsidRDefault="00C356F9" w:rsidP="00C356F9">
      <w:pPr>
        <w:rPr>
          <w:rFonts w:ascii="Times New Roman" w:hAnsi="Times New Roman" w:cs="Times New Roman"/>
        </w:rPr>
      </w:pPr>
      <w:r w:rsidRPr="00600388">
        <w:rPr>
          <w:rFonts w:ascii="Times New Roman" w:hAnsi="Times New Roman" w:cs="Times New Roman"/>
        </w:rPr>
        <w:t xml:space="preserve">Для подсчета числовых характеристик (выборочных средних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Pr="00600388">
        <w:rPr>
          <w:rFonts w:ascii="Times New Roman" w:eastAsiaTheme="minorEastAsia" w:hAnsi="Times New Roman" w:cs="Times New Roman"/>
        </w:rPr>
        <w:t xml:space="preserve"> </w:t>
      </w:r>
      <w:r w:rsidRPr="00600388">
        <w:rPr>
          <w:rFonts w:ascii="Times New Roman" w:hAnsi="Times New Roman" w:cs="Times New Roman"/>
        </w:rPr>
        <w:t xml:space="preserve">и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</m:oMath>
      <w:r w:rsidRPr="00600388">
        <w:rPr>
          <w:rFonts w:ascii="Times New Roman" w:hAnsi="Times New Roman" w:cs="Times New Roman"/>
        </w:rPr>
        <w:t xml:space="preserve">, выборочных средних квадратичных отклонений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Pr="00600388"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</m:oMath>
      <w:r w:rsidRPr="00600388">
        <w:rPr>
          <w:rFonts w:ascii="Times New Roman" w:hAnsi="Times New Roman" w:cs="Times New Roman"/>
        </w:rPr>
        <w:t xml:space="preserve"> и выборочного корреляционного момента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</m:oMath>
      <w:r w:rsidRPr="00600388">
        <w:rPr>
          <w:rFonts w:ascii="Times New Roman" w:hAnsi="Times New Roman" w:cs="Times New Roman"/>
        </w:rPr>
        <w:t>) составляем расчетную таблицу. При заполнении таблицы осуществляем контроль по строкам и столбцам:</w:t>
      </w:r>
    </w:p>
    <w:p w14:paraId="7FE82115" w14:textId="664FE882" w:rsidR="0018686C" w:rsidRPr="0018686C" w:rsidRDefault="00000000" w:rsidP="0018686C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Times New Roman"/>
            </w:rPr>
            <m:t>=n=100</m:t>
          </m:r>
        </m:oMath>
      </m:oMathPara>
    </w:p>
    <w:p w14:paraId="0D621F55" w14:textId="133326C2" w:rsidR="0018686C" w:rsidRPr="0018686C" w:rsidRDefault="00000000" w:rsidP="0018686C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6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8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w:bookmarkStart w:id="0" w:name="_Hlk188513773"/>
          <m:r>
            <w:rPr>
              <w:rFonts w:ascii="Cambria Math" w:hAnsi="Cambria Math" w:cs="Times New Roman"/>
            </w:rPr>
            <m:t>52200</m:t>
          </m:r>
        </m:oMath>
      </m:oMathPara>
      <w:bookmarkEnd w:id="0"/>
    </w:p>
    <w:p w14:paraId="1113A397" w14:textId="7B1ABA74" w:rsidR="0018686C" w:rsidRPr="0018686C" w:rsidRDefault="00000000" w:rsidP="0018686C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6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8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=9100</m:t>
          </m:r>
        </m:oMath>
      </m:oMathPara>
    </w:p>
    <w:p w14:paraId="1FC8B37C" w14:textId="11446A77" w:rsidR="0018686C" w:rsidRPr="00814DA8" w:rsidRDefault="00000000" w:rsidP="0018686C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6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8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8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hAnsi="Cambria Math" w:cs="Times New Roman"/>
            </w:rPr>
            <m:t>=5348200</m:t>
          </m:r>
        </m:oMath>
      </m:oMathPara>
    </w:p>
    <w:p w14:paraId="2786D7A6" w14:textId="1BEE9A0B" w:rsidR="0018686C" w:rsidRDefault="0018686C" w:rsidP="0018686C">
      <w:pPr>
        <w:rPr>
          <w:rFonts w:eastAsiaTheme="minorEastAsia"/>
        </w:rPr>
      </w:pPr>
      <w:r w:rsidRPr="0018686C">
        <w:rPr>
          <w:rFonts w:ascii="Times New Roman" w:hAnsi="Times New Roman" w:cs="Times New Roman"/>
        </w:rPr>
        <w:t xml:space="preserve">Вычисляем выборочные средние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C356F9">
        <w:rPr>
          <w:rFonts w:eastAsiaTheme="minorEastAsia"/>
        </w:rPr>
        <w:t xml:space="preserve"> </w:t>
      </w:r>
      <w:r>
        <w:t xml:space="preserve">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18686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1, 6</m:t>
            </m:r>
          </m:e>
        </m:acc>
        <m:r>
          <w:rPr>
            <w:rFonts w:ascii="Cambria Math" w:hAnsi="Cambria Math"/>
          </w:rPr>
          <m:t>;j=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1, 8</m:t>
            </m:r>
          </m:e>
        </m:acc>
        <m:r>
          <w:rPr>
            <w:rFonts w:ascii="Cambria Math" w:hAnsi="Cambria Math"/>
          </w:rPr>
          <m:t>:</m:t>
        </m:r>
      </m:oMath>
    </w:p>
    <w:p w14:paraId="09CCDA9E" w14:textId="41C1A808" w:rsidR="0018686C" w:rsidRPr="00814DA8" w:rsidRDefault="00000000" w:rsidP="0018686C">
      <w:pPr>
        <w:rPr>
          <w:rFonts w:eastAsiaTheme="minorEastAsia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∑∑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52200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w:bookmarkStart w:id="1" w:name="_Hlk188515500"/>
          <m:r>
            <w:rPr>
              <w:rFonts w:ascii="Cambria Math" w:hAnsi="Cambria Math" w:cs="Times New Roman"/>
            </w:rPr>
            <m:t>522</m:t>
          </m:r>
        </m:oMath>
      </m:oMathPara>
      <w:bookmarkEnd w:id="1"/>
    </w:p>
    <w:p w14:paraId="68285DC8" w14:textId="3D3C829C" w:rsidR="0018686C" w:rsidRDefault="00000000" w:rsidP="0018686C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w:bookmarkStart w:id="2" w:name="_Hlk188514364"/>
              <m:r>
                <w:rPr>
                  <w:rFonts w:ascii="Cambria Math" w:eastAsiaTheme="minorEastAsia" w:hAnsi="Cambria Math"/>
                </w:rPr>
                <m:t>9100</m:t>
              </m:r>
              <w:bookmarkEnd w:id="2"/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=91</m:t>
          </m:r>
        </m:oMath>
      </m:oMathPara>
    </w:p>
    <w:p w14:paraId="0F20B546" w14:textId="2A32AFEE" w:rsidR="0018686C" w:rsidRDefault="0018686C" w:rsidP="0018686C">
      <w:pPr>
        <w:rPr>
          <w:rFonts w:eastAsiaTheme="minorEastAsia"/>
        </w:rPr>
      </w:pPr>
      <w:r w:rsidRPr="0018686C">
        <w:rPr>
          <w:rFonts w:eastAsiaTheme="minorEastAsia"/>
        </w:rPr>
        <w:t>Выборочные дисперсии находим по формулам:</w:t>
      </w:r>
    </w:p>
    <w:bookmarkStart w:id="3" w:name="_Hlk153145539"/>
    <w:p w14:paraId="49A64906" w14:textId="2DC563A9" w:rsidR="0018686C" w:rsidRPr="00B8653D" w:rsidRDefault="00000000" w:rsidP="0018686C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n-1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∑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∑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99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30628400-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100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52200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w:bookmarkStart w:id="4" w:name="_Hlk188515176"/>
          <m:r>
            <w:rPr>
              <w:rFonts w:ascii="Cambria Math" w:hAnsi="Cambria Math" w:cs="Times New Roman"/>
            </w:rPr>
            <m:t>34141,4141</m:t>
          </m:r>
        </m:oMath>
      </m:oMathPara>
      <w:bookmarkEnd w:id="4"/>
    </w:p>
    <w:p w14:paraId="153AB58A" w14:textId="05455423" w:rsidR="0004390A" w:rsidRDefault="00000000" w:rsidP="0018686C">
      <w:pPr>
        <w:rPr>
          <w:rFonts w:ascii="Cambria Math" w:eastAsiaTheme="minorEastAsia" w:hAnsi="Cambria Math"/>
          <w:oMath/>
        </w:rPr>
        <w:sectPr w:rsidR="000439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∑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99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958800-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9100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w:bookmarkStart w:id="5" w:name="_Hlk188515263"/>
          <m:r>
            <w:rPr>
              <w:rFonts w:ascii="Cambria Math" w:eastAsiaTheme="minorEastAsia" w:hAnsi="Cambria Math"/>
            </w:rPr>
            <m:t>1320,2</m:t>
          </m:r>
          <w:bookmarkEnd w:id="5"/>
        </m:oMath>
      </m:oMathPara>
    </w:p>
    <w:bookmarkEnd w:id="3"/>
    <w:p w14:paraId="68BA130E" w14:textId="0D8E6271" w:rsidR="005B368C" w:rsidRPr="0018686C" w:rsidRDefault="00B8653D" w:rsidP="0018686C">
      <w:pPr>
        <w:rPr>
          <w:rFonts w:eastAsiaTheme="minorEastAsia"/>
        </w:rPr>
      </w:pPr>
      <w:r w:rsidRPr="00B8653D">
        <w:rPr>
          <w:rFonts w:eastAsiaTheme="minorEastAsia"/>
          <w:noProof/>
        </w:rPr>
        <w:lastRenderedPageBreak/>
        <w:drawing>
          <wp:inline distT="0" distB="0" distL="0" distR="0" wp14:anchorId="2A63437F" wp14:editId="0D81473C">
            <wp:extent cx="9251950" cy="3316605"/>
            <wp:effectExtent l="0" t="0" r="6350" b="0"/>
            <wp:docPr id="428815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15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BA42" w14:textId="2E6DEEEB" w:rsidR="0004390A" w:rsidRDefault="0004390A" w:rsidP="0018686C">
      <w:pPr>
        <w:rPr>
          <w:rFonts w:ascii="Times New Roman" w:hAnsi="Times New Roman" w:cs="Times New Roman"/>
        </w:rPr>
        <w:sectPr w:rsidR="0004390A" w:rsidSect="0004390A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2EB5D75C" w14:textId="7A8E5361" w:rsidR="0018686C" w:rsidRPr="00306028" w:rsidRDefault="000E1D34" w:rsidP="0018686C">
      <w:pPr>
        <w:rPr>
          <w:rFonts w:ascii="Times New Roman" w:hAnsi="Times New Roman" w:cs="Times New Roman"/>
        </w:rPr>
      </w:pPr>
      <w:r w:rsidRPr="000E1D34">
        <w:rPr>
          <w:rFonts w:ascii="Times New Roman" w:hAnsi="Times New Roman" w:cs="Times New Roman"/>
        </w:rPr>
        <w:lastRenderedPageBreak/>
        <w:t>Корреляционный момент вычисляем по формуле:</w:t>
      </w:r>
    </w:p>
    <w:bookmarkStart w:id="6" w:name="_Hlk153145467"/>
    <w:p w14:paraId="31A4767B" w14:textId="31EFB9A8" w:rsidR="0018686C" w:rsidRPr="007E279B" w:rsidRDefault="00000000" w:rsidP="0018686C">
      <w:pPr>
        <w:rPr>
          <w:rFonts w:ascii="Times New Roman" w:eastAsiaTheme="minorEastAsia" w:hAnsi="Times New Roman" w:cs="Times New Roman"/>
          <w:i/>
          <w:sz w:val="21"/>
          <w:szCs w:val="21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xy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n-1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∑∑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∑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∑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j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j</m:t>
                      </m:r>
                    </m:sub>
                  </m:sSub>
                </m:e>
              </m:d>
            </m:e>
          </m:d>
          <w:bookmarkEnd w:id="6"/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99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1"/>
                  <w:szCs w:val="21"/>
                </w:rPr>
                <m:t>5348200</m:t>
              </m:r>
              <m:r>
                <w:rPr>
                  <w:rFonts w:ascii="Cambria Math" w:hAnsi="Cambria Math" w:cs="Times New Roman"/>
                  <w:sz w:val="21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100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52200</m:t>
                  </m:r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*9100</m:t>
                  </m:r>
                </m:e>
              </m:d>
            </m:e>
          </m:d>
          <m:r>
            <w:rPr>
              <w:rFonts w:ascii="Cambria Math" w:hAnsi="Cambria Math" w:cs="Times New Roman"/>
              <w:sz w:val="21"/>
              <w:szCs w:val="21"/>
            </w:rPr>
            <m:t>≈</m:t>
          </m:r>
          <w:bookmarkStart w:id="7" w:name="_Hlk188515324"/>
          <m:r>
            <w:rPr>
              <w:rFonts w:ascii="Cambria Math" w:hAnsi="Cambria Math" w:cs="Times New Roman"/>
              <w:sz w:val="21"/>
              <w:szCs w:val="21"/>
            </w:rPr>
            <m:t>6040</m:t>
          </m:r>
          <m:r>
            <w:rPr>
              <w:rFonts w:ascii="Cambria Math" w:hAnsi="Cambria Math" w:cs="Times New Roman"/>
              <w:sz w:val="21"/>
              <w:szCs w:val="21"/>
              <w:lang w:val="en-US"/>
            </w:rPr>
            <m:t>,4</m:t>
          </m:r>
        </m:oMath>
      </m:oMathPara>
      <w:bookmarkEnd w:id="7"/>
    </w:p>
    <w:p w14:paraId="3051EAEC" w14:textId="3BD6284B" w:rsidR="007B7CFE" w:rsidRPr="009C2021" w:rsidRDefault="007B7CFE" w:rsidP="007B7CFE">
      <w:pPr>
        <w:rPr>
          <w:rFonts w:ascii="Times New Roman" w:hAnsi="Times New Roman" w:cs="Times New Roman"/>
        </w:rPr>
      </w:pPr>
      <w:r w:rsidRPr="007B7CFE">
        <w:rPr>
          <w:rFonts w:ascii="Times New Roman" w:hAnsi="Times New Roman" w:cs="Times New Roman"/>
        </w:rPr>
        <w:t xml:space="preserve">Оценкой теоретической линии регрессии является эмпирическая линия регрессии, </w:t>
      </w:r>
      <w:r>
        <w:rPr>
          <w:rFonts w:ascii="Times New Roman" w:hAnsi="Times New Roman" w:cs="Times New Roman"/>
        </w:rPr>
        <w:t>у</w:t>
      </w:r>
      <w:r w:rsidRPr="007B7CFE">
        <w:rPr>
          <w:rFonts w:ascii="Times New Roman" w:hAnsi="Times New Roman" w:cs="Times New Roman"/>
        </w:rPr>
        <w:t xml:space="preserve">равнение </w:t>
      </w:r>
      <w:r>
        <w:rPr>
          <w:rFonts w:ascii="Times New Roman" w:hAnsi="Times New Roman" w:cs="Times New Roman"/>
        </w:rPr>
        <w:t>к</w:t>
      </w:r>
      <w:r w:rsidRPr="007B7CFE">
        <w:rPr>
          <w:rFonts w:ascii="Times New Roman" w:hAnsi="Times New Roman" w:cs="Times New Roman"/>
        </w:rPr>
        <w:t>оторой имеет вид</w:t>
      </w:r>
    </w:p>
    <w:p w14:paraId="52509AB0" w14:textId="36927101" w:rsidR="006241B5" w:rsidRPr="006241B5" w:rsidRDefault="006241B5" w:rsidP="007B7CFE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,</m:t>
          </m:r>
        </m:oMath>
      </m:oMathPara>
    </w:p>
    <w:p w14:paraId="3305A930" w14:textId="30C9AC2A" w:rsidR="006241B5" w:rsidRDefault="006241B5" w:rsidP="007B7CFE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t>где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w:bookmarkStart w:id="8" w:name="_Hlk153145502"/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>
            <m:ctrlPr>
              <w:rPr>
                <w:rFonts w:ascii="Cambria Math" w:hAnsi="Cambria Math" w:cs="Times New Roman"/>
                <w:i/>
                <w:lang w:val="en-US"/>
              </w:rPr>
            </m:ctrlPr>
          </m:deg>
          <m:e>
            <m:r>
              <w:rPr>
                <w:rFonts w:ascii="Cambria Math" w:hAnsi="Cambria Math" w:cs="Times New Roman"/>
              </w:rPr>
              <m:t>34141,4141</m:t>
            </m:r>
          </m:e>
        </m:rad>
        <m:r>
          <w:rPr>
            <w:rFonts w:ascii="Cambria Math" w:eastAsiaTheme="minorEastAsia" w:hAnsi="Cambria Math" w:cs="Times New Roman"/>
            <w:lang w:val="en-US"/>
          </w:rPr>
          <m:t>≈</m:t>
        </m:r>
        <w:bookmarkStart w:id="9" w:name="_Hlk188515334"/>
        <w:bookmarkEnd w:id="8"/>
        <m:r>
          <w:rPr>
            <w:rFonts w:ascii="Cambria Math" w:eastAsiaTheme="minorEastAsia" w:hAnsi="Cambria Math" w:cs="Times New Roman"/>
            <w:lang w:val="en-US"/>
          </w:rPr>
          <m:t>184,778</m:t>
        </m:r>
        <w:bookmarkEnd w:id="9"/>
        <m:r>
          <w:rPr>
            <w:rFonts w:ascii="Cambria Math" w:eastAsiaTheme="minorEastAsia" w:hAnsi="Cambria Math" w:cs="Times New Roman"/>
            <w:lang w:val="en-US"/>
          </w:rPr>
          <m:t>;</m:t>
        </m:r>
        <w:bookmarkStart w:id="10" w:name="_Hlk153145508"/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>
            <m:ctrlPr>
              <w:rPr>
                <w:rFonts w:ascii="Cambria Math" w:hAnsi="Cambria Math" w:cs="Times New Roman"/>
                <w:i/>
                <w:lang w:val="en-US"/>
              </w:rPr>
            </m:ctrlPr>
          </m:deg>
          <m:e>
            <m:r>
              <w:rPr>
                <w:rFonts w:ascii="Cambria Math" w:eastAsiaTheme="minorEastAsia" w:hAnsi="Cambria Math"/>
              </w:rPr>
              <m:t>1320,2</m:t>
            </m:r>
          </m:e>
        </m:rad>
        <m:r>
          <w:rPr>
            <w:rFonts w:ascii="Cambria Math" w:eastAsiaTheme="minorEastAsia" w:hAnsi="Cambria Math" w:cs="Times New Roman"/>
            <w:lang w:val="en-US"/>
          </w:rPr>
          <m:t>≈</m:t>
        </m:r>
        <w:bookmarkStart w:id="11" w:name="_Hlk188515340"/>
        <w:bookmarkEnd w:id="10"/>
        <m:r>
          <w:rPr>
            <w:rFonts w:ascii="Cambria Math" w:eastAsiaTheme="minorEastAsia" w:hAnsi="Cambria Math"/>
          </w:rPr>
          <m:t>36,336</m:t>
        </m:r>
        <w:bookmarkEnd w:id="11"/>
        <m:r>
          <w:rPr>
            <w:rFonts w:ascii="Cambria Math" w:eastAsiaTheme="minorEastAsia" w:hAnsi="Cambria Math" w:cs="Times New Roman"/>
            <w:lang w:val="en-US"/>
          </w:rPr>
          <m:t>;</m:t>
        </m:r>
      </m:oMath>
    </w:p>
    <w:bookmarkStart w:id="12" w:name="_Hlk153145474"/>
    <w:p w14:paraId="3D104449" w14:textId="0B1ED9B6" w:rsidR="006241B5" w:rsidRPr="006241B5" w:rsidRDefault="00000000" w:rsidP="007B7CFE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xy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sub>
              </m:sSub>
            </m:den>
          </m:f>
          <w:bookmarkEnd w:id="12"/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6040</m:t>
              </m:r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,4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184,778*</m:t>
              </m:r>
              <m:r>
                <w:rPr>
                  <w:rFonts w:ascii="Cambria Math" w:eastAsiaTheme="minorEastAsia" w:hAnsi="Cambria Math"/>
                </w:rPr>
                <m:t>36,336</m:t>
              </m:r>
            </m:den>
          </m:f>
          <m:r>
            <w:rPr>
              <w:rFonts w:ascii="Cambria Math" w:hAnsi="Cambria Math" w:cs="Times New Roman"/>
              <w:lang w:val="en-US"/>
            </w:rPr>
            <m:t>≈0,89966</m:t>
          </m:r>
        </m:oMath>
      </m:oMathPara>
    </w:p>
    <w:p w14:paraId="34480A29" w14:textId="72F43B16" w:rsidR="006241B5" w:rsidRDefault="006241B5" w:rsidP="007B7CFE">
      <w:pPr>
        <w:rPr>
          <w:rFonts w:ascii="Times New Roman" w:hAnsi="Times New Roman" w:cs="Times New Roman"/>
        </w:rPr>
      </w:pPr>
      <w:r w:rsidRPr="006241B5">
        <w:rPr>
          <w:rFonts w:ascii="Times New Roman" w:hAnsi="Times New Roman" w:cs="Times New Roman"/>
        </w:rPr>
        <w:t xml:space="preserve">Составляем уравнение эмпирической линии регрессии </w:t>
      </w:r>
      <m:oMath>
        <m:r>
          <w:rPr>
            <w:rFonts w:ascii="Cambria Math" w:hAnsi="Cambria Math" w:cs="Times New Roman"/>
          </w:rPr>
          <m:t>у</m:t>
        </m:r>
      </m:oMath>
      <w:r w:rsidRPr="006241B5">
        <w:rPr>
          <w:rFonts w:ascii="Times New Roman" w:hAnsi="Times New Roman" w:cs="Times New Roman"/>
        </w:rPr>
        <w:t xml:space="preserve"> на </w:t>
      </w:r>
      <m:oMath>
        <m:r>
          <w:rPr>
            <w:rFonts w:ascii="Cambria Math" w:hAnsi="Cambria Math" w:cs="Times New Roman"/>
          </w:rPr>
          <m:t>x</m:t>
        </m:r>
      </m:oMath>
      <w:r w:rsidRPr="006241B5">
        <w:rPr>
          <w:rFonts w:ascii="Times New Roman" w:hAnsi="Times New Roman" w:cs="Times New Roman"/>
        </w:rPr>
        <w:t>:</w:t>
      </w:r>
    </w:p>
    <w:p w14:paraId="0B45FA29" w14:textId="1FD16B72" w:rsidR="006241B5" w:rsidRPr="00357413" w:rsidRDefault="006241B5" w:rsidP="007B7CFE">
      <w:pPr>
        <w:rPr>
          <w:rFonts w:ascii="Times New Roman" w:eastAsiaTheme="minorEastAsia" w:hAnsi="Times New Roman" w:cs="Times New Roman"/>
          <w:lang w:val="en-US"/>
        </w:rPr>
      </w:pPr>
      <w:bookmarkStart w:id="13" w:name="_Hlk153145515"/>
      <m:oMathPara>
        <m:oMath>
          <m:r>
            <w:rPr>
              <w:rFonts w:ascii="Cambria Math" w:hAnsi="Cambria Math" w:cs="Times New Roman"/>
            </w:rPr>
            <m:t>y=</m:t>
          </m:r>
          <m:r>
            <w:rPr>
              <w:rFonts w:ascii="Cambria Math" w:eastAsiaTheme="minorEastAsia" w:hAnsi="Cambria Math"/>
            </w:rPr>
            <m:t>91</m:t>
          </m:r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  <w:lang w:val="en-US"/>
            </w:rPr>
            <m:t>0,89966</m:t>
          </m:r>
          <m:r>
            <w:rPr>
              <w:rFonts w:ascii="Cambria Math" w:hAnsi="Cambria Math" w:cs="Times New Roma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36,336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184,778</m:t>
              </m:r>
            </m:den>
          </m:f>
          <m:r>
            <w:rPr>
              <w:rFonts w:ascii="Cambria Math" w:hAnsi="Cambria Math" w:cs="Times New Roman"/>
            </w:rPr>
            <m:t>(x-522)</m:t>
          </m:r>
        </m:oMath>
      </m:oMathPara>
    </w:p>
    <w:p w14:paraId="3B0047DE" w14:textId="19725058" w:rsidR="005047EA" w:rsidRPr="006F674A" w:rsidRDefault="006241B5" w:rsidP="007B7CFE">
      <w:pPr>
        <w:rPr>
          <w:rFonts w:ascii="Times New Roman" w:eastAsiaTheme="minorEastAsia" w:hAnsi="Times New Roman" w:cs="Times New Roman"/>
          <w:i/>
          <w:lang w:val="en-US"/>
        </w:rPr>
      </w:pPr>
      <w:bookmarkStart w:id="14" w:name="_Hlk153145520"/>
      <w:bookmarkEnd w:id="13"/>
      <m:oMathPara>
        <m:oMath>
          <m:r>
            <w:rPr>
              <w:rFonts w:ascii="Cambria Math" w:hAnsi="Cambria Math" w:cs="Times New Roman"/>
            </w:rPr>
            <m:t>y=0,176915x</m:t>
          </m:r>
          <w:bookmarkEnd w:id="14"/>
          <m:r>
            <w:rPr>
              <w:rFonts w:ascii="Cambria Math" w:hAnsi="Cambria Math" w:cs="Times New Roman"/>
            </w:rPr>
            <m:t>-1</m:t>
          </m:r>
          <m:r>
            <w:rPr>
              <w:rFonts w:ascii="Cambria Math" w:hAnsi="Cambria Math" w:cs="Times New Roman"/>
              <w:lang w:val="en-US"/>
            </w:rPr>
            <m:t>,34976</m:t>
          </m:r>
        </m:oMath>
      </m:oMathPara>
    </w:p>
    <w:p w14:paraId="6F5FA50A" w14:textId="6DE4A23A" w:rsidR="00357413" w:rsidRPr="000F4A8E" w:rsidRDefault="00357413" w:rsidP="007B7CFE">
      <w:pPr>
        <w:rPr>
          <w:rFonts w:ascii="Times New Roman" w:hAnsi="Times New Roman" w:cs="Times New Roman"/>
          <w:i/>
        </w:rPr>
      </w:pPr>
    </w:p>
    <w:p w14:paraId="6BF3A07E" w14:textId="213CE4B3" w:rsidR="0018686C" w:rsidRPr="00306028" w:rsidRDefault="006F674A" w:rsidP="00C356F9">
      <w:pPr>
        <w:rPr>
          <w:rFonts w:ascii="Times New Roman" w:hAnsi="Times New Roman" w:cs="Times New Roman"/>
        </w:rPr>
      </w:pPr>
      <w:r w:rsidRPr="006F67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1E5F4D" wp14:editId="33DCC8D0">
            <wp:extent cx="5940425" cy="2621915"/>
            <wp:effectExtent l="0" t="0" r="0" b="0"/>
            <wp:docPr id="9081729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C00460D-32D0-6E38-2B98-0C57BEE7D0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8686C" w:rsidRPr="00306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57ED1" w14:textId="77777777" w:rsidR="00CF3C8A" w:rsidRDefault="00CF3C8A" w:rsidP="001D777C">
      <w:pPr>
        <w:spacing w:after="0" w:line="240" w:lineRule="auto"/>
      </w:pPr>
      <w:r>
        <w:separator/>
      </w:r>
    </w:p>
  </w:endnote>
  <w:endnote w:type="continuationSeparator" w:id="0">
    <w:p w14:paraId="2D898E3A" w14:textId="77777777" w:rsidR="00CF3C8A" w:rsidRDefault="00CF3C8A" w:rsidP="001D7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8AF44" w14:textId="77777777" w:rsidR="00CF3C8A" w:rsidRDefault="00CF3C8A" w:rsidP="001D777C">
      <w:pPr>
        <w:spacing w:after="0" w:line="240" w:lineRule="auto"/>
      </w:pPr>
      <w:r>
        <w:separator/>
      </w:r>
    </w:p>
  </w:footnote>
  <w:footnote w:type="continuationSeparator" w:id="0">
    <w:p w14:paraId="703B0A61" w14:textId="77777777" w:rsidR="00CF3C8A" w:rsidRDefault="00CF3C8A" w:rsidP="001D77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343CDAF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136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028"/>
    <w:rsid w:val="00004FAD"/>
    <w:rsid w:val="000340DF"/>
    <w:rsid w:val="0004390A"/>
    <w:rsid w:val="000C303B"/>
    <w:rsid w:val="000E1D34"/>
    <w:rsid w:val="000F4A8E"/>
    <w:rsid w:val="001306DD"/>
    <w:rsid w:val="001518E7"/>
    <w:rsid w:val="001562A7"/>
    <w:rsid w:val="0018686C"/>
    <w:rsid w:val="001A3091"/>
    <w:rsid w:val="001C7BA3"/>
    <w:rsid w:val="001D24AA"/>
    <w:rsid w:val="001D777C"/>
    <w:rsid w:val="00203FC6"/>
    <w:rsid w:val="002146CE"/>
    <w:rsid w:val="00216D51"/>
    <w:rsid w:val="00234387"/>
    <w:rsid w:val="00240D62"/>
    <w:rsid w:val="0025491A"/>
    <w:rsid w:val="002D43EB"/>
    <w:rsid w:val="00306028"/>
    <w:rsid w:val="00320D13"/>
    <w:rsid w:val="003527DC"/>
    <w:rsid w:val="00357413"/>
    <w:rsid w:val="003A14A8"/>
    <w:rsid w:val="003D2B21"/>
    <w:rsid w:val="003D4F74"/>
    <w:rsid w:val="00446B67"/>
    <w:rsid w:val="004636D2"/>
    <w:rsid w:val="0047792F"/>
    <w:rsid w:val="004F76AE"/>
    <w:rsid w:val="005047EA"/>
    <w:rsid w:val="00520884"/>
    <w:rsid w:val="0053307A"/>
    <w:rsid w:val="005B368C"/>
    <w:rsid w:val="00600388"/>
    <w:rsid w:val="00605D33"/>
    <w:rsid w:val="00610A67"/>
    <w:rsid w:val="006241B5"/>
    <w:rsid w:val="00642FC2"/>
    <w:rsid w:val="006614E6"/>
    <w:rsid w:val="006B73BA"/>
    <w:rsid w:val="006F674A"/>
    <w:rsid w:val="007105DF"/>
    <w:rsid w:val="00784905"/>
    <w:rsid w:val="00787FE1"/>
    <w:rsid w:val="00797C3C"/>
    <w:rsid w:val="007B7CFE"/>
    <w:rsid w:val="007E279B"/>
    <w:rsid w:val="00804EB7"/>
    <w:rsid w:val="00814DA8"/>
    <w:rsid w:val="00817ADD"/>
    <w:rsid w:val="008404BA"/>
    <w:rsid w:val="008447EC"/>
    <w:rsid w:val="008B1216"/>
    <w:rsid w:val="008B74FA"/>
    <w:rsid w:val="00902309"/>
    <w:rsid w:val="00963E72"/>
    <w:rsid w:val="009C2021"/>
    <w:rsid w:val="00A3455E"/>
    <w:rsid w:val="00A66AA1"/>
    <w:rsid w:val="00B265A1"/>
    <w:rsid w:val="00B57345"/>
    <w:rsid w:val="00B75AF1"/>
    <w:rsid w:val="00B8653D"/>
    <w:rsid w:val="00C356F9"/>
    <w:rsid w:val="00C4498F"/>
    <w:rsid w:val="00C953F8"/>
    <w:rsid w:val="00CF3C8A"/>
    <w:rsid w:val="00CF4903"/>
    <w:rsid w:val="00D14E37"/>
    <w:rsid w:val="00D23E90"/>
    <w:rsid w:val="00D27A01"/>
    <w:rsid w:val="00D3636E"/>
    <w:rsid w:val="00D657F1"/>
    <w:rsid w:val="00DF0D09"/>
    <w:rsid w:val="00E257C4"/>
    <w:rsid w:val="00EA045A"/>
    <w:rsid w:val="00F24E6E"/>
    <w:rsid w:val="00F7396E"/>
    <w:rsid w:val="00F85A17"/>
    <w:rsid w:val="00F87034"/>
    <w:rsid w:val="00FB4790"/>
    <w:rsid w:val="00FC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ECA64"/>
  <w15:chartTrackingRefBased/>
  <w15:docId w15:val="{6753A85A-FE66-4B42-995A-35476544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0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105DF"/>
    <w:rPr>
      <w:color w:val="666666"/>
    </w:rPr>
  </w:style>
  <w:style w:type="paragraph" w:customStyle="1" w:styleId="Default">
    <w:name w:val="Default"/>
    <w:rsid w:val="00C356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D77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777C"/>
  </w:style>
  <w:style w:type="paragraph" w:styleId="a7">
    <w:name w:val="footer"/>
    <w:basedOn w:val="a"/>
    <w:link w:val="a8"/>
    <w:uiPriority w:val="99"/>
    <w:unhideWhenUsed/>
    <w:rsid w:val="001D77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7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5007">
          <w:marLeft w:val="0"/>
          <w:marRight w:val="0"/>
          <w:marTop w:val="0"/>
          <w:marBottom w:val="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483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4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24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2687">
          <w:marLeft w:val="0"/>
          <w:marRight w:val="0"/>
          <w:marTop w:val="0"/>
          <w:marBottom w:val="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467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6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8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xyligan4eg/Downloads/IDZ%2018.2%2019.1/7%20&#1168;&#8224;&#1072;&#174;&#8224;&#8800;&#1074;/&#1048;&#1044;&#1047;%2019.2_7%20&#1168;&#8224;&#1072;&#174;&#8224;&#8800;&#1074;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8169596292893231E-2"/>
          <c:y val="3.2836825987269315E-2"/>
          <c:w val="0.64152979026581347"/>
          <c:h val="0.79405415569214888"/>
        </c:manualLayout>
      </c:layout>
      <c:scatterChart>
        <c:scatterStyle val="lineMarker"/>
        <c:varyColors val="0"/>
        <c:ser>
          <c:idx val="0"/>
          <c:order val="0"/>
          <c:tx>
            <c:strRef>
              <c:f>'ИДЗ 19.2'!$A$50:$E$50</c:f>
              <c:strCache>
                <c:ptCount val="5"/>
                <c:pt idx="0">
                  <c:v>Y  =</c:v>
                </c:pt>
                <c:pt idx="1">
                  <c:v>0,02</c:v>
                </c:pt>
                <c:pt idx="2">
                  <c:v>*  X  +</c:v>
                </c:pt>
                <c:pt idx="3">
                  <c:v>18,30</c:v>
                </c:pt>
              </c:strCache>
            </c:strRef>
          </c:tx>
          <c:spPr>
            <a:ln w="12700">
              <a:solidFill>
                <a:srgbClr val="00008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xVal>
            <c:numRef>
              <c:f>'ИДЗ 19.2'!$J$49:$K$49</c:f>
              <c:numCache>
                <c:formatCode>General</c:formatCode>
                <c:ptCount val="2"/>
                <c:pt idx="0">
                  <c:v>1000</c:v>
                </c:pt>
                <c:pt idx="1">
                  <c:v>6000</c:v>
                </c:pt>
              </c:numCache>
            </c:numRef>
          </c:xVal>
          <c:yVal>
            <c:numRef>
              <c:f>'ИДЗ 19.2'!$J$50:$K$50</c:f>
              <c:numCache>
                <c:formatCode>0.0</c:formatCode>
                <c:ptCount val="2"/>
                <c:pt idx="0">
                  <c:v>38.744</c:v>
                </c:pt>
                <c:pt idx="1">
                  <c:v>140.94400000000002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546-7149-B7E5-95AAAEB85CAB}"/>
            </c:ext>
          </c:extLst>
        </c:ser>
        <c:ser>
          <c:idx val="1"/>
          <c:order val="1"/>
          <c:tx>
            <c:v>Корреляционное поле</c:v>
          </c:tx>
          <c:spPr>
            <a:ln w="38100">
              <a:noFill/>
            </a:ln>
          </c:spPr>
          <c:marker>
            <c:symbol val="circle"/>
            <c:size val="6"/>
            <c:spPr>
              <a:solidFill>
                <a:srgbClr val="000000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xVal>
            <c:numRef>
              <c:f>Черновик!$A$12:$T$12</c:f>
              <c:numCache>
                <c:formatCode>General</c:formatCode>
                <c:ptCount val="20"/>
                <c:pt idx="0">
                  <c:v>1000</c:v>
                </c:pt>
                <c:pt idx="1">
                  <c:v>1000</c:v>
                </c:pt>
                <c:pt idx="2">
                  <c:v>1000</c:v>
                </c:pt>
                <c:pt idx="3">
                  <c:v>2000</c:v>
                </c:pt>
                <c:pt idx="4">
                  <c:v>2000</c:v>
                </c:pt>
                <c:pt idx="5">
                  <c:v>2000</c:v>
                </c:pt>
                <c:pt idx="6">
                  <c:v>3000</c:v>
                </c:pt>
                <c:pt idx="7">
                  <c:v>3000</c:v>
                </c:pt>
                <c:pt idx="8">
                  <c:v>3000</c:v>
                </c:pt>
                <c:pt idx="9">
                  <c:v>4000</c:v>
                </c:pt>
                <c:pt idx="10">
                  <c:v>4000</c:v>
                </c:pt>
                <c:pt idx="11">
                  <c:v>4000</c:v>
                </c:pt>
                <c:pt idx="12">
                  <c:v>5000</c:v>
                </c:pt>
                <c:pt idx="13">
                  <c:v>5000</c:v>
                </c:pt>
                <c:pt idx="14">
                  <c:v>5000</c:v>
                </c:pt>
                <c:pt idx="15">
                  <c:v>6000</c:v>
                </c:pt>
                <c:pt idx="16">
                  <c:v>6000</c:v>
                </c:pt>
              </c:numCache>
            </c:numRef>
          </c:xVal>
          <c:yVal>
            <c:numRef>
              <c:f>Черновик!$A$13:$T$13</c:f>
              <c:numCache>
                <c:formatCode>General</c:formatCode>
                <c:ptCount val="2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40</c:v>
                </c:pt>
                <c:pt idx="4">
                  <c:v>60</c:v>
                </c:pt>
                <c:pt idx="5">
                  <c:v>80</c:v>
                </c:pt>
                <c:pt idx="6">
                  <c:v>60</c:v>
                </c:pt>
                <c:pt idx="7">
                  <c:v>80</c:v>
                </c:pt>
                <c:pt idx="8">
                  <c:v>100</c:v>
                </c:pt>
                <c:pt idx="9">
                  <c:v>80</c:v>
                </c:pt>
                <c:pt idx="10">
                  <c:v>100</c:v>
                </c:pt>
                <c:pt idx="11">
                  <c:v>120</c:v>
                </c:pt>
                <c:pt idx="12">
                  <c:v>100</c:v>
                </c:pt>
                <c:pt idx="13">
                  <c:v>120</c:v>
                </c:pt>
                <c:pt idx="14">
                  <c:v>140</c:v>
                </c:pt>
                <c:pt idx="15">
                  <c:v>140</c:v>
                </c:pt>
                <c:pt idx="16">
                  <c:v>160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546-7149-B7E5-95AAAEB85C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7342544"/>
        <c:axId val="1"/>
      </c:scatterChart>
      <c:valAx>
        <c:axId val="1627342544"/>
        <c:scaling>
          <c:orientation val="minMax"/>
          <c:max val="7000"/>
          <c:min val="0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200" b="1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en"/>
                  <a:t>X</a:t>
                </a:r>
              </a:p>
            </c:rich>
          </c:tx>
          <c:layout>
            <c:manualLayout>
              <c:xMode val="edge"/>
              <c:yMode val="edge"/>
              <c:x val="0.70217861497581679"/>
              <c:y val="0.889579467655114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"/>
        <c:crosses val="autoZero"/>
        <c:crossBetween val="midCat"/>
        <c:majorUnit val="1000"/>
        <c:minorUnit val="14"/>
      </c:valAx>
      <c:valAx>
        <c:axId val="1"/>
        <c:scaling>
          <c:orientation val="minMax"/>
          <c:max val="180"/>
          <c:min val="0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ysDash"/>
            </a:ln>
          </c:spPr>
        </c:majorGridlines>
        <c:title>
          <c:tx>
            <c:rich>
              <a:bodyPr rot="0" vert="horz"/>
              <a:lstStyle/>
              <a:p>
                <a:pPr algn="ctr">
                  <a:defRPr sz="1200" b="1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en"/>
                  <a:t>Y</a:t>
                </a:r>
              </a:p>
            </c:rich>
          </c:tx>
          <c:layout>
            <c:manualLayout>
              <c:xMode val="edge"/>
              <c:yMode val="edge"/>
              <c:x val="3.2346039845335135E-2"/>
              <c:y val="2.9851659988426652E-2"/>
            </c:manualLayout>
          </c:layout>
          <c:overlay val="0"/>
          <c:spPr>
            <a:noFill/>
            <a:ln w="25400">
              <a:noFill/>
            </a:ln>
          </c:spPr>
        </c:title>
        <c:numFmt formatCode="0" sourceLinked="0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627342544"/>
        <c:crosses val="autoZero"/>
        <c:crossBetween val="midCat"/>
        <c:majorUnit val="20"/>
        <c:minorUnit val="0.36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73182915150070738"/>
          <c:y val="0.44777489982639979"/>
          <c:w val="0.26415932540357023"/>
          <c:h val="0.13433246994791992"/>
        </c:manualLayout>
      </c:layout>
      <c:overlay val="0"/>
      <c:spPr>
        <a:noFill/>
        <a:ln w="25400">
          <a:noFill/>
        </a:ln>
      </c:spPr>
      <c:txPr>
        <a:bodyPr/>
        <a:lstStyle/>
        <a:p>
          <a:pPr>
            <a:defRPr sz="600" b="1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legend>
    <c:plotVisOnly val="1"/>
    <c:dispBlanksAs val="gap"/>
    <c:showDLblsOverMax val="0"/>
  </c:chart>
  <c:spPr>
    <a:noFill/>
    <a:ln w="12700">
      <a:noFill/>
    </a:ln>
  </c:spPr>
  <c:txPr>
    <a:bodyPr/>
    <a:lstStyle/>
    <a:p>
      <a:pPr>
        <a:defRPr sz="1675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9</cp:revision>
  <dcterms:created xsi:type="dcterms:W3CDTF">2025-01-23T05:37:00Z</dcterms:created>
  <dcterms:modified xsi:type="dcterms:W3CDTF">2025-01-23T13:03:00Z</dcterms:modified>
</cp:coreProperties>
</file>