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D52F" w14:textId="77777777" w:rsidR="006873BA" w:rsidRPr="006873BA" w:rsidRDefault="006873BA" w:rsidP="006873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73BA">
        <w:rPr>
          <w:rFonts w:ascii="Times New Roman" w:hAnsi="Times New Roman" w:cs="Times New Roman"/>
          <w:color w:val="000000"/>
          <w:sz w:val="24"/>
          <w:szCs w:val="24"/>
        </w:rPr>
        <w:t>GPEC 443 – GIS – McCord [SP19]</w:t>
      </w:r>
    </w:p>
    <w:p w14:paraId="157C1237" w14:textId="1A786C76" w:rsidR="006873BA" w:rsidRPr="006873BA" w:rsidRDefault="006873BA" w:rsidP="006873B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Final Paper Data Description</w:t>
      </w:r>
      <w:bookmarkStart w:id="0" w:name="_GoBack"/>
      <w:bookmarkEnd w:id="0"/>
    </w:p>
    <w:p w14:paraId="53D38CEA" w14:textId="77777777" w:rsidR="006873BA" w:rsidRPr="006873BA" w:rsidRDefault="006873BA" w:rsidP="006873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D1E20B" w14:textId="77777777" w:rsidR="006873BA" w:rsidRPr="006873BA" w:rsidRDefault="006873BA" w:rsidP="006873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73BA">
        <w:rPr>
          <w:rFonts w:ascii="Times New Roman" w:hAnsi="Times New Roman" w:cs="Times New Roman"/>
          <w:color w:val="000000"/>
          <w:sz w:val="24"/>
          <w:szCs w:val="24"/>
        </w:rPr>
        <w:t>Xinyu Huang</w:t>
      </w:r>
    </w:p>
    <w:p w14:paraId="0FD9B590" w14:textId="77777777" w:rsidR="006873BA" w:rsidRPr="006873BA" w:rsidRDefault="006873BA" w:rsidP="006873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73BA">
        <w:rPr>
          <w:rFonts w:ascii="Times New Roman" w:hAnsi="Times New Roman" w:cs="Times New Roman" w:hint="eastAsia"/>
          <w:color w:val="000000"/>
          <w:sz w:val="24"/>
          <w:szCs w:val="24"/>
        </w:rPr>
        <w:t>May</w:t>
      </w:r>
      <w:r w:rsidRPr="006873BA">
        <w:rPr>
          <w:rFonts w:ascii="Times New Roman" w:hAnsi="Times New Roman" w:cs="Times New Roman"/>
          <w:color w:val="000000"/>
          <w:sz w:val="24"/>
          <w:szCs w:val="24"/>
        </w:rPr>
        <w:t xml:space="preserve"> 13, 2019</w:t>
      </w:r>
    </w:p>
    <w:p w14:paraId="78D5945B" w14:textId="77777777" w:rsidR="006873BA" w:rsidRDefault="006873BA" w:rsidP="00267DAF">
      <w:pPr>
        <w:pStyle w:val="Default"/>
        <w:rPr>
          <w:b/>
          <w:bCs/>
          <w:sz w:val="22"/>
          <w:szCs w:val="22"/>
        </w:rPr>
      </w:pPr>
    </w:p>
    <w:p w14:paraId="60B7B4D9" w14:textId="77777777" w:rsidR="006873BA" w:rsidRDefault="006873BA" w:rsidP="00267DAF">
      <w:pPr>
        <w:pStyle w:val="Default"/>
        <w:rPr>
          <w:b/>
          <w:bCs/>
          <w:sz w:val="22"/>
          <w:szCs w:val="22"/>
        </w:rPr>
      </w:pPr>
    </w:p>
    <w:p w14:paraId="5096A73D" w14:textId="34A95F3F" w:rsidR="00267DAF" w:rsidRDefault="00267DAF" w:rsidP="00267DAF">
      <w:pPr>
        <w:pStyle w:val="Default"/>
      </w:pPr>
      <w:r>
        <w:rPr>
          <w:b/>
          <w:bCs/>
          <w:sz w:val="22"/>
          <w:szCs w:val="22"/>
        </w:rPr>
        <w:t xml:space="preserve">Research question </w:t>
      </w:r>
      <w:r>
        <w:rPr>
          <w:sz w:val="22"/>
          <w:szCs w:val="22"/>
        </w:rPr>
        <w:t>(1-2 sentences)</w:t>
      </w:r>
      <w:r>
        <w:rPr>
          <w:b/>
          <w:bCs/>
          <w:sz w:val="22"/>
          <w:szCs w:val="22"/>
        </w:rPr>
        <w:t xml:space="preserve">: </w:t>
      </w:r>
      <w:r w:rsidR="00E64F0D">
        <w:t>Is there a significant increase in the financial investment of China</w:t>
      </w:r>
      <w:r w:rsidR="00E64F0D">
        <w:t xml:space="preserve"> </w:t>
      </w:r>
      <w:r w:rsidR="00E64F0D">
        <w:rPr>
          <w:rFonts w:hint="eastAsia"/>
        </w:rPr>
        <w:t>t</w:t>
      </w:r>
      <w:r w:rsidR="00E64F0D">
        <w:t>o the Belt and Road Initiative participants</w:t>
      </w:r>
      <w:r w:rsidR="00E64F0D">
        <w:t xml:space="preserve"> in 2014</w:t>
      </w:r>
      <w:r w:rsidR="00E64F0D">
        <w:t>,</w:t>
      </w:r>
      <w:r w:rsidR="00E64F0D">
        <w:t xml:space="preserve"> when</w:t>
      </w:r>
      <w:r w:rsidR="00E64F0D">
        <w:t xml:space="preserve"> the Initiative</w:t>
      </w:r>
      <w:r w:rsidR="00E64F0D">
        <w:t xml:space="preserve"> </w:t>
      </w:r>
      <w:r w:rsidR="00E64F0D">
        <w:t xml:space="preserve">was </w:t>
      </w:r>
      <w:r w:rsidR="00E64F0D">
        <w:t>launched</w:t>
      </w:r>
      <w:r w:rsidR="00E64F0D">
        <w:t>, comparing to that in 2012</w:t>
      </w:r>
      <w:r w:rsidR="00E64F0D">
        <w:t>?</w:t>
      </w:r>
      <w:r w:rsidR="00E64F0D">
        <w:t xml:space="preserve"> </w:t>
      </w:r>
      <w:r w:rsidR="00E64F0D">
        <w:t xml:space="preserve">Where are hot spots of Chinese financial investments across years? </w:t>
      </w:r>
      <w:r w:rsidR="00E64F0D">
        <w:t xml:space="preserve">Where are the significant differences of investments between 2014 and 2012 on the map? Are these areas close to the Belt and Road drawn on the map? </w:t>
      </w:r>
    </w:p>
    <w:p w14:paraId="77C3B01C" w14:textId="77777777" w:rsidR="00850A04" w:rsidRDefault="00850A04" w:rsidP="00267DAF">
      <w:pPr>
        <w:pStyle w:val="Default"/>
        <w:rPr>
          <w:sz w:val="22"/>
          <w:szCs w:val="22"/>
        </w:rPr>
      </w:pPr>
    </w:p>
    <w:p w14:paraId="3E9AB091" w14:textId="3A01F63E" w:rsidR="00267DAF" w:rsidRDefault="00267DAF" w:rsidP="00267DA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Contribution(s) to the literature </w:t>
      </w:r>
      <w:r>
        <w:rPr>
          <w:sz w:val="22"/>
          <w:szCs w:val="22"/>
        </w:rPr>
        <w:t>(2-3 sentences</w:t>
      </w:r>
      <w:r w:rsidR="001D1201">
        <w:rPr>
          <w:sz w:val="22"/>
          <w:szCs w:val="22"/>
        </w:rPr>
        <w:t>): The project unveils the pattern of Chinese government’s financial investments in the primitive stage of the Belt and Road Initiative. It might also illustrate</w:t>
      </w:r>
      <w:r w:rsidR="008942AF">
        <w:rPr>
          <w:sz w:val="22"/>
          <w:szCs w:val="22"/>
        </w:rPr>
        <w:t xml:space="preserve"> how China developed its own grand strategy. Projects covered by the Initiative may have historical roots, reflecting patterns of China’s investment before. Also, significant increases of investments </w:t>
      </w:r>
      <w:r w:rsidR="008942AF">
        <w:rPr>
          <w:rFonts w:hint="eastAsia"/>
          <w:sz w:val="22"/>
          <w:szCs w:val="22"/>
        </w:rPr>
        <w:t>shown</w:t>
      </w:r>
      <w:r w:rsidR="008942AF">
        <w:rPr>
          <w:sz w:val="22"/>
          <w:szCs w:val="22"/>
        </w:rPr>
        <w:t xml:space="preserve"> on maps may confirm that </w:t>
      </w:r>
      <w:r w:rsidR="006873BA">
        <w:rPr>
          <w:sz w:val="22"/>
          <w:szCs w:val="22"/>
        </w:rPr>
        <w:t>Chinese governmental investment strategy was not developed around the Initiative in its first stage, but in later years.</w:t>
      </w:r>
    </w:p>
    <w:p w14:paraId="4E0E1D9F" w14:textId="77777777" w:rsidR="00850A04" w:rsidRDefault="00850A04" w:rsidP="00267DAF">
      <w:pPr>
        <w:pStyle w:val="Default"/>
        <w:rPr>
          <w:sz w:val="22"/>
          <w:szCs w:val="22"/>
        </w:rPr>
      </w:pPr>
    </w:p>
    <w:p w14:paraId="4F74899C" w14:textId="72E4DF53" w:rsidR="00267DAF" w:rsidRDefault="00267DAF" w:rsidP="00267D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Independent variable(s) </w:t>
      </w:r>
      <w:r>
        <w:rPr>
          <w:sz w:val="22"/>
          <w:szCs w:val="22"/>
        </w:rPr>
        <w:t>(list each variable</w:t>
      </w:r>
      <w:r w:rsidR="00D37D5C">
        <w:rPr>
          <w:sz w:val="22"/>
          <w:szCs w:val="22"/>
        </w:rPr>
        <w:t>): distance to the Belt and Road; binary variable indicating whether or not the country is along the Belt and Road</w:t>
      </w:r>
    </w:p>
    <w:p w14:paraId="44D004D5" w14:textId="160832B6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Operationalization (list each variable): </w:t>
      </w:r>
      <w:r w:rsidR="00D37D5C">
        <w:rPr>
          <w:sz w:val="22"/>
          <w:szCs w:val="22"/>
        </w:rPr>
        <w:t xml:space="preserve">1. Use Cost and Distance tool in ArcGIS to calculate the distance to China but </w:t>
      </w:r>
      <w:r w:rsidR="00850A04">
        <w:rPr>
          <w:sz w:val="22"/>
          <w:szCs w:val="22"/>
        </w:rPr>
        <w:t>weight the Belt and Road differently (Or calculate distance to the Belt and Road directly) 2. Add binary variable into the table with all financed projects.</w:t>
      </w:r>
    </w:p>
    <w:p w14:paraId="7ABBEFCF" w14:textId="538E34D3" w:rsidR="00D37D5C" w:rsidRDefault="00267DAF" w:rsidP="00D37D5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source(s): </w:t>
      </w:r>
      <w:r w:rsidR="00D37D5C">
        <w:rPr>
          <w:sz w:val="22"/>
          <w:szCs w:val="22"/>
        </w:rPr>
        <w:t>Belt and Road shapefile</w:t>
      </w:r>
    </w:p>
    <w:p w14:paraId="16EBD9FA" w14:textId="77777777" w:rsidR="00D37D5C" w:rsidRDefault="00D37D5C" w:rsidP="00D37D5C">
      <w:pPr>
        <w:pStyle w:val="Default"/>
      </w:pPr>
      <w:r>
        <w:t>(</w:t>
      </w:r>
      <w:hyperlink r:id="rId4" w:history="1">
        <w:r w:rsidRPr="00986692">
          <w:rPr>
            <w:rStyle w:val="Hyperlink"/>
          </w:rPr>
          <w:t>https://www.arcgis.com/home/item.html?id=bb9d0a627ee944c7a7edaa5e6d0f6d68</w:t>
        </w:r>
      </w:hyperlink>
      <w:r>
        <w:t>)</w:t>
      </w:r>
    </w:p>
    <w:p w14:paraId="7116165F" w14:textId="77777777" w:rsidR="00D37D5C" w:rsidRDefault="00D37D5C" w:rsidP="00D37D5C">
      <w:pPr>
        <w:pStyle w:val="Default"/>
        <w:rPr>
          <w:sz w:val="22"/>
          <w:szCs w:val="22"/>
        </w:rPr>
      </w:pPr>
      <w:r>
        <w:t>Countries along Belt and Road</w:t>
      </w:r>
    </w:p>
    <w:p w14:paraId="1EAD55A9" w14:textId="00008206" w:rsidR="00D37D5C" w:rsidRDefault="00D37D5C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r w:rsidRPr="00D37D5C">
        <w:rPr>
          <w:sz w:val="22"/>
          <w:szCs w:val="22"/>
        </w:rPr>
        <w:t>https://www.imsilkroad.com/news/p/76186.html</w:t>
      </w:r>
      <w:r>
        <w:rPr>
          <w:sz w:val="22"/>
          <w:szCs w:val="22"/>
        </w:rPr>
        <w:t>)</w:t>
      </w:r>
    </w:p>
    <w:p w14:paraId="5294210C" w14:textId="118D7226" w:rsidR="00D37D5C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Unit of analysis: </w:t>
      </w:r>
      <w:r w:rsidR="00D37D5C">
        <w:rPr>
          <w:sz w:val="22"/>
          <w:szCs w:val="22"/>
        </w:rPr>
        <w:t>One degree (depending on projection); country</w:t>
      </w:r>
    </w:p>
    <w:p w14:paraId="54FECF8E" w14:textId="0E934ECE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Make a map of the independent variable</w:t>
      </w:r>
    </w:p>
    <w:p w14:paraId="4442F9D8" w14:textId="32EBFA26" w:rsidR="00850A04" w:rsidRDefault="001D1201" w:rsidP="00267DAF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4F71F4" wp14:editId="79C5C38D">
            <wp:extent cx="3941286" cy="355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212" cy="35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F80" w14:textId="77777777" w:rsidR="001D1201" w:rsidRDefault="001D1201" w:rsidP="00267DAF">
      <w:pPr>
        <w:pStyle w:val="Default"/>
        <w:rPr>
          <w:sz w:val="22"/>
          <w:szCs w:val="22"/>
        </w:rPr>
      </w:pPr>
    </w:p>
    <w:p w14:paraId="4E6D58D8" w14:textId="78327F82" w:rsidR="00267DAF" w:rsidRDefault="00267DAF" w:rsidP="00267D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Dependent variable(s): </w:t>
      </w:r>
      <w:r w:rsidR="00E64F0D">
        <w:rPr>
          <w:b/>
          <w:bCs/>
          <w:sz w:val="22"/>
          <w:szCs w:val="22"/>
        </w:rPr>
        <w:t>China-invested projects (geo-located)</w:t>
      </w:r>
    </w:p>
    <w:p w14:paraId="53F643A3" w14:textId="76190290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Operationalization: </w:t>
      </w:r>
      <w:r w:rsidR="00E64F0D">
        <w:rPr>
          <w:sz w:val="22"/>
          <w:szCs w:val="22"/>
        </w:rPr>
        <w:t>1. Project each project on the map (check disproportionally heavily-financed projects and justify their locations) 2. Make raster of investment</w:t>
      </w:r>
      <w:r w:rsidR="00D37D5C">
        <w:rPr>
          <w:sz w:val="22"/>
          <w:szCs w:val="22"/>
        </w:rPr>
        <w:t xml:space="preserve"> (by summing total amount of investments within an administrative region and the number of investments within)</w:t>
      </w:r>
    </w:p>
    <w:p w14:paraId="298DB702" w14:textId="7633DE96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source(s): </w:t>
      </w:r>
      <w:proofErr w:type="spellStart"/>
      <w:r w:rsidR="00E64F0D" w:rsidRPr="00E64F0D">
        <w:rPr>
          <w:sz w:val="22"/>
          <w:szCs w:val="22"/>
        </w:rPr>
        <w:t>AidData's</w:t>
      </w:r>
      <w:proofErr w:type="spellEnd"/>
      <w:r w:rsidR="00E64F0D" w:rsidRPr="00E64F0D">
        <w:rPr>
          <w:sz w:val="22"/>
          <w:szCs w:val="22"/>
        </w:rPr>
        <w:t xml:space="preserve"> Geocoded Global Chinese Official Finance, Version 1.1.1</w:t>
      </w:r>
      <w:r w:rsidR="00E64F0D">
        <w:rPr>
          <w:sz w:val="22"/>
          <w:szCs w:val="22"/>
        </w:rPr>
        <w:t xml:space="preserve"> (</w:t>
      </w:r>
      <w:hyperlink r:id="rId6" w:history="1">
        <w:r w:rsidR="00E64F0D">
          <w:rPr>
            <w:rStyle w:val="Hyperlink"/>
          </w:rPr>
          <w:t>https://www.aiddata.org/data/geocoded-chinese-global-official-finance-dataset</w:t>
        </w:r>
      </w:hyperlink>
      <w:r w:rsidR="00E64F0D">
        <w:rPr>
          <w:sz w:val="22"/>
          <w:szCs w:val="22"/>
        </w:rPr>
        <w:t>)</w:t>
      </w:r>
    </w:p>
    <w:p w14:paraId="3EEF0545" w14:textId="00DE1E86" w:rsidR="00850A04" w:rsidRPr="00850A04" w:rsidRDefault="00850A04" w:rsidP="00267DAF">
      <w:pPr>
        <w:pStyle w:val="Default"/>
      </w:pPr>
      <w:r>
        <w:t>World administrative divisions</w:t>
      </w:r>
    </w:p>
    <w:p w14:paraId="78C45B2D" w14:textId="7BC93886" w:rsidR="00850A04" w:rsidRDefault="00850A04" w:rsidP="00267DAF">
      <w:pPr>
        <w:pStyle w:val="Default"/>
        <w:rPr>
          <w:sz w:val="22"/>
          <w:szCs w:val="22"/>
        </w:rPr>
      </w:pPr>
      <w:r>
        <w:t>(</w:t>
      </w:r>
      <w:hyperlink r:id="rId7" w:history="1">
        <w:r>
          <w:rPr>
            <w:rStyle w:val="Hyperlink"/>
          </w:rPr>
          <w:t>https://www.arcgis.com/home/item.html?id=f0ceb8af000a4ffbae75d742538c548b</w:t>
        </w:r>
      </w:hyperlink>
      <w:r>
        <w:t>)</w:t>
      </w:r>
    </w:p>
    <w:p w14:paraId="3CB285B1" w14:textId="0B82B06A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Unit of analysis: </w:t>
      </w:r>
      <w:r w:rsidR="00850A04">
        <w:rPr>
          <w:sz w:val="22"/>
          <w:szCs w:val="22"/>
        </w:rPr>
        <w:t>projects &amp; country or administrative divisions within a country</w:t>
      </w:r>
    </w:p>
    <w:p w14:paraId="27BFB975" w14:textId="5877B879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Map of dependent variable </w:t>
      </w:r>
    </w:p>
    <w:p w14:paraId="03ECCE1B" w14:textId="51E3C37E" w:rsidR="00850A04" w:rsidRDefault="00850A04" w:rsidP="00267DA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141AFCC" wp14:editId="5897C815">
            <wp:extent cx="4758030" cy="2686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354" cy="26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7E6" w14:textId="171A3F82" w:rsidR="00850A04" w:rsidRDefault="00850A04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From: </w:t>
      </w:r>
      <w:r w:rsidRPr="001D1201">
        <w:rPr>
          <w:sz w:val="22"/>
          <w:szCs w:val="22"/>
        </w:rPr>
        <w:t xml:space="preserve">Bluhm, R., Dreher, A., Fuchs, A., Parks, B., Strange, A., &amp; Tierney, M. J. (2018). </w:t>
      </w:r>
      <w:r w:rsidRPr="001D1201">
        <w:rPr>
          <w:i/>
          <w:sz w:val="22"/>
          <w:szCs w:val="22"/>
        </w:rPr>
        <w:t>Connective financing: Chinese infrastructure projects and the diffusion of economic activity in developing countries</w:t>
      </w:r>
      <w:r w:rsidRPr="001D1201">
        <w:rPr>
          <w:sz w:val="22"/>
          <w:szCs w:val="22"/>
        </w:rPr>
        <w:t>.</w:t>
      </w:r>
    </w:p>
    <w:p w14:paraId="166D0811" w14:textId="77777777" w:rsidR="001D1201" w:rsidRDefault="001D1201" w:rsidP="00267DAF">
      <w:pPr>
        <w:pStyle w:val="Default"/>
        <w:rPr>
          <w:b/>
          <w:bCs/>
          <w:sz w:val="22"/>
          <w:szCs w:val="22"/>
        </w:rPr>
      </w:pPr>
    </w:p>
    <w:p w14:paraId="4506343E" w14:textId="76AE43D4" w:rsidR="00D37D5C" w:rsidRPr="00D37D5C" w:rsidRDefault="00267DAF" w:rsidP="00267DA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Control variable(s): </w:t>
      </w:r>
      <w:r w:rsidR="00D37D5C">
        <w:rPr>
          <w:b/>
          <w:bCs/>
          <w:sz w:val="22"/>
          <w:szCs w:val="22"/>
        </w:rPr>
        <w:t>Ports</w:t>
      </w:r>
      <w:r w:rsidR="00850A04">
        <w:rPr>
          <w:b/>
          <w:bCs/>
          <w:sz w:val="22"/>
          <w:szCs w:val="22"/>
        </w:rPr>
        <w:t xml:space="preserve"> &amp; railroads (still undecided)</w:t>
      </w:r>
    </w:p>
    <w:p w14:paraId="3F822001" w14:textId="324907A2" w:rsidR="00267DAF" w:rsidRDefault="00267DAF" w:rsidP="00267D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Operationalization: </w:t>
      </w:r>
      <w:r w:rsidR="00850A04">
        <w:rPr>
          <w:sz w:val="22"/>
          <w:szCs w:val="22"/>
        </w:rPr>
        <w:t>1. Adding number of ports / whether or not near major railroads into OLS and GWR</w:t>
      </w:r>
    </w:p>
    <w:p w14:paraId="7E1297CF" w14:textId="36B69BF5" w:rsidR="00267DAF" w:rsidRDefault="00267DAF" w:rsidP="00267DAF">
      <w:pPr>
        <w:pStyle w:val="Default"/>
      </w:pPr>
      <w:r>
        <w:rPr>
          <w:sz w:val="22"/>
          <w:szCs w:val="22"/>
        </w:rPr>
        <w:t>Data source(s):</w:t>
      </w:r>
      <w:r w:rsidR="00D37D5C">
        <w:rPr>
          <w:sz w:val="22"/>
          <w:szCs w:val="22"/>
        </w:rPr>
        <w:t>Ports along the Belt and Road</w:t>
      </w:r>
      <w:r>
        <w:rPr>
          <w:sz w:val="22"/>
          <w:szCs w:val="22"/>
        </w:rPr>
        <w:t xml:space="preserve"> </w:t>
      </w:r>
      <w:r w:rsidR="00D37D5C">
        <w:rPr>
          <w:sz w:val="22"/>
          <w:szCs w:val="22"/>
        </w:rPr>
        <w:t>(</w:t>
      </w:r>
      <w:hyperlink r:id="rId9" w:history="1">
        <w:r w:rsidR="00D37D5C" w:rsidRPr="00986692">
          <w:rPr>
            <w:rStyle w:val="Hyperlink"/>
          </w:rPr>
          <w:t>https://www.arcgis.com/home/item.html?id=406f1936fd2240ea83d58712d7663aa9</w:t>
        </w:r>
      </w:hyperlink>
      <w:r w:rsidR="00D37D5C">
        <w:t>)</w:t>
      </w:r>
    </w:p>
    <w:p w14:paraId="1689D222" w14:textId="06DCDC5B" w:rsidR="00850A04" w:rsidRDefault="00850A04" w:rsidP="00267DAF">
      <w:pPr>
        <w:pStyle w:val="Default"/>
      </w:pPr>
      <w:r>
        <w:t xml:space="preserve">Major railroads along </w:t>
      </w:r>
      <w:r>
        <w:rPr>
          <w:sz w:val="22"/>
          <w:szCs w:val="22"/>
        </w:rPr>
        <w:t>the Belt and Road</w:t>
      </w:r>
    </w:p>
    <w:p w14:paraId="4EFB7EED" w14:textId="3BD51F10" w:rsidR="00850A04" w:rsidRPr="00850A04" w:rsidRDefault="00850A04" w:rsidP="00267DAF">
      <w:pPr>
        <w:pStyle w:val="Default"/>
        <w:rPr>
          <w:sz w:val="22"/>
          <w:szCs w:val="22"/>
        </w:rPr>
      </w:pPr>
      <w:r>
        <w:t>(</w:t>
      </w:r>
      <w:hyperlink r:id="rId10" w:history="1">
        <w:r>
          <w:rPr>
            <w:rStyle w:val="Hyperlink"/>
          </w:rPr>
          <w:t>https://www.arcgis.com/home/item.html?id=0759bc373e534a8080ed19e39eaef1ca</w:t>
        </w:r>
      </w:hyperlink>
      <w:r>
        <w:t>)</w:t>
      </w:r>
    </w:p>
    <w:p w14:paraId="2602F4DF" w14:textId="2EAB949D" w:rsidR="00850A04" w:rsidRDefault="00267DAF" w:rsidP="00E64F0D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Unit of analysis: </w:t>
      </w:r>
      <w:r w:rsidR="00850A04">
        <w:rPr>
          <w:sz w:val="22"/>
          <w:szCs w:val="22"/>
        </w:rPr>
        <w:t>C</w:t>
      </w:r>
      <w:r w:rsidR="00850A04">
        <w:rPr>
          <w:sz w:val="22"/>
          <w:szCs w:val="22"/>
        </w:rPr>
        <w:t xml:space="preserve">ountry </w:t>
      </w:r>
      <w:r w:rsidR="00850A04">
        <w:rPr>
          <w:sz w:val="22"/>
          <w:szCs w:val="22"/>
        </w:rPr>
        <w:t>or</w:t>
      </w:r>
      <w:r w:rsidR="00850A04">
        <w:rPr>
          <w:sz w:val="22"/>
          <w:szCs w:val="22"/>
        </w:rPr>
        <w:t xml:space="preserve"> administrative divisions within a country</w:t>
      </w:r>
      <w:r w:rsidR="00850A04" w:rsidRPr="00E64F0D">
        <w:rPr>
          <w:b/>
          <w:sz w:val="22"/>
          <w:szCs w:val="22"/>
        </w:rPr>
        <w:t xml:space="preserve"> </w:t>
      </w:r>
    </w:p>
    <w:p w14:paraId="0771045C" w14:textId="77777777" w:rsidR="00850A04" w:rsidRDefault="00850A04" w:rsidP="00E64F0D">
      <w:pPr>
        <w:pStyle w:val="Default"/>
        <w:rPr>
          <w:b/>
          <w:sz w:val="22"/>
          <w:szCs w:val="22"/>
        </w:rPr>
      </w:pPr>
    </w:p>
    <w:p w14:paraId="7FB33947" w14:textId="7952F272" w:rsidR="00DD3407" w:rsidRPr="00E64F0D" w:rsidRDefault="00267DAF" w:rsidP="00E64F0D">
      <w:pPr>
        <w:pStyle w:val="Default"/>
        <w:rPr>
          <w:b/>
          <w:sz w:val="22"/>
          <w:szCs w:val="22"/>
        </w:rPr>
      </w:pPr>
      <w:r w:rsidRPr="00E64F0D">
        <w:rPr>
          <w:b/>
          <w:sz w:val="22"/>
          <w:szCs w:val="22"/>
        </w:rPr>
        <w:t>Time span</w:t>
      </w:r>
      <w:r w:rsidR="00E64F0D">
        <w:rPr>
          <w:b/>
          <w:sz w:val="22"/>
          <w:szCs w:val="22"/>
        </w:rPr>
        <w:t>:</w:t>
      </w:r>
      <w:r w:rsidR="00850A04">
        <w:rPr>
          <w:b/>
          <w:sz w:val="22"/>
          <w:szCs w:val="22"/>
        </w:rPr>
        <w:t xml:space="preserve"> 2000 – 2014 (mainly focus on 2012 and 2014)</w:t>
      </w:r>
    </w:p>
    <w:sectPr w:rsidR="00DD3407" w:rsidRPr="00E6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wNzc1NrYwsjQ0tzRS0lEKTi0uzszPAykwqgUAgcty1ywAAAA="/>
  </w:docVars>
  <w:rsids>
    <w:rsidRoot w:val="00A90E44"/>
    <w:rsid w:val="001D1201"/>
    <w:rsid w:val="00267DAF"/>
    <w:rsid w:val="006873BA"/>
    <w:rsid w:val="00850A04"/>
    <w:rsid w:val="008942AF"/>
    <w:rsid w:val="00A90E44"/>
    <w:rsid w:val="00D37D5C"/>
    <w:rsid w:val="00DD3407"/>
    <w:rsid w:val="00E6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899C"/>
  <w15:chartTrackingRefBased/>
  <w15:docId w15:val="{CD68F066-B27E-4EB8-A23B-3D5A3D32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7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F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arcgis.com/home/item.html?id=f0ceb8af000a4ffbae75d742538c548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ddata.org/data/geocoded-chinese-global-official-finance-data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rcgis.com/home/item.html?id=0759bc373e534a8080ed19e39eaef1ca" TargetMode="External"/><Relationship Id="rId4" Type="http://schemas.openxmlformats.org/officeDocument/2006/relationships/hyperlink" Target="https://www.arcgis.com/home/item.html?id=bb9d0a627ee944c7a7edaa5e6d0f6d68" TargetMode="External"/><Relationship Id="rId9" Type="http://schemas.openxmlformats.org/officeDocument/2006/relationships/hyperlink" Target="https://www.arcgis.com/home/item.html?id=406f1936fd2240ea83d58712d7663a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Huang</dc:creator>
  <cp:keywords/>
  <dc:description/>
  <cp:lastModifiedBy>Xinyu Huang</cp:lastModifiedBy>
  <cp:revision>3</cp:revision>
  <dcterms:created xsi:type="dcterms:W3CDTF">2019-05-21T01:58:00Z</dcterms:created>
  <dcterms:modified xsi:type="dcterms:W3CDTF">2019-05-21T04:30:00Z</dcterms:modified>
</cp:coreProperties>
</file>