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8B42CD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4C4EB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CMB</w:t>
            </w:r>
            <w:r w:rsidR="004C4EBE">
              <w:rPr>
                <w:rFonts w:ascii="Arial" w:hAnsi="Arial" w:cs="Arial"/>
                <w:sz w:val="24"/>
                <w:szCs w:val="24"/>
              </w:rPr>
              <w:t>)(MP)-</w:t>
            </w:r>
            <w:bookmarkStart w:id="0" w:name="_GoBack"/>
            <w:bookmarkEnd w:id="0"/>
            <w:r w:rsidR="004C4EBE">
              <w:rPr>
                <w:rFonts w:ascii="Arial" w:hAnsi="Arial" w:cs="Arial"/>
                <w:sz w:val="24"/>
                <w:szCs w:val="24"/>
              </w:rPr>
              <w:t>MGC</w:t>
            </w:r>
            <w:r>
              <w:rPr>
                <w:rFonts w:ascii="Arial" w:hAnsi="Arial" w:cs="Arial"/>
                <w:sz w:val="24"/>
                <w:szCs w:val="24"/>
              </w:rPr>
              <w:t>-IT-v0.1a-04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8B42CD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Magic and Mana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8B42C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8B42C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8B42C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8B42C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8B42CD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8B42CD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8B42CD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8B42CD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magic combat mechanics and mana mechanics function well when integrated together with the reference of the source codes.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8B42CD" w:rsidP="008B42C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8B42CD" w:rsidRDefault="008B42CD" w:rsidP="008B42C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character model coded with magic and mana mechanics and a dummy model are prepared and loaded into the test build TESV_v0.1a.</w:t>
            </w:r>
          </w:p>
          <w:p w:rsidR="008B42CD" w:rsidRDefault="00DF5FFB" w:rsidP="008B42C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DF5FFB" w:rsidRPr="008B42CD" w:rsidRDefault="00DF5FFB" w:rsidP="008B42C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in front of the dummy.</w:t>
            </w:r>
          </w:p>
        </w:tc>
        <w:tc>
          <w:tcPr>
            <w:tcW w:w="1112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model stand in front of the dummy model.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“Q” to boot up the skill menu.</w:t>
            </w:r>
          </w:p>
        </w:tc>
        <w:tc>
          <w:tcPr>
            <w:tcW w:w="1112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Skill menu loaded on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scroll MiddleMouseButton up and down to highlight the wanted skill.</w:t>
            </w:r>
          </w:p>
        </w:tc>
        <w:tc>
          <w:tcPr>
            <w:tcW w:w="1112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Wanted skill highlighted.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 to equip highlighted skill.</w:t>
            </w:r>
          </w:p>
        </w:tc>
        <w:tc>
          <w:tcPr>
            <w:tcW w:w="1112" w:type="dxa"/>
          </w:tcPr>
          <w:p w:rsidR="00294A4E" w:rsidRPr="00294A4E" w:rsidRDefault="0066637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637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skill is equipped and the skill menu disappears.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6663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6663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LeftMouseButton to cast the skill</w:t>
            </w:r>
            <w:r w:rsidR="00F5097D">
              <w:rPr>
                <w:rFonts w:ascii="Arial" w:hAnsi="Arial" w:cs="Arial"/>
                <w:sz w:val="20"/>
                <w:szCs w:val="24"/>
              </w:rPr>
              <w:t xml:space="preserve"> with left hand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DF09D9" w:rsidRPr="00294A4E" w:rsidRDefault="0066637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666377" w:rsidRDefault="0066637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selected skill is casted</w:t>
            </w:r>
            <w:r w:rsidR="00F5097D">
              <w:rPr>
                <w:rFonts w:ascii="Arial" w:hAnsi="Arial" w:cs="Arial"/>
                <w:sz w:val="20"/>
                <w:szCs w:val="24"/>
              </w:rPr>
              <w:t xml:space="preserve"> with left hand</w:t>
            </w:r>
            <w:r>
              <w:rPr>
                <w:rFonts w:ascii="Arial" w:hAnsi="Arial" w:cs="Arial"/>
                <w:sz w:val="20"/>
                <w:szCs w:val="24"/>
              </w:rPr>
              <w:t xml:space="preserve"> after casting animation is played, mana counter decreases</w:t>
            </w:r>
            <w:r w:rsidR="00F5097D">
              <w:rPr>
                <w:rFonts w:ascii="Arial" w:hAnsi="Arial" w:cs="Arial"/>
                <w:sz w:val="20"/>
                <w:szCs w:val="24"/>
              </w:rPr>
              <w:t xml:space="preserve"> and the correct damage</w:t>
            </w:r>
            <w:r>
              <w:rPr>
                <w:rFonts w:ascii="Arial" w:hAnsi="Arial" w:cs="Arial"/>
                <w:sz w:val="20"/>
                <w:szCs w:val="24"/>
              </w:rPr>
              <w:t xml:space="preserve"> shows up on the dummy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upon collision of the skill.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5097D" w:rsidTr="00DF09D9">
        <w:tc>
          <w:tcPr>
            <w:tcW w:w="539" w:type="dxa"/>
          </w:tcPr>
          <w:p w:rsidR="00F5097D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F5097D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RightMouseButton to cast the skill with right hand.</w:t>
            </w:r>
          </w:p>
        </w:tc>
        <w:tc>
          <w:tcPr>
            <w:tcW w:w="1112" w:type="dxa"/>
          </w:tcPr>
          <w:p w:rsidR="00F5097D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F5097D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selected skill is casted with right hand after casting animation is played, mana counter decreases and the correct damage shows up on the dummy upon collision of the skill.</w:t>
            </w:r>
          </w:p>
        </w:tc>
        <w:tc>
          <w:tcPr>
            <w:tcW w:w="1440" w:type="dxa"/>
          </w:tcPr>
          <w:p w:rsidR="00F5097D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F5097D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F5097D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</w:t>
            </w:r>
            <w:r w:rsidR="0066637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DF09D9" w:rsidRPr="00294A4E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mana usage of the skill</w:t>
            </w:r>
            <w:r w:rsidR="00666377">
              <w:rPr>
                <w:rFonts w:ascii="Arial" w:hAnsi="Arial" w:cs="Arial"/>
                <w:sz w:val="20"/>
                <w:szCs w:val="24"/>
              </w:rPr>
              <w:t xml:space="preserve"> and mana regen rate until they are balanced.</w:t>
            </w:r>
          </w:p>
        </w:tc>
        <w:tc>
          <w:tcPr>
            <w:tcW w:w="1112" w:type="dxa"/>
          </w:tcPr>
          <w:p w:rsidR="00DF09D9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selected skill mana usage and mana regen rate are balanced.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4" w:type="dxa"/>
            <w:gridSpan w:val="2"/>
          </w:tcPr>
          <w:p w:rsidR="00DF09D9" w:rsidRPr="00294A4E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2 to 7 with other skills until all the skills tested.</w:t>
            </w:r>
          </w:p>
        </w:tc>
        <w:tc>
          <w:tcPr>
            <w:tcW w:w="1112" w:type="dxa"/>
          </w:tcPr>
          <w:p w:rsidR="00DF09D9" w:rsidRPr="00294A4E" w:rsidRDefault="00F5097D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F5097D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skills mana usage and mana regen rate are balanced.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F5097D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magic attack mechanics play their cast animations on time with the balanced mana usages, mana regen rates and damage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2560"/>
    <w:multiLevelType w:val="hybridMultilevel"/>
    <w:tmpl w:val="7FF8C1EC"/>
    <w:lvl w:ilvl="0" w:tplc="5B0EBFF4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2F7094"/>
    <w:rsid w:val="003175AC"/>
    <w:rsid w:val="003D3AC5"/>
    <w:rsid w:val="00474DE4"/>
    <w:rsid w:val="004C4EBE"/>
    <w:rsid w:val="00595B8D"/>
    <w:rsid w:val="006369CC"/>
    <w:rsid w:val="00666377"/>
    <w:rsid w:val="008B42CD"/>
    <w:rsid w:val="008F0556"/>
    <w:rsid w:val="00943637"/>
    <w:rsid w:val="009A4296"/>
    <w:rsid w:val="009D7353"/>
    <w:rsid w:val="009F7635"/>
    <w:rsid w:val="00A75055"/>
    <w:rsid w:val="00A90F1C"/>
    <w:rsid w:val="00AF2F8C"/>
    <w:rsid w:val="00C249B6"/>
    <w:rsid w:val="00D62A05"/>
    <w:rsid w:val="00DC0B86"/>
    <w:rsid w:val="00DF09D9"/>
    <w:rsid w:val="00DF5FFB"/>
    <w:rsid w:val="00F00532"/>
    <w:rsid w:val="00F21530"/>
    <w:rsid w:val="00F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2017-08-04T10:06:00Z</dcterms:created>
  <dcterms:modified xsi:type="dcterms:W3CDTF">2017-08-05T15:30:00Z</dcterms:modified>
</cp:coreProperties>
</file>