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a="http://purl.oclc.org/ooxml/drawingml/main" xmlns:a14="http://schemas.microsoft.com/office/drawing/2010/main" xmlns:mc="http://schemas.openxmlformats.org/markup-compatibility/2006" xmlns:pic="http://purl.oclc.org/ooxml/drawingml/picture" xmlns:r="http://purl.oclc.org/ooxml/officeDocument/relationships" xmlns:w="http://purl.oclc.org/ooxml/wordprocessingml/main" xmlns:w14="http://schemas.microsoft.com/office/word/2010/wordml" xmlns:wp="http://purl.oclc.org/ooxml/drawingml/wordprocessingDrawing" xmlns:wp14="http://schemas.microsoft.com/office/word/2010/wordprocessingDrawing" mc:Ignorable="w14 w15 w16se w16cid w16 w16cex w16sdtdh w16sdtfl w16du wne wp14" w:conformance="strict">
  <w:body>
    <w:p w14:paraId="24DF2CD4" w14:textId="38980EDB" w:rsidR="009303D9" w:rsidRDefault="00256F38" w:rsidP="008B6524">
      <w:pPr>
        <w:pStyle w:val="Author"/>
        <w:spacing w:before="5pt" w:beforeAutospacing="1" w:after="5pt" w:afterAutospacing="1"/>
        <w:rPr>
          <w:sz w:val="16"/>
          <w:szCs w:val="16"/>
        </w:rPr>
      </w:pPr>
      <w:r w:rsidRPr="00256F38">
        <w:rPr>
          <w:rFonts w:eastAsia="MS Mincho"/>
          <w:kern w:val="48"/>
          <w:sz w:val="48"/>
          <w:szCs w:val="48"/>
        </w:rPr>
        <w:t>AI-Assisted Code Review</w:t>
      </w:r>
      <w:r w:rsidR="007F3BDF">
        <w:rPr>
          <w:rFonts w:eastAsia="MS Mincho"/>
          <w:kern w:val="48"/>
          <w:sz w:val="48"/>
          <w:szCs w:val="48"/>
        </w:rPr>
        <w:t xml:space="preserve"> </w:t>
      </w:r>
      <w:r w:rsidRPr="00256F38">
        <w:rPr>
          <w:rFonts w:eastAsia="MS Mincho"/>
          <w:kern w:val="48"/>
          <w:sz w:val="48"/>
          <w:szCs w:val="48"/>
        </w:rPr>
        <w:t>and Automated Continuous Integration</w:t>
      </w:r>
      <w:r w:rsidR="007F3BDF">
        <w:rPr>
          <w:rFonts w:eastAsia="MS Mincho"/>
          <w:kern w:val="48"/>
          <w:sz w:val="48"/>
          <w:szCs w:val="48"/>
        </w:rPr>
        <w:t xml:space="preserve"> </w:t>
      </w:r>
      <w:r w:rsidR="007F3BDF" w:rsidRPr="00256F38">
        <w:rPr>
          <w:rFonts w:eastAsia="MS Mincho"/>
          <w:kern w:val="48"/>
          <w:sz w:val="48"/>
          <w:szCs w:val="48"/>
        </w:rPr>
        <w:t>Platform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DD62A33" w14:textId="6B82067A" w:rsidR="0087501F" w:rsidRDefault="0087501F" w:rsidP="55127F5A">
      <w:pPr>
        <w:pStyle w:val="Author"/>
        <w:spacing w:before="5pt" w:beforeAutospacing="1"/>
        <w:rPr>
          <w:sz w:val="18"/>
          <w:szCs w:val="18"/>
        </w:rPr>
      </w:pPr>
      <w:r w:rsidRPr="00E029CE">
        <w:rPr>
          <w:sz w:val="18"/>
          <w:szCs w:val="18"/>
        </w:rPr>
        <w:t>Shubhangi Tirpude</w:t>
      </w:r>
      <w:r w:rsidRPr="00F847A6">
        <w:rPr>
          <w:sz w:val="18"/>
          <w:szCs w:val="18"/>
        </w:rPr>
        <w:br/>
      </w:r>
      <w:r w:rsidR="007B02E2" w:rsidRPr="55127F5A">
        <w:rPr>
          <w:sz w:val="18"/>
          <w:szCs w:val="18"/>
        </w:rPr>
        <w:t>Computer Science and Engineering</w:t>
      </w:r>
      <w:r w:rsidRPr="00F847A6">
        <w:rPr>
          <w:sz w:val="18"/>
          <w:szCs w:val="18"/>
        </w:rPr>
        <w:br/>
      </w:r>
      <w:r w:rsidR="007B02E2" w:rsidRPr="55127F5A">
        <w:rPr>
          <w:sz w:val="18"/>
          <w:szCs w:val="18"/>
        </w:rPr>
        <w:t>Shri Ramdeobaba College of</w:t>
      </w:r>
      <w:r w:rsidRPr="00F847A6">
        <w:rPr>
          <w:i/>
          <w:sz w:val="18"/>
          <w:szCs w:val="18"/>
        </w:rPr>
        <w:t xml:space="preserve"> </w:t>
      </w:r>
      <w:r>
        <w:rPr>
          <w:i/>
          <w:sz w:val="18"/>
          <w:szCs w:val="18"/>
        </w:rPr>
        <w:br/>
      </w:r>
      <w:r w:rsidR="00687986" w:rsidRPr="55127F5A">
        <w:rPr>
          <w:sz w:val="18"/>
          <w:szCs w:val="18"/>
        </w:rPr>
        <w:t>Engineering and Management</w:t>
      </w:r>
      <w:r w:rsidRPr="00F847A6">
        <w:rPr>
          <w:i/>
          <w:sz w:val="18"/>
          <w:szCs w:val="18"/>
        </w:rPr>
        <w:br/>
      </w:r>
      <w:r w:rsidR="00687986">
        <w:rPr>
          <w:sz w:val="18"/>
          <w:szCs w:val="18"/>
        </w:rPr>
        <w:t>Nagpur, India</w:t>
      </w:r>
      <w:r w:rsidRPr="00F847A6">
        <w:rPr>
          <w:sz w:val="18"/>
          <w:szCs w:val="18"/>
        </w:rPr>
        <w:br/>
      </w:r>
      <w:r w:rsidR="00CF4E9E">
        <w:rPr>
          <w:sz w:val="18"/>
          <w:szCs w:val="18"/>
        </w:rPr>
        <w:t>tripudes@rknec.edu</w:t>
      </w:r>
      <w:r w:rsidRPr="55127F5A">
        <w:rPr>
          <w:sz w:val="18"/>
          <w:szCs w:val="18"/>
        </w:rPr>
        <w:t xml:space="preserve"> </w:t>
      </w:r>
    </w:p>
    <w:p w14:paraId="1FCCE042" w14:textId="691C472F" w:rsidR="001A3B3D" w:rsidRPr="00F847A6" w:rsidRDefault="55127F5A" w:rsidP="55127F5A">
      <w:pPr>
        <w:pStyle w:val="Author"/>
        <w:spacing w:before="5pt" w:beforeAutospacing="1"/>
        <w:rPr>
          <w:sz w:val="18"/>
          <w:szCs w:val="18"/>
        </w:rPr>
      </w:pPr>
      <w:r w:rsidRPr="55127F5A">
        <w:rPr>
          <w:sz w:val="18"/>
          <w:szCs w:val="18"/>
        </w:rPr>
        <w:t>Chethali Agrawal</w:t>
      </w:r>
      <w:r w:rsidR="00EE3D63">
        <w:br/>
      </w:r>
      <w:r w:rsidRPr="55127F5A">
        <w:rPr>
          <w:sz w:val="18"/>
          <w:szCs w:val="18"/>
        </w:rPr>
        <w:t>Computer Science and Engineering</w:t>
      </w:r>
      <w:r w:rsidR="00EE3D63">
        <w:br/>
      </w:r>
      <w:r w:rsidRPr="55127F5A">
        <w:rPr>
          <w:sz w:val="18"/>
          <w:szCs w:val="18"/>
        </w:rPr>
        <w:t xml:space="preserve">Shri Ramdeobaba College of Engineering and Management </w:t>
      </w:r>
      <w:r w:rsidR="00EE3D63">
        <w:br/>
      </w:r>
      <w:r w:rsidRPr="55127F5A">
        <w:rPr>
          <w:sz w:val="18"/>
          <w:szCs w:val="18"/>
        </w:rPr>
        <w:t>Nagpur, India</w:t>
      </w:r>
      <w:r w:rsidR="00EE3D63">
        <w:br/>
      </w:r>
      <w:r w:rsidRPr="55127F5A">
        <w:rPr>
          <w:sz w:val="18"/>
          <w:szCs w:val="18"/>
        </w:rPr>
        <w:t xml:space="preserve">pradeepagrawal2874@gmail.com </w:t>
      </w:r>
      <w:r w:rsidR="00EE3D63" w:rsidRPr="55127F5A">
        <w:rPr>
          <w:sz w:val="18"/>
          <w:szCs w:val="18"/>
        </w:rPr>
        <w:br w:type="column"/>
      </w:r>
      <w:r w:rsidR="0087501F">
        <w:rPr>
          <w:sz w:val="18"/>
          <w:szCs w:val="18"/>
        </w:rPr>
        <w:t>Anshuman Tiwari</w:t>
      </w:r>
      <w:r w:rsidR="00EE3D63">
        <w:br/>
      </w:r>
      <w:r w:rsidRPr="55127F5A">
        <w:rPr>
          <w:sz w:val="18"/>
          <w:szCs w:val="18"/>
        </w:rPr>
        <w:t>Computer Science and Engineering</w:t>
      </w:r>
      <w:r w:rsidR="00EE3D63">
        <w:br/>
      </w:r>
      <w:r w:rsidRPr="55127F5A">
        <w:rPr>
          <w:sz w:val="18"/>
          <w:szCs w:val="18"/>
        </w:rPr>
        <w:t xml:space="preserve">Shri Ramdeobaba College of Engineering and Management </w:t>
      </w:r>
      <w:r w:rsidR="00EE3D63">
        <w:br/>
      </w:r>
      <w:r w:rsidRPr="55127F5A">
        <w:rPr>
          <w:sz w:val="18"/>
          <w:szCs w:val="18"/>
        </w:rPr>
        <w:t>Nagpur, India</w:t>
      </w:r>
      <w:r w:rsidR="00EE3D63">
        <w:br/>
      </w:r>
      <w:r w:rsidR="00681ED8">
        <w:rPr>
          <w:sz w:val="18"/>
          <w:szCs w:val="18"/>
        </w:rPr>
        <w:t>mail.anshuman.tiwari@gmail.com</w:t>
      </w:r>
    </w:p>
    <w:p w14:paraId="11C3FF66" w14:textId="67966F4F" w:rsidR="001A3B3D" w:rsidRPr="00F847A6" w:rsidRDefault="00E15D7C" w:rsidP="00447BB9">
      <w:pPr>
        <w:pStyle w:val="Author"/>
        <w:spacing w:before="5pt" w:beforeAutospacing="1"/>
        <w:rPr>
          <w:sz w:val="18"/>
          <w:szCs w:val="18"/>
        </w:rPr>
      </w:pPr>
      <w:r w:rsidRPr="00E15D7C">
        <w:rPr>
          <w:sz w:val="18"/>
          <w:szCs w:val="18"/>
        </w:rPr>
        <w:t>Anas Khan</w:t>
      </w:r>
      <w:r w:rsidRPr="00E15D7C">
        <w:rPr>
          <w:sz w:val="18"/>
          <w:szCs w:val="18"/>
        </w:rPr>
        <w:br/>
        <w:t>Computer Science and Engineering</w:t>
      </w:r>
      <w:r w:rsidRPr="00E15D7C">
        <w:rPr>
          <w:sz w:val="18"/>
          <w:szCs w:val="18"/>
        </w:rPr>
        <w:br/>
        <w:t xml:space="preserve">Shri Ramdeobaba College of Engineering and Management </w:t>
      </w:r>
      <w:r w:rsidRPr="00E15D7C">
        <w:rPr>
          <w:sz w:val="18"/>
          <w:szCs w:val="18"/>
        </w:rPr>
        <w:br/>
        <w:t>Nagpur, India</w:t>
      </w:r>
      <w:r w:rsidRPr="00E15D7C">
        <w:rPr>
          <w:sz w:val="18"/>
          <w:szCs w:val="18"/>
        </w:rPr>
        <w:br/>
        <w:t xml:space="preserve">khanam@rknec.edu </w:t>
      </w:r>
      <w:r w:rsidR="00BD670B">
        <w:rPr>
          <w:sz w:val="18"/>
          <w:szCs w:val="18"/>
        </w:rPr>
        <w:br w:type="column"/>
      </w:r>
      <w:r w:rsidR="0087501F" w:rsidRPr="55127F5A">
        <w:rPr>
          <w:sz w:val="18"/>
          <w:szCs w:val="18"/>
        </w:rPr>
        <w:t>Bhumika Burhade</w:t>
      </w:r>
      <w:r w:rsidR="0087501F">
        <w:br/>
      </w:r>
      <w:r w:rsidR="0087501F" w:rsidRPr="55127F5A">
        <w:rPr>
          <w:sz w:val="18"/>
          <w:szCs w:val="18"/>
        </w:rPr>
        <w:t>Computer Science and Engineering</w:t>
      </w:r>
      <w:r w:rsidR="0087501F">
        <w:br/>
      </w:r>
      <w:r w:rsidR="0087501F" w:rsidRPr="55127F5A">
        <w:rPr>
          <w:sz w:val="18"/>
          <w:szCs w:val="18"/>
        </w:rPr>
        <w:t xml:space="preserve">Shri Ramdeobaba College of Engineering and Management </w:t>
      </w:r>
      <w:r w:rsidR="0087501F">
        <w:br/>
      </w:r>
      <w:r w:rsidR="0087501F" w:rsidRPr="55127F5A">
        <w:rPr>
          <w:sz w:val="18"/>
          <w:szCs w:val="18"/>
        </w:rPr>
        <w:t>Nagpur, India</w:t>
      </w:r>
      <w:r w:rsidR="0087501F">
        <w:br/>
      </w:r>
      <w:r w:rsidR="0087501F" w:rsidRPr="55127F5A">
        <w:rPr>
          <w:sz w:val="18"/>
          <w:szCs w:val="18"/>
        </w:rPr>
        <w:t>bhumikaburhade26@gmail.com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FB7882A" w14:textId="7F27623A" w:rsidR="55127F5A" w:rsidRDefault="55127F5A" w:rsidP="006C2479">
      <w:pPr>
        <w:pStyle w:val="Abstract"/>
        <w:ind w:firstLine="0pt"/>
        <w:rPr>
          <w:rFonts w:eastAsia="Times New Roman"/>
          <w:b w:val="0"/>
          <w:bCs w:val="0"/>
          <w:color w:val="000000" w:themeColor="text1"/>
          <w:sz w:val="20"/>
          <w:szCs w:val="20"/>
          <w:lang w:val="en-IN"/>
        </w:rPr>
      </w:pPr>
      <w:r w:rsidRPr="55127F5A">
        <w:rPr>
          <w:i/>
          <w:iCs/>
          <w:sz w:val="20"/>
          <w:szCs w:val="20"/>
        </w:rPr>
        <w:t>Abstract</w:t>
      </w:r>
      <w:r w:rsidRPr="55127F5A">
        <w:rPr>
          <w:sz w:val="20"/>
          <w:szCs w:val="20"/>
        </w:rPr>
        <w:t>—</w:t>
      </w:r>
      <w:r w:rsidRPr="55127F5A">
        <w:rPr>
          <w:rFonts w:eastAsia="Times New Roman"/>
          <w:b w:val="0"/>
          <w:bCs w:val="0"/>
          <w:color w:val="000000" w:themeColor="text1"/>
          <w:sz w:val="20"/>
          <w:szCs w:val="20"/>
          <w:lang w:val="en-IN"/>
        </w:rPr>
        <w:t xml:space="preserve">In modern software engineering, Continuous Integration and Continuous Deployment (CI/CD) are now standard practices. They make development cycles faster and software delivery more reliable. But a lot of small development teams and academic settings </w:t>
      </w:r>
      <w:proofErr w:type="gramStart"/>
      <w:r w:rsidRPr="55127F5A">
        <w:rPr>
          <w:rFonts w:eastAsia="Times New Roman"/>
          <w:b w:val="0"/>
          <w:bCs w:val="0"/>
          <w:color w:val="000000" w:themeColor="text1"/>
          <w:sz w:val="20"/>
          <w:szCs w:val="20"/>
          <w:lang w:val="en-IN"/>
        </w:rPr>
        <w:t>don't</w:t>
      </w:r>
      <w:proofErr w:type="gramEnd"/>
      <w:r w:rsidRPr="55127F5A">
        <w:rPr>
          <w:rFonts w:eastAsia="Times New Roman"/>
          <w:b w:val="0"/>
          <w:bCs w:val="0"/>
          <w:color w:val="000000" w:themeColor="text1"/>
          <w:sz w:val="20"/>
          <w:szCs w:val="20"/>
          <w:lang w:val="en-IN"/>
        </w:rPr>
        <w:t xml:space="preserve"> have access to integrated, self-hosted platforms that combine intelligent code analysis with pipeline automation.</w:t>
      </w:r>
      <w:r w:rsidR="0005789B">
        <w:rPr>
          <w:rFonts w:eastAsia="Times New Roman"/>
          <w:b w:val="0"/>
          <w:bCs w:val="0"/>
          <w:color w:val="000000" w:themeColor="text1"/>
          <w:sz w:val="20"/>
          <w:szCs w:val="20"/>
          <w:lang w:val="en-IN"/>
        </w:rPr>
        <w:t xml:space="preserve"> </w:t>
      </w:r>
      <w:r w:rsidRPr="55127F5A">
        <w:rPr>
          <w:rFonts w:eastAsia="Times New Roman"/>
          <w:b w:val="0"/>
          <w:bCs w:val="0"/>
          <w:color w:val="000000" w:themeColor="text1"/>
          <w:sz w:val="20"/>
          <w:szCs w:val="20"/>
          <w:lang w:val="en-IN"/>
        </w:rPr>
        <w:t xml:space="preserve">This paper describes how to design and build a self-hosted CI/CD platform that includes an AI-assisted vulnerability analysis and code review module. The suggested system has a Python-based AI engine that can give developers feedback based on the context. It uses GitHub webhooks to start events, YAML-based configuration files to set up pipeline stages, and Docker containers to create separate places to run </w:t>
      </w:r>
      <w:r w:rsidR="0005789B" w:rsidRPr="55127F5A">
        <w:rPr>
          <w:rFonts w:eastAsia="Times New Roman"/>
          <w:b w:val="0"/>
          <w:bCs w:val="0"/>
          <w:color w:val="000000" w:themeColor="text1"/>
          <w:sz w:val="20"/>
          <w:szCs w:val="20"/>
          <w:lang w:val="en-IN"/>
        </w:rPr>
        <w:t>code. Testing</w:t>
      </w:r>
      <w:r w:rsidRPr="55127F5A">
        <w:rPr>
          <w:rFonts w:eastAsia="Times New Roman"/>
          <w:b w:val="0"/>
          <w:bCs w:val="0"/>
          <w:color w:val="000000" w:themeColor="text1"/>
          <w:sz w:val="20"/>
          <w:szCs w:val="20"/>
          <w:lang w:val="en-IN"/>
        </w:rPr>
        <w:t xml:space="preserve"> shows that the platform makes automation more efficient, gives developers better feedback, and makes them more aware of security risks related to dependencies.</w:t>
      </w:r>
    </w:p>
    <w:p w14:paraId="51AA0423" w14:textId="334FD7DB"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Keywords: DevOps, Docker, Software Security, Continuous Integration/Continuous Deployment (CI/CD), and Artificial Intelligence</w:t>
      </w:r>
      <w:r w:rsidR="006C2479">
        <w:rPr>
          <w:rFonts w:eastAsia="Times New Roman"/>
          <w:color w:val="000000" w:themeColor="text1"/>
          <w:lang w:val="en-IN"/>
        </w:rPr>
        <w:t xml:space="preserve">, </w:t>
      </w:r>
      <w:r w:rsidR="006C2479" w:rsidRPr="006C2479">
        <w:rPr>
          <w:rFonts w:eastAsia="Times New Roman"/>
          <w:color w:val="000000" w:themeColor="text1"/>
        </w:rPr>
        <w:t>Large Language Models</w:t>
      </w:r>
    </w:p>
    <w:p w14:paraId="1A521F3C" w14:textId="05644A01" w:rsidR="009303D9" w:rsidRDefault="55127F5A" w:rsidP="55127F5A">
      <w:pPr>
        <w:pStyle w:val="Heading1"/>
      </w:pPr>
      <w:r w:rsidRPr="55127F5A">
        <w:t xml:space="preserve">Introduction </w:t>
      </w:r>
    </w:p>
    <w:p w14:paraId="7CA75BAB" w14:textId="1D3F5F25"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 xml:space="preserve">For modern software development, you need to be able to quickly make changes, work together, and deploy your work reliably. Continuous Integration and Continuous Deployment (CI/CD) pipelines meet these needs by automating important parts of the software development lifecycle, such as code integration, testing, and deployment [1]. CI/CD pipelines help lower integration conflicts and make software better overall by automating these steps. Enterprise-grade CI/CD platforms have a lot of automation features, but their infrastructure needs and running costs often make them hard for smaller development teams and academic settings to use. Recent improvements in automated vulnerability detection and static code analysis have made software much more reliable and safe [2]. </w:t>
      </w:r>
      <w:r w:rsidR="00EC6243">
        <w:rPr>
          <w:rFonts w:eastAsia="Times New Roman"/>
          <w:color w:val="000000" w:themeColor="text1"/>
          <w:lang w:val="en-IN"/>
        </w:rPr>
        <w:t xml:space="preserve"> </w:t>
      </w:r>
      <w:r w:rsidR="00EC6243">
        <w:rPr>
          <w:rFonts w:eastAsia="Times New Roman"/>
          <w:color w:val="000000" w:themeColor="text1"/>
        </w:rPr>
        <w:t>Also,</w:t>
      </w:r>
      <w:r w:rsidR="00EC6243" w:rsidRPr="00EC6243">
        <w:rPr>
          <w:rFonts w:eastAsia="Times New Roman"/>
          <w:color w:val="000000" w:themeColor="text1"/>
        </w:rPr>
        <w:t xml:space="preserve"> the </w:t>
      </w:r>
      <w:r w:rsidR="00EC6243">
        <w:rPr>
          <w:rFonts w:eastAsia="Times New Roman"/>
          <w:color w:val="000000" w:themeColor="text1"/>
        </w:rPr>
        <w:t>advent</w:t>
      </w:r>
      <w:r w:rsidR="00EC6243" w:rsidRPr="00EC6243">
        <w:rPr>
          <w:rFonts w:eastAsia="Times New Roman"/>
          <w:color w:val="000000" w:themeColor="text1"/>
        </w:rPr>
        <w:t xml:space="preserve"> of Large Language Models (LLMs) transformed </w:t>
      </w:r>
      <w:r w:rsidR="00EC6243">
        <w:rPr>
          <w:rFonts w:eastAsia="Times New Roman"/>
          <w:color w:val="000000" w:themeColor="text1"/>
        </w:rPr>
        <w:t>from</w:t>
      </w:r>
      <w:r w:rsidR="00EC6243" w:rsidRPr="00EC6243">
        <w:rPr>
          <w:rFonts w:eastAsia="Times New Roman"/>
          <w:color w:val="000000" w:themeColor="text1"/>
        </w:rPr>
        <w:t xml:space="preserve"> Software Engineering, offering new paradigms for automated code review and bug localization [13</w:t>
      </w:r>
      <w:r w:rsidR="00EC6243" w:rsidRPr="00EC6243">
        <w:rPr>
          <w:rFonts w:eastAsia="Times New Roman"/>
          <w:color w:val="000000" w:themeColor="text1"/>
        </w:rPr>
        <w:t xml:space="preserve">, </w:t>
      </w:r>
      <w:r w:rsidR="00EC6243" w:rsidRPr="00EC6243">
        <w:rPr>
          <w:rFonts w:eastAsia="Times New Roman"/>
          <w:color w:val="000000" w:themeColor="text1"/>
        </w:rPr>
        <w:t>21].</w:t>
      </w:r>
      <w:r w:rsidR="00EC6243">
        <w:rPr>
          <w:rFonts w:eastAsia="Times New Roman"/>
          <w:color w:val="000000" w:themeColor="text1"/>
        </w:rPr>
        <w:t xml:space="preserve"> </w:t>
      </w:r>
      <w:r w:rsidRPr="55127F5A">
        <w:rPr>
          <w:rFonts w:eastAsia="Times New Roman"/>
          <w:color w:val="000000" w:themeColor="text1"/>
          <w:lang w:val="en-IN"/>
        </w:rPr>
        <w:t xml:space="preserve">Also, deep learning techniques and big language models have shown promise in being able to read source code and make suggestions for how to improve development [3], [4]. Even with these improvements, many current CI/CD platforms still focus mostly on automation and </w:t>
      </w:r>
      <w:r w:rsidR="00E943C8" w:rsidRPr="55127F5A">
        <w:rPr>
          <w:rFonts w:eastAsia="Times New Roman"/>
          <w:color w:val="000000" w:themeColor="text1"/>
          <w:lang w:val="en-IN"/>
        </w:rPr>
        <w:t>do not</w:t>
      </w:r>
      <w:r w:rsidRPr="55127F5A">
        <w:rPr>
          <w:rFonts w:eastAsia="Times New Roman"/>
          <w:color w:val="000000" w:themeColor="text1"/>
          <w:lang w:val="en-IN"/>
        </w:rPr>
        <w:t xml:space="preserve"> have tools that help developers </w:t>
      </w:r>
      <w:r w:rsidR="00E943C8">
        <w:rPr>
          <w:rFonts w:eastAsia="Times New Roman"/>
          <w:color w:val="000000" w:themeColor="text1"/>
          <w:lang w:val="en-IN"/>
        </w:rPr>
        <w:t xml:space="preserve">to </w:t>
      </w:r>
      <w:r w:rsidRPr="55127F5A">
        <w:rPr>
          <w:rFonts w:eastAsia="Times New Roman"/>
          <w:color w:val="000000" w:themeColor="text1"/>
          <w:lang w:val="en-IN"/>
        </w:rPr>
        <w:t>figure out and understand possible security problems in their code.</w:t>
      </w:r>
      <w:r w:rsidR="0005789B">
        <w:rPr>
          <w:rFonts w:eastAsia="Times New Roman"/>
          <w:color w:val="000000" w:themeColor="text1"/>
          <w:lang w:val="en-IN"/>
        </w:rPr>
        <w:t xml:space="preserve"> </w:t>
      </w:r>
      <w:r w:rsidRPr="55127F5A">
        <w:rPr>
          <w:rFonts w:eastAsia="Times New Roman"/>
          <w:color w:val="000000" w:themeColor="text1"/>
          <w:lang w:val="en-IN"/>
        </w:rPr>
        <w:t xml:space="preserve">To solve this problem, this study suggests a single self-hosted CI/CD platform with an AI-assisted code review system. The framework consists of structured vulnerability scanning, contextual explanation generation, and containerised execution environments. This provides developers with insightful feedback. The primary objective is to integrate DevOps automation with AI-driven insights in a scalable and expandable manner. Recent advancements in static analysis and automated vulnerability detection have enhanced the security and reliability of contemporary software systems [2]. At the same time, progress in deep learning and large language models has shown that they can do promising things like understand source code and make automated recommendations [3], [4]. Most current CI/CD platforms, on the other hand, focus mostly on automation and </w:t>
      </w:r>
      <w:proofErr w:type="gramStart"/>
      <w:r w:rsidRPr="55127F5A">
        <w:rPr>
          <w:rFonts w:eastAsia="Times New Roman"/>
          <w:color w:val="000000" w:themeColor="text1"/>
          <w:lang w:val="en-IN"/>
        </w:rPr>
        <w:t>don't</w:t>
      </w:r>
      <w:proofErr w:type="gramEnd"/>
      <w:r w:rsidRPr="55127F5A">
        <w:rPr>
          <w:rFonts w:eastAsia="Times New Roman"/>
          <w:color w:val="000000" w:themeColor="text1"/>
          <w:lang w:val="en-IN"/>
        </w:rPr>
        <w:t xml:space="preserve"> do much to help developers figure out security problems. To solve this problem, this work suggests a single self-hosted CI/CD framework with an AI-assisted code review component. The platform uses contextual explanation generation, vulnerability scanning, and container-based execution environments to give developers useful information while they work.</w:t>
      </w:r>
    </w:p>
    <w:p w14:paraId="4DBC995D" w14:textId="10EB678F"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The</w:t>
      </w:r>
      <w:r w:rsidR="00E943C8">
        <w:rPr>
          <w:rFonts w:eastAsia="Times New Roman"/>
          <w:color w:val="000000" w:themeColor="text1"/>
          <w:lang w:val="en-IN"/>
        </w:rPr>
        <w:t xml:space="preserve"> proposes the architecture which seamlessly</w:t>
      </w:r>
      <w:r w:rsidRPr="55127F5A">
        <w:rPr>
          <w:rFonts w:eastAsia="Times New Roman"/>
          <w:color w:val="000000" w:themeColor="text1"/>
          <w:lang w:val="en-IN"/>
        </w:rPr>
        <w:t xml:space="preserve"> integrate AI-driven analysis into the CI/CD workflow</w:t>
      </w:r>
      <w:r w:rsidR="00E943C8">
        <w:rPr>
          <w:rFonts w:eastAsia="Times New Roman"/>
          <w:color w:val="000000" w:themeColor="text1"/>
          <w:lang w:val="en-IN"/>
        </w:rPr>
        <w:t xml:space="preserve">, thereby </w:t>
      </w:r>
      <w:r w:rsidRPr="55127F5A">
        <w:rPr>
          <w:rFonts w:eastAsia="Times New Roman"/>
          <w:color w:val="000000" w:themeColor="text1"/>
          <w:lang w:val="en-IN"/>
        </w:rPr>
        <w:t>preserving the scalability and extensibility of the system architecture.</w:t>
      </w:r>
      <w:r w:rsidR="00E73F78">
        <w:rPr>
          <w:rFonts w:eastAsia="Times New Roman"/>
          <w:color w:val="000000" w:themeColor="text1"/>
          <w:lang w:val="en-IN"/>
        </w:rPr>
        <w:t xml:space="preserve"> The contribution of the work involves:</w:t>
      </w:r>
    </w:p>
    <w:p w14:paraId="258C88E8" w14:textId="7A3050E7" w:rsidR="00E73F78" w:rsidRPr="00E73F78" w:rsidRDefault="00E73F78" w:rsidP="00E73F78">
      <w:pPr>
        <w:numPr>
          <w:ilvl w:val="0"/>
          <w:numId w:val="27"/>
        </w:numPr>
        <w:tabs>
          <w:tab w:val="num" w:pos="36pt"/>
        </w:tabs>
        <w:jc w:val="both"/>
        <w:rPr>
          <w:rFonts w:eastAsia="Times New Roman"/>
          <w:color w:val="000000" w:themeColor="text1"/>
          <w:lang w:val="en-IN"/>
        </w:rPr>
      </w:pPr>
      <w:r w:rsidRPr="00E73F78">
        <w:rPr>
          <w:rFonts w:eastAsia="Times New Roman"/>
          <w:color w:val="000000" w:themeColor="text1"/>
          <w:lang w:val="en-IN"/>
        </w:rPr>
        <w:t>An</w:t>
      </w:r>
      <w:r w:rsidRPr="00E73F78">
        <w:rPr>
          <w:rFonts w:eastAsia="Times New Roman"/>
          <w:color w:val="000000" w:themeColor="text1"/>
          <w:lang w:val="en-IN"/>
        </w:rPr>
        <w:t xml:space="preserve"> </w:t>
      </w:r>
      <w:r w:rsidRPr="00E73F78">
        <w:rPr>
          <w:rFonts w:eastAsia="Times New Roman"/>
          <w:color w:val="000000" w:themeColor="text1"/>
          <w:lang w:val="en-IN"/>
        </w:rPr>
        <w:t>integrated</w:t>
      </w:r>
      <w:r>
        <w:rPr>
          <w:rFonts w:eastAsia="Times New Roman"/>
          <w:color w:val="000000" w:themeColor="text1"/>
          <w:lang w:val="en-IN"/>
        </w:rPr>
        <w:t xml:space="preserve"> and </w:t>
      </w:r>
      <w:r w:rsidRPr="00E73F78">
        <w:rPr>
          <w:rFonts w:eastAsia="Times New Roman"/>
          <w:color w:val="000000" w:themeColor="text1"/>
          <w:lang w:val="en-IN"/>
        </w:rPr>
        <w:t xml:space="preserve">self-hosted framework </w:t>
      </w:r>
      <w:r>
        <w:rPr>
          <w:rFonts w:eastAsia="Times New Roman"/>
          <w:color w:val="000000" w:themeColor="text1"/>
          <w:lang w:val="en-IN"/>
        </w:rPr>
        <w:t xml:space="preserve">that is </w:t>
      </w:r>
      <w:r w:rsidRPr="00E73F78">
        <w:rPr>
          <w:rFonts w:eastAsia="Times New Roman"/>
          <w:color w:val="000000" w:themeColor="text1"/>
          <w:lang w:val="en-IN"/>
        </w:rPr>
        <w:t xml:space="preserve">optimized for low-resource environments </w:t>
      </w:r>
    </w:p>
    <w:p w14:paraId="1B6D00BA" w14:textId="0CAF51E8" w:rsidR="00E73F78" w:rsidRPr="00E73F78" w:rsidRDefault="00E73F78" w:rsidP="00E73F78">
      <w:pPr>
        <w:numPr>
          <w:ilvl w:val="0"/>
          <w:numId w:val="27"/>
        </w:numPr>
        <w:tabs>
          <w:tab w:val="num" w:pos="36pt"/>
        </w:tabs>
        <w:jc w:val="both"/>
        <w:rPr>
          <w:rFonts w:eastAsia="Times New Roman"/>
          <w:color w:val="000000" w:themeColor="text1"/>
          <w:lang w:val="en-IN"/>
        </w:rPr>
      </w:pPr>
      <w:r w:rsidRPr="00E73F78">
        <w:rPr>
          <w:rFonts w:eastAsia="Times New Roman"/>
          <w:color w:val="000000" w:themeColor="text1"/>
          <w:lang w:val="en-IN"/>
        </w:rPr>
        <w:t>A</w:t>
      </w:r>
      <w:r>
        <w:rPr>
          <w:rFonts w:eastAsia="Times New Roman"/>
          <w:color w:val="000000" w:themeColor="text1"/>
          <w:lang w:val="en-IN"/>
        </w:rPr>
        <w:t>n</w:t>
      </w:r>
      <w:r w:rsidRPr="00E73F78">
        <w:rPr>
          <w:rFonts w:eastAsia="Times New Roman"/>
          <w:color w:val="000000" w:themeColor="text1"/>
          <w:lang w:val="en-IN"/>
        </w:rPr>
        <w:t xml:space="preserve"> </w:t>
      </w:r>
      <w:r w:rsidRPr="00E73F78">
        <w:rPr>
          <w:rFonts w:eastAsia="Times New Roman"/>
          <w:color w:val="000000" w:themeColor="text1"/>
          <w:lang w:val="en-IN"/>
        </w:rPr>
        <w:t>innovative</w:t>
      </w:r>
      <w:r w:rsidRPr="00E73F78">
        <w:rPr>
          <w:rFonts w:eastAsia="Times New Roman"/>
          <w:color w:val="000000" w:themeColor="text1"/>
          <w:lang w:val="en-IN"/>
        </w:rPr>
        <w:t xml:space="preserve"> vulnerability analysis module using Retrieval</w:t>
      </w:r>
      <w:r>
        <w:rPr>
          <w:rFonts w:eastAsia="Times New Roman"/>
          <w:color w:val="000000" w:themeColor="text1"/>
          <w:lang w:val="en-IN"/>
        </w:rPr>
        <w:t xml:space="preserve"> </w:t>
      </w:r>
      <w:r w:rsidRPr="00E73F78">
        <w:rPr>
          <w:rFonts w:eastAsia="Times New Roman"/>
          <w:color w:val="000000" w:themeColor="text1"/>
          <w:lang w:val="en-IN"/>
        </w:rPr>
        <w:t xml:space="preserve">Augmented Generation (RAG) </w:t>
      </w:r>
    </w:p>
    <w:p w14:paraId="76B59ECE" w14:textId="1BF438C9" w:rsidR="00E73F78" w:rsidRPr="00E73F78" w:rsidRDefault="00E73F78" w:rsidP="55127F5A">
      <w:pPr>
        <w:numPr>
          <w:ilvl w:val="0"/>
          <w:numId w:val="27"/>
        </w:numPr>
        <w:tabs>
          <w:tab w:val="num" w:pos="36pt"/>
        </w:tabs>
        <w:jc w:val="both"/>
        <w:rPr>
          <w:rFonts w:eastAsia="Times New Roman"/>
          <w:color w:val="000000" w:themeColor="text1"/>
          <w:lang w:val="en-IN"/>
        </w:rPr>
      </w:pPr>
      <w:r w:rsidRPr="00E73F78">
        <w:rPr>
          <w:rFonts w:eastAsia="Times New Roman"/>
          <w:color w:val="000000" w:themeColor="text1"/>
          <w:lang w:val="en-IN"/>
        </w:rPr>
        <w:t xml:space="preserve">An automated </w:t>
      </w:r>
      <w:r w:rsidRPr="00E73F78">
        <w:rPr>
          <w:rFonts w:eastAsia="Times New Roman"/>
          <w:color w:val="000000" w:themeColor="text1"/>
          <w:lang w:val="en-IN"/>
        </w:rPr>
        <w:t>channel</w:t>
      </w:r>
      <w:r w:rsidRPr="00E73F78">
        <w:rPr>
          <w:rFonts w:eastAsia="Times New Roman"/>
          <w:color w:val="000000" w:themeColor="text1"/>
          <w:lang w:val="en-IN"/>
        </w:rPr>
        <w:t xml:space="preserve"> </w:t>
      </w:r>
      <w:r w:rsidRPr="00E73F78">
        <w:rPr>
          <w:rFonts w:eastAsia="Times New Roman"/>
          <w:color w:val="000000" w:themeColor="text1"/>
          <w:lang w:val="en-IN"/>
        </w:rPr>
        <w:t xml:space="preserve">which shows </w:t>
      </w:r>
      <w:r w:rsidRPr="00E73F78">
        <w:rPr>
          <w:rFonts w:eastAsia="Times New Roman"/>
          <w:color w:val="000000" w:themeColor="text1"/>
          <w:lang w:val="en-IN"/>
        </w:rPr>
        <w:t xml:space="preserve">total execution time </w:t>
      </w:r>
      <w:r w:rsidRPr="00E73F78">
        <w:rPr>
          <w:rFonts w:eastAsia="Times New Roman"/>
          <w:color w:val="000000" w:themeColor="text1"/>
          <w:lang w:val="en-IN"/>
        </w:rPr>
        <w:t xml:space="preserve">reduction by </w:t>
      </w:r>
      <w:r w:rsidRPr="00E73F78">
        <w:rPr>
          <w:rFonts w:eastAsia="Times New Roman"/>
          <w:color w:val="000000" w:themeColor="text1"/>
          <w:lang w:val="en-IN"/>
        </w:rPr>
        <w:t>30-35</w:t>
      </w:r>
      <w:r w:rsidRPr="00E73F78">
        <w:rPr>
          <w:rFonts w:eastAsia="Times New Roman"/>
          <w:color w:val="000000" w:themeColor="text1"/>
          <w:lang w:val="en-IN"/>
        </w:rPr>
        <w:t xml:space="preserve">% using </w:t>
      </w:r>
      <w:r w:rsidRPr="00E73F78">
        <w:rPr>
          <w:rFonts w:eastAsia="Times New Roman"/>
          <w:color w:val="000000" w:themeColor="text1"/>
          <w:lang w:val="en-IN"/>
        </w:rPr>
        <w:t xml:space="preserve">streamlining vulnerability </w:t>
      </w:r>
      <w:r>
        <w:rPr>
          <w:rFonts w:eastAsia="Times New Roman"/>
          <w:color w:val="000000" w:themeColor="text1"/>
          <w:lang w:val="en-IN"/>
        </w:rPr>
        <w:t>assessment.</w:t>
      </w:r>
    </w:p>
    <w:p w14:paraId="61E0E20F" w14:textId="65BC00C7" w:rsidR="00E95DB9" w:rsidRDefault="00E95DB9" w:rsidP="00E95DB9">
      <w:pPr>
        <w:pStyle w:val="Heading1"/>
      </w:pPr>
      <w:r>
        <w:t>Literature Review</w:t>
      </w:r>
    </w:p>
    <w:p w14:paraId="16845614" w14:textId="555FC2E4" w:rsidR="00E95DB9" w:rsidRPr="00191579" w:rsidRDefault="432E00C0" w:rsidP="432E00C0">
      <w:pPr>
        <w:jc w:val="both"/>
        <w:rPr>
          <w:rFonts w:eastAsia="Times New Roman"/>
          <w:lang w:val="en-IN" w:eastAsia="en-IN"/>
        </w:rPr>
      </w:pPr>
      <w:r w:rsidRPr="432E00C0">
        <w:rPr>
          <w:rFonts w:eastAsia="Times New Roman"/>
          <w:lang w:val="en-IN" w:eastAsia="en-IN"/>
        </w:rPr>
        <w:t xml:space="preserve">The growth of CI/CD and automated code analysis is well defined in recent software engineering research. Humble and Farley [1] recognized the need of fundamental principles of continuous delivery. They also highlighted the need of reproducible builds and automated testing in software reliability. The Fowler [10] recognized the complexity of </w:t>
      </w:r>
      <w:r w:rsidRPr="432E00C0">
        <w:rPr>
          <w:rFonts w:eastAsia="Times New Roman"/>
          <w:lang w:val="en-IN" w:eastAsia="en-IN"/>
        </w:rPr>
        <w:lastRenderedPageBreak/>
        <w:t xml:space="preserve">managing these pipelines which often leads to “anti-patterns” in the case where an infrastructure becomes a bottleneck rather than an enabler. Ayewah et al. [2] emphasized the static analysis tools effectiveness in the identification of bugs at an early stage in SDLC. The traditional rule-based scanners are restricted their inability to understand the developer’s intent. This often leads to a high false positives rate. This limitation has driven research into intelligent code review. Svyatkovskiy et al. [3] introduced IntelliCode. It demonstrates the effectiveness of deep learning in assisting the code completion and suggestion using vast repositories of open-source data. Zhang et al. [4] discovered the use of </w:t>
      </w:r>
      <w:r w:rsidR="00E943C8">
        <w:rPr>
          <w:rFonts w:eastAsia="Times New Roman"/>
          <w:lang w:val="en-IN" w:eastAsia="en-IN"/>
        </w:rPr>
        <w:t>large language model</w:t>
      </w:r>
      <w:r w:rsidRPr="432E00C0">
        <w:rPr>
          <w:rFonts w:eastAsia="Times New Roman"/>
          <w:lang w:val="en-IN" w:eastAsia="en-IN"/>
        </w:rPr>
        <w:t>s</w:t>
      </w:r>
      <w:r w:rsidR="00E943C8">
        <w:rPr>
          <w:rFonts w:eastAsia="Times New Roman"/>
          <w:lang w:val="en-IN" w:eastAsia="en-IN"/>
        </w:rPr>
        <w:t xml:space="preserve"> (LLM)</w:t>
      </w:r>
      <w:r w:rsidRPr="432E00C0">
        <w:rPr>
          <w:rFonts w:eastAsia="Times New Roman"/>
          <w:lang w:val="en-IN" w:eastAsia="en-IN"/>
        </w:rPr>
        <w:t xml:space="preserve"> for code generation. They noted the adaptation of writing snippets. They further explain the ability of team setting lies in developing complex logic and security implications. </w:t>
      </w:r>
      <w:r w:rsidR="001A519E">
        <w:rPr>
          <w:rFonts w:eastAsia="Times New Roman"/>
          <w:lang w:eastAsia="en-IN"/>
        </w:rPr>
        <w:t>The most</w:t>
      </w:r>
      <w:r w:rsidR="001A519E" w:rsidRPr="001A519E">
        <w:rPr>
          <w:rFonts w:eastAsia="Times New Roman"/>
          <w:lang w:eastAsia="en-IN"/>
        </w:rPr>
        <w:t xml:space="preserve"> recent studies </w:t>
      </w:r>
      <w:r w:rsidR="001A519E">
        <w:rPr>
          <w:rFonts w:eastAsia="Times New Roman"/>
          <w:lang w:eastAsia="en-IN"/>
        </w:rPr>
        <w:t>[</w:t>
      </w:r>
      <w:r w:rsidR="001A519E" w:rsidRPr="001A519E">
        <w:rPr>
          <w:rFonts w:eastAsia="Times New Roman"/>
          <w:lang w:eastAsia="en-IN"/>
        </w:rPr>
        <w:t>20] have demonstrated that fine-tuned LLMs can outperform traditional static analysis tools in identifying complex, multi-step vulnerabilities."</w:t>
      </w:r>
      <w:r w:rsidR="001A519E" w:rsidRPr="001A519E">
        <w:rPr>
          <w:rFonts w:eastAsia="Times New Roman"/>
          <w:lang w:val="en-IN" w:eastAsia="en-IN"/>
        </w:rPr>
        <w:t xml:space="preserve"> </w:t>
      </w:r>
      <w:r w:rsidRPr="432E00C0">
        <w:rPr>
          <w:rFonts w:eastAsia="Times New Roman"/>
          <w:lang w:val="en-IN" w:eastAsia="en-IN"/>
        </w:rPr>
        <w:t xml:space="preserve">Another major research area includes the role of containerization in CI/CD. Docker Inc. [5] initiated the usability of isolated environments to ensure the translation from “it works on my machine” to “it works in production”. This inaccessibility is critical for security-focused pipelines because it prevents dependency conflicts and malicious code from having an impact on the host system. AI-driven code analysis and CI/CD automation are covered separately in the current research. However, very little research has been done on integrating these into a single, self-hosted framework that is specifically improved for use in small teams and academic settings. </w:t>
      </w:r>
      <w:r w:rsidR="001A519E" w:rsidRPr="432E00C0">
        <w:rPr>
          <w:rFonts w:eastAsia="Times New Roman"/>
          <w:lang w:val="en-IN" w:eastAsia="en-IN"/>
        </w:rPr>
        <w:t>To</w:t>
      </w:r>
      <w:r w:rsidRPr="432E00C0">
        <w:rPr>
          <w:rFonts w:eastAsia="Times New Roman"/>
          <w:lang w:val="en-IN" w:eastAsia="en-IN"/>
        </w:rPr>
        <w:t xml:space="preserve"> address the </w:t>
      </w:r>
      <w:proofErr w:type="gramStart"/>
      <w:r w:rsidRPr="432E00C0">
        <w:rPr>
          <w:rFonts w:eastAsia="Times New Roman"/>
          <w:lang w:val="en-IN" w:eastAsia="en-IN"/>
        </w:rPr>
        <w:t>particular limitations</w:t>
      </w:r>
      <w:proofErr w:type="gramEnd"/>
      <w:r w:rsidRPr="432E00C0">
        <w:rPr>
          <w:rFonts w:eastAsia="Times New Roman"/>
          <w:lang w:val="en-IN" w:eastAsia="en-IN"/>
        </w:rPr>
        <w:t xml:space="preserve"> of small-scale development, this paper proposed a synergistic platform that combines the automation foundations of [1] and [5] with the AI-driven understandings of [3] and [7]. However, when it comes to intricate detection of vulnerabilities, static analysis fails to deliver at times. However, recent studies have proven the need for LLMs. For instance, in detecting specific defects in software, it works better than rule-based systems [15].</w:t>
      </w:r>
    </w:p>
    <w:p w14:paraId="36B6DC7B" w14:textId="78D99B3E" w:rsidR="00E95DB9" w:rsidRPr="00191579" w:rsidRDefault="432E00C0" w:rsidP="432E00C0">
      <w:pPr>
        <w:jc w:val="both"/>
      </w:pPr>
      <w:r w:rsidRPr="432E00C0">
        <w:rPr>
          <w:rFonts w:eastAsia="Times New Roman"/>
          <w:lang w:val="en-IN" w:eastAsia="en-IN"/>
        </w:rPr>
        <w:t>However, for it to be adopted, it should be able to be interacted with by developers [16]. The advanced prompt engineering techniques for repository-level also aid in the better understanding of the context of the entire codebase by AI systems, which in turn results in better suggestions for remediation [17].</w:t>
      </w:r>
    </w:p>
    <w:p w14:paraId="0B4D56F5" w14:textId="1DB19E0E" w:rsidR="00E95DB9" w:rsidRPr="00191579" w:rsidRDefault="432E00C0" w:rsidP="432E00C0">
      <w:pPr>
        <w:jc w:val="both"/>
      </w:pPr>
      <w:r w:rsidRPr="432E00C0">
        <w:rPr>
          <w:rFonts w:eastAsia="Times New Roman"/>
          <w:lang w:val="en-IN" w:eastAsia="en-IN"/>
        </w:rPr>
        <w:t>Even though it is very advanced, there are gaps in the research when it comes to interpreting security findings in context. Traditional automation tools are mostly concerned with execution metrics, which are either pass or fail. However, it does not work to obtain meaning from these security issues that are presented. Even though LLMs have shown promise in code analysis, their integration into automated and self-hosted environments for security scanning in environments with limited resources in academia and small teams has not been researched yet. This paper aims to provide a module for containerized automation and AI-based scanning of vulnerabilities that is easily readable by humans.</w:t>
      </w:r>
    </w:p>
    <w:p w14:paraId="78633EE8" w14:textId="12A18395" w:rsidR="000D48C9" w:rsidRPr="000D48C9" w:rsidRDefault="432E00C0" w:rsidP="55127F5A">
      <w:pPr>
        <w:jc w:val="both"/>
        <w:rPr>
          <w:rFonts w:eastAsia="Times New Roman"/>
          <w:lang w:val="en-IN" w:eastAsia="en-IN"/>
        </w:rPr>
      </w:pPr>
      <w:r w:rsidRPr="432E00C0">
        <w:rPr>
          <w:rFonts w:eastAsia="Times New Roman"/>
          <w:lang w:val="en-IN" w:eastAsia="en-IN"/>
        </w:rPr>
        <w:t>.</w:t>
      </w:r>
    </w:p>
    <w:p w14:paraId="179EA777" w14:textId="24E0F4A1" w:rsidR="009303D9" w:rsidRPr="006B6B66" w:rsidRDefault="432E00C0" w:rsidP="006B6B66">
      <w:pPr>
        <w:pStyle w:val="Heading1"/>
      </w:pPr>
      <w:r>
        <w:t>Methodology</w:t>
      </w:r>
    </w:p>
    <w:p w14:paraId="7991D623" w14:textId="0C55255F" w:rsidR="432E00C0" w:rsidRDefault="432E00C0" w:rsidP="432E00C0">
      <w:pPr>
        <w:spacing w:before="12pt" w:after="12pt"/>
        <w:jc w:val="both"/>
        <w:rPr>
          <w:rFonts w:eastAsia="Times New Roman"/>
          <w:color w:val="000000" w:themeColor="text1"/>
          <w:lang w:val="en-IN"/>
        </w:rPr>
      </w:pPr>
      <w:r w:rsidRPr="432E00C0">
        <w:rPr>
          <w:rFonts w:eastAsia="Times New Roman"/>
          <w:color w:val="000000" w:themeColor="text1"/>
          <w:lang w:val="en-IN"/>
        </w:rPr>
        <w:t xml:space="preserve">This section will discuss how the proposed AI-assisted CI/CD platform is designed and how the different parts of the </w:t>
      </w:r>
      <w:r w:rsidRPr="432E00C0">
        <w:rPr>
          <w:rFonts w:eastAsia="Times New Roman"/>
          <w:color w:val="000000" w:themeColor="text1"/>
          <w:lang w:val="en-IN"/>
        </w:rPr>
        <w:t>platform interact with each other when executing the pipeline process. The proposed platform is based on a modular design that enables the individual services to be independent and communicate with each other when the need arises. This improves the flexibility of the system and makes it easier to maintain the system and add new features in the future as needed. The proposed methodology is based on four main aspects of the system, which are the system’s architecture, the CI/CD pipeline workflow, the AI-assisted vulnerability analysis, and the application deployment</w:t>
      </w:r>
    </w:p>
    <w:p w14:paraId="66739D0E" w14:textId="2650573D" w:rsidR="009303D9" w:rsidRPr="005B520E" w:rsidRDefault="55127F5A" w:rsidP="00ED0149">
      <w:pPr>
        <w:pStyle w:val="Heading2"/>
      </w:pPr>
      <w:r>
        <w:t>System Architecture</w:t>
      </w:r>
    </w:p>
    <w:p w14:paraId="76B11A8D" w14:textId="6217DD80"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To enable the flexibility and long-term maintainability of the system, the design will be based on a service-oriented architecture. To enable the CI/CD pipeline process and provide the necessary analysis tool, several components will be integrated to provide the necessary functionality. The components will be as follows:</w:t>
      </w:r>
    </w:p>
    <w:p w14:paraId="377F636E" w14:textId="2660AC29"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 xml:space="preserve">AI microservice that will be implemented using Python to </w:t>
      </w:r>
      <w:r w:rsidR="001A519E" w:rsidRPr="55127F5A">
        <w:rPr>
          <w:rFonts w:eastAsia="Times New Roman"/>
          <w:color w:val="000000" w:themeColor="text1"/>
          <w:lang w:val="en-IN"/>
        </w:rPr>
        <w:t>analyse</w:t>
      </w:r>
      <w:r w:rsidRPr="55127F5A">
        <w:rPr>
          <w:rFonts w:eastAsia="Times New Roman"/>
          <w:color w:val="000000" w:themeColor="text1"/>
          <w:lang w:val="en-IN"/>
        </w:rPr>
        <w:t xml:space="preserve"> the code</w:t>
      </w:r>
      <w:r w:rsidR="001A519E">
        <w:rPr>
          <w:rFonts w:eastAsia="Times New Roman"/>
          <w:color w:val="000000" w:themeColor="text1"/>
          <w:lang w:val="en-IN"/>
        </w:rPr>
        <w:t>.</w:t>
      </w:r>
    </w:p>
    <w:p w14:paraId="5ECD73FC" w14:textId="65B958A4"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Using a PostgreSQL relational database to store the pipeline data</w:t>
      </w:r>
      <w:r w:rsidR="001A519E">
        <w:rPr>
          <w:rFonts w:eastAsia="Times New Roman"/>
          <w:color w:val="000000" w:themeColor="text1"/>
          <w:lang w:val="en-IN"/>
        </w:rPr>
        <w:t>.</w:t>
      </w:r>
    </w:p>
    <w:p w14:paraId="4D680340" w14:textId="128A6AD1"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Using Docker containers to provide a pipeline environment</w:t>
      </w:r>
      <w:r w:rsidR="001A519E">
        <w:rPr>
          <w:rFonts w:eastAsia="Times New Roman"/>
          <w:color w:val="000000" w:themeColor="text1"/>
          <w:lang w:val="en-IN"/>
        </w:rPr>
        <w:t>.</w:t>
      </w:r>
    </w:p>
    <w:p w14:paraId="78593039" w14:textId="6330823B"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Backend server that will be implemented using Node.js to execute the pipeline</w:t>
      </w:r>
      <w:r w:rsidR="001A519E">
        <w:rPr>
          <w:rFonts w:eastAsia="Times New Roman"/>
          <w:color w:val="000000" w:themeColor="text1"/>
          <w:lang w:val="en-IN"/>
        </w:rPr>
        <w:t>.</w:t>
      </w:r>
    </w:p>
    <w:p w14:paraId="6B72F9E9" w14:textId="76CF3205"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Front-end dashboard that will be implemented using React to enable the developer to view the pipeline</w:t>
      </w:r>
    </w:p>
    <w:p w14:paraId="48374E62" w14:textId="5700F503" w:rsidR="55127F5A" w:rsidRDefault="55127F5A" w:rsidP="55127F5A">
      <w:pPr>
        <w:pStyle w:val="ListParagraph"/>
        <w:numPr>
          <w:ilvl w:val="0"/>
          <w:numId w:val="1"/>
        </w:numPr>
        <w:jc w:val="both"/>
        <w:rPr>
          <w:rFonts w:eastAsia="Times New Roman"/>
          <w:color w:val="000000" w:themeColor="text1"/>
          <w:lang w:val="en-IN"/>
        </w:rPr>
      </w:pPr>
      <w:r w:rsidRPr="55127F5A">
        <w:rPr>
          <w:rFonts w:eastAsia="Times New Roman"/>
          <w:color w:val="000000" w:themeColor="text1"/>
          <w:lang w:val="en-IN"/>
        </w:rPr>
        <w:t>External components such as cloud services and GitHub Webhooks</w:t>
      </w:r>
      <w:r w:rsidR="001A519E">
        <w:rPr>
          <w:rFonts w:eastAsia="Times New Roman"/>
          <w:color w:val="000000" w:themeColor="text1"/>
          <w:lang w:val="en-IN"/>
        </w:rPr>
        <w:t>.</w:t>
      </w:r>
    </w:p>
    <w:p w14:paraId="066E39C1" w14:textId="0C88F297"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 xml:space="preserve">Once the code is pushed into the repository by the developer, the pipeline execution will commence. The backend server will receive the GitHub Webhook event triggered due to the code push operation. Prior to the execution of the Webhook event, the backend server will implement the HMAC SHA-256 authentication. </w:t>
      </w:r>
      <w:r w:rsidR="00E943C8" w:rsidRPr="00E943C8">
        <w:rPr>
          <w:rFonts w:eastAsia="Times New Roman"/>
          <w:color w:val="000000" w:themeColor="text1"/>
          <w:lang w:val="en-IN"/>
        </w:rPr>
        <w:t>This</w:t>
      </w:r>
      <w:r w:rsidR="00E943C8">
        <w:rPr>
          <w:rFonts w:eastAsia="Times New Roman"/>
          <w:color w:val="000000" w:themeColor="text1"/>
          <w:lang w:val="en-IN"/>
        </w:rPr>
        <w:t xml:space="preserve"> </w:t>
      </w:r>
      <w:r w:rsidR="00E943C8" w:rsidRPr="00E943C8">
        <w:rPr>
          <w:rFonts w:eastAsia="Times New Roman"/>
          <w:color w:val="000000" w:themeColor="text1"/>
          <w:lang w:val="en-IN"/>
        </w:rPr>
        <w:t>validation is</w:t>
      </w:r>
      <w:r w:rsidR="00E943C8">
        <w:rPr>
          <w:rFonts w:eastAsia="Times New Roman"/>
          <w:color w:val="000000" w:themeColor="text1"/>
          <w:lang w:val="en-IN"/>
        </w:rPr>
        <w:t xml:space="preserve"> required </w:t>
      </w:r>
      <w:r w:rsidR="00E943C8" w:rsidRPr="00E943C8">
        <w:rPr>
          <w:rFonts w:eastAsia="Times New Roman"/>
          <w:color w:val="000000" w:themeColor="text1"/>
          <w:lang w:val="en-IN"/>
        </w:rPr>
        <w:t>to</w:t>
      </w:r>
      <w:r w:rsidR="00E943C8" w:rsidRPr="00E943C8">
        <w:rPr>
          <w:rFonts w:eastAsia="Times New Roman"/>
          <w:color w:val="000000" w:themeColor="text1"/>
          <w:lang w:val="en-IN"/>
        </w:rPr>
        <w:t xml:space="preserve"> prevent unauthorized pipeline execution</w:t>
      </w:r>
      <w:r w:rsidR="00E943C8">
        <w:rPr>
          <w:rFonts w:eastAsia="Times New Roman"/>
          <w:color w:val="000000" w:themeColor="text1"/>
          <w:lang w:val="en-IN"/>
        </w:rPr>
        <w:t xml:space="preserve">. It also </w:t>
      </w:r>
      <w:r w:rsidR="00E943C8" w:rsidRPr="00E943C8">
        <w:rPr>
          <w:rFonts w:eastAsia="Times New Roman"/>
          <w:color w:val="000000" w:themeColor="text1"/>
          <w:lang w:val="en-IN"/>
        </w:rPr>
        <w:t>mitigates</w:t>
      </w:r>
      <w:r w:rsidR="00E943C8" w:rsidRPr="00E943C8">
        <w:rPr>
          <w:rFonts w:eastAsia="Times New Roman"/>
          <w:color w:val="000000" w:themeColor="text1"/>
          <w:lang w:val="en-IN"/>
        </w:rPr>
        <w:t xml:space="preserve"> </w:t>
      </w:r>
      <w:r w:rsidR="00E943C8">
        <w:rPr>
          <w:rFonts w:eastAsia="Times New Roman"/>
          <w:color w:val="000000" w:themeColor="text1"/>
          <w:lang w:val="en-IN"/>
        </w:rPr>
        <w:t xml:space="preserve">the </w:t>
      </w:r>
      <w:r w:rsidR="00E943C8" w:rsidRPr="00E943C8">
        <w:rPr>
          <w:rFonts w:eastAsia="Times New Roman"/>
          <w:color w:val="000000" w:themeColor="text1"/>
          <w:lang w:val="en-IN"/>
        </w:rPr>
        <w:t>risks such as replay attacks or man-in-the-middle (MITM) interceptions. </w:t>
      </w:r>
      <w:r w:rsidR="00E943C8">
        <w:rPr>
          <w:rFonts w:eastAsia="Times New Roman"/>
          <w:color w:val="000000" w:themeColor="text1"/>
          <w:lang w:val="en-IN"/>
        </w:rPr>
        <w:t>The</w:t>
      </w:r>
      <w:r w:rsidR="00E943C8" w:rsidRPr="00E943C8">
        <w:rPr>
          <w:rFonts w:eastAsia="Times New Roman"/>
          <w:color w:val="000000" w:themeColor="text1"/>
          <w:lang w:val="en-IN"/>
        </w:rPr>
        <w:t xml:space="preserve"> system </w:t>
      </w:r>
      <w:r w:rsidR="00E943C8">
        <w:rPr>
          <w:rFonts w:eastAsia="Times New Roman"/>
          <w:color w:val="000000" w:themeColor="text1"/>
          <w:lang w:val="en-IN"/>
        </w:rPr>
        <w:t xml:space="preserve">will allow only </w:t>
      </w:r>
      <w:r w:rsidR="00E943C8" w:rsidRPr="00E943C8">
        <w:rPr>
          <w:rFonts w:eastAsia="Times New Roman"/>
          <w:color w:val="000000" w:themeColor="text1"/>
        </w:rPr>
        <w:t>legitimate requests from the authorized repository can initiate build processes.</w:t>
      </w:r>
      <w:r w:rsidR="00E943C8">
        <w:rPr>
          <w:rFonts w:eastAsia="Times New Roman"/>
          <w:color w:val="000000" w:themeColor="text1"/>
        </w:rPr>
        <w:t xml:space="preserve"> </w:t>
      </w:r>
      <w:r w:rsidRPr="55127F5A">
        <w:rPr>
          <w:rFonts w:eastAsia="Times New Roman"/>
          <w:color w:val="000000" w:themeColor="text1"/>
          <w:lang w:val="en-IN"/>
        </w:rPr>
        <w:t xml:space="preserve">The configuration </w:t>
      </w:r>
      <w:proofErr w:type="spellStart"/>
      <w:r w:rsidRPr="55127F5A">
        <w:rPr>
          <w:rFonts w:eastAsia="Times New Roman"/>
          <w:color w:val="000000" w:themeColor="text1"/>
          <w:lang w:val="en-IN"/>
        </w:rPr>
        <w:t>file</w:t>
      </w:r>
      <w:r w:rsidR="000E4038">
        <w:rPr>
          <w:rFonts w:eastAsia="Times New Roman"/>
          <w:color w:val="000000" w:themeColor="text1"/>
          <w:lang w:val="en-IN"/>
        </w:rPr>
        <w:t>.</w:t>
      </w:r>
      <w:r w:rsidRPr="55127F5A">
        <w:rPr>
          <w:rFonts w:eastAsia="Times New Roman"/>
          <w:color w:val="000000" w:themeColor="text1"/>
          <w:lang w:val="en-IN"/>
        </w:rPr>
        <w:t>cicd.yml</w:t>
      </w:r>
      <w:proofErr w:type="spellEnd"/>
      <w:r w:rsidRPr="55127F5A">
        <w:rPr>
          <w:rFonts w:eastAsia="Times New Roman"/>
          <w:color w:val="000000" w:themeColor="text1"/>
          <w:lang w:val="en-IN"/>
        </w:rPr>
        <w:t>, is read by the backend server after authentication of the request. The order in which the stages of the pipeline need to be executed is mentioned in this file. To provide isolated environments, so that there is no dependency issue in different tasks, each stage of the pipeline is executed in an isolated Docker container [5]. The main part of the entire system, responsible for coordinating everything, is the backend. The backend is responsible for coordinating the database layer, AI analysis, and execution of the pipeline. The database, PostgreSQL, will contain the system’s log, deployment status, as well as the execution status of the pipeline. It will be capable of providing traceability, monitoring, as well as rolling back, if needed.</w:t>
      </w:r>
    </w:p>
    <w:p w14:paraId="265CD862" w14:textId="651F6B81" w:rsidR="55127F5A" w:rsidRDefault="55127F5A" w:rsidP="55127F5A">
      <w:pPr>
        <w:jc w:val="both"/>
        <w:rPr>
          <w:rFonts w:eastAsia="Times New Roman"/>
          <w:color w:val="000000" w:themeColor="text1"/>
          <w:lang w:val="en-IN"/>
        </w:rPr>
      </w:pPr>
      <w:r w:rsidRPr="55127F5A">
        <w:rPr>
          <w:rFonts w:eastAsia="Times New Roman"/>
          <w:color w:val="000000" w:themeColor="text1"/>
          <w:lang w:val="en-IN"/>
        </w:rPr>
        <w:t>The layered architecture of the system will ensure that every part of it has a specific role to play.</w:t>
      </w:r>
    </w:p>
    <w:p w14:paraId="7B128D6B" w14:textId="2FDF36D4" w:rsidR="00870841" w:rsidRDefault="00870841" w:rsidP="00991471">
      <w:pPr>
        <w:pStyle w:val="NormalWeb"/>
        <w:jc w:val="both"/>
        <w:rPr>
          <w:sz w:val="20"/>
          <w:szCs w:val="20"/>
        </w:rPr>
      </w:pPr>
      <w:r w:rsidRPr="00421CFE">
        <w:rPr>
          <w:rFonts w:ascii="Segoe UI Emoji" w:hAnsi="Segoe UI Emoji" w:cs="Segoe UI Emoji"/>
          <w:noProof/>
        </w:rPr>
        <w:lastRenderedPageBreak/>
        <w:drawing>
          <wp:inline distT="0" distB="0" distL="0" distR="0" wp14:anchorId="67D752CE" wp14:editId="5738CA09">
            <wp:extent cx="3169285" cy="2849880"/>
            <wp:effectExtent l="0" t="0" r="0" b="7620"/>
            <wp:docPr id="1213418909" name="Picture 1"/>
            <wp:cNvGraphicFramePr>
              <a:graphicFrameLocks noChangeAspect="1"/>
            </wp:cNvGraphicFramePr>
            <a:graphic>
              <a:graphicData uri="http://purl.oclc.org/ooxml/drawingml/picture">
                <pic:pic>
                  <pic:nvPicPr>
                    <pic:cNvPr id="1213418909" name="Picture 1"/>
                    <pic:cNvPicPr/>
                  </pic:nvPicPr>
                  <pic:blipFill>
                    <a:blip r:embed="rId9">
                      <a:extLst>
                        <a:ext uri="{28A0092B-C50C-407E-A947-70E740481C1C}">
                          <a14:useLocalDpi val="0"/>
                        </a:ext>
                      </a:extLst>
                    </a:blip>
                    <a:stretch>
                      <a:fillRect/>
                    </a:stretch>
                  </pic:blipFill>
                  <pic:spPr>
                    <a:xfrm>
                      <a:off x="0" y="0"/>
                      <a:ext cx="3179993" cy="2859509"/>
                    </a:xfrm>
                    <a:prstGeom prst="rect">
                      <a:avLst/>
                    </a:prstGeom>
                  </pic:spPr>
                </pic:pic>
              </a:graphicData>
            </a:graphic>
          </wp:inline>
        </w:drawing>
      </w:r>
    </w:p>
    <w:p w14:paraId="5F0A50BB" w14:textId="4ADB213B" w:rsidR="00870841" w:rsidRPr="00870841" w:rsidRDefault="00870841" w:rsidP="0027604B">
      <w:pPr>
        <w:pStyle w:val="NormalWeb"/>
        <w:jc w:val="center"/>
        <w:rPr>
          <w:sz w:val="20"/>
          <w:szCs w:val="20"/>
        </w:rPr>
      </w:pPr>
      <w:r w:rsidRPr="004B1F47">
        <w:rPr>
          <w:sz w:val="20"/>
          <w:szCs w:val="20"/>
        </w:rPr>
        <w:t>Fig</w:t>
      </w:r>
      <w:r w:rsidR="008742FC">
        <w:rPr>
          <w:sz w:val="20"/>
          <w:szCs w:val="20"/>
        </w:rPr>
        <w:t>.</w:t>
      </w:r>
      <w:r w:rsidRPr="004B1F47">
        <w:rPr>
          <w:sz w:val="20"/>
          <w:szCs w:val="20"/>
        </w:rPr>
        <w:t xml:space="preserve"> 1</w:t>
      </w:r>
      <w:r w:rsidR="008742FC">
        <w:rPr>
          <w:sz w:val="20"/>
          <w:szCs w:val="20"/>
        </w:rPr>
        <w:t>.</w:t>
      </w:r>
      <w:r w:rsidRPr="004B1F47">
        <w:rPr>
          <w:sz w:val="20"/>
          <w:szCs w:val="20"/>
        </w:rPr>
        <w:t xml:space="preserve"> </w:t>
      </w:r>
      <w:r w:rsidR="008742FC">
        <w:rPr>
          <w:sz w:val="20"/>
          <w:szCs w:val="20"/>
        </w:rPr>
        <w:t>P</w:t>
      </w:r>
      <w:r w:rsidRPr="004B1F47">
        <w:rPr>
          <w:sz w:val="20"/>
          <w:szCs w:val="20"/>
        </w:rPr>
        <w:t xml:space="preserve">roposed CI/CD and AI-Integrated Platform's </w:t>
      </w:r>
      <w:r w:rsidR="008742FC">
        <w:rPr>
          <w:sz w:val="20"/>
          <w:szCs w:val="20"/>
        </w:rPr>
        <w:t>H</w:t>
      </w:r>
      <w:r w:rsidRPr="004B1F47">
        <w:rPr>
          <w:sz w:val="20"/>
          <w:szCs w:val="20"/>
        </w:rPr>
        <w:t>igh-</w:t>
      </w:r>
      <w:r w:rsidR="008742FC">
        <w:rPr>
          <w:sz w:val="20"/>
          <w:szCs w:val="20"/>
        </w:rPr>
        <w:t>L</w:t>
      </w:r>
      <w:r w:rsidRPr="004B1F47">
        <w:rPr>
          <w:sz w:val="20"/>
          <w:szCs w:val="20"/>
        </w:rPr>
        <w:t xml:space="preserve">evel </w:t>
      </w:r>
      <w:r w:rsidR="008742FC">
        <w:rPr>
          <w:sz w:val="20"/>
          <w:szCs w:val="20"/>
        </w:rPr>
        <w:t>A</w:t>
      </w:r>
      <w:r w:rsidRPr="004B1F47">
        <w:rPr>
          <w:sz w:val="20"/>
          <w:szCs w:val="20"/>
        </w:rPr>
        <w:t>rchitecture.</w:t>
      </w:r>
    </w:p>
    <w:p w14:paraId="13E4D0C1" w14:textId="4D991A31" w:rsidR="00870841" w:rsidRPr="007F3BDF" w:rsidRDefault="007F3BDF" w:rsidP="00595B5E">
      <w:pPr>
        <w:pStyle w:val="Heading2"/>
        <w:spacing w:after="0pt"/>
      </w:pPr>
      <w:r w:rsidRPr="004B1F47">
        <w:rPr>
          <w:lang w:val="en-IN"/>
        </w:rPr>
        <w:t>Workflow for CI/CD Pipeline Execution</w:t>
      </w:r>
    </w:p>
    <w:p w14:paraId="24E9B236" w14:textId="6C7D0C6A" w:rsidR="350C73B6" w:rsidRDefault="350C73B6" w:rsidP="00595B5E">
      <w:pPr>
        <w:pStyle w:val="NormalWeb"/>
        <w:spacing w:before="0pt" w:beforeAutospacing="0"/>
        <w:jc w:val="both"/>
        <w:rPr>
          <w:sz w:val="20"/>
          <w:szCs w:val="20"/>
        </w:rPr>
      </w:pPr>
      <w:r w:rsidRPr="350C73B6">
        <w:rPr>
          <w:sz w:val="20"/>
          <w:szCs w:val="20"/>
        </w:rPr>
        <w:t>The</w:t>
      </w:r>
      <w:r w:rsidR="008742FC">
        <w:rPr>
          <w:sz w:val="20"/>
          <w:szCs w:val="20"/>
        </w:rPr>
        <w:t xml:space="preserve"> </w:t>
      </w:r>
      <w:r w:rsidRPr="350C73B6">
        <w:rPr>
          <w:sz w:val="20"/>
          <w:szCs w:val="20"/>
        </w:rPr>
        <w:t>CI/CD works by using events</w:t>
      </w:r>
      <w:r w:rsidR="008742FC">
        <w:rPr>
          <w:sz w:val="20"/>
          <w:szCs w:val="20"/>
        </w:rPr>
        <w:t xml:space="preserve"> as shown in figure 2.</w:t>
      </w:r>
      <w:r w:rsidRPr="350C73B6">
        <w:rPr>
          <w:sz w:val="20"/>
          <w:szCs w:val="20"/>
        </w:rPr>
        <w:t xml:space="preserve"> The workflow begins when a developer makes a pull request or pushes code. GitHub sends a webhook event to the backend endpoint that gets metadata about the repository and checks the HMAC SHA-256 signature. The backend then reads the YAML configuration file to figure out the phases that have been set, such as development, testing, and deployment. Each step is done in a certain order inside a certain Docker container. However, if any of the phases above fail, the subsequent ones are not run </w:t>
      </w:r>
      <w:proofErr w:type="gramStart"/>
      <w:r w:rsidRPr="350C73B6">
        <w:rPr>
          <w:sz w:val="20"/>
          <w:szCs w:val="20"/>
        </w:rPr>
        <w:t>in order to</w:t>
      </w:r>
      <w:proofErr w:type="gramEnd"/>
      <w:r w:rsidRPr="350C73B6">
        <w:rPr>
          <w:sz w:val="20"/>
          <w:szCs w:val="20"/>
        </w:rPr>
        <w:t xml:space="preserve"> ensure the </w:t>
      </w:r>
      <w:r w:rsidR="008742FC" w:rsidRPr="350C73B6">
        <w:rPr>
          <w:sz w:val="20"/>
          <w:szCs w:val="20"/>
        </w:rPr>
        <w:t>behaviour</w:t>
      </w:r>
      <w:r w:rsidRPr="350C73B6">
        <w:rPr>
          <w:sz w:val="20"/>
          <w:szCs w:val="20"/>
        </w:rPr>
        <w:t xml:space="preserve"> is the same. The logs are generated in real time and stored in the database. The system provides the ability to roll back in case of any problem during the deployment. This is in line with the principles of continuous delivery and ensures the system is stable [1]. Containerized execution ensures that the development and production environments can be cloned and that the environment issues are fixed.</w:t>
      </w:r>
    </w:p>
    <w:p w14:paraId="180DF95B" w14:textId="326966C1" w:rsidR="007F3BDF" w:rsidRDefault="007F3BDF" w:rsidP="007F3BDF">
      <w:pPr>
        <w:pStyle w:val="NormalWeb"/>
        <w:spacing w:before="0pt" w:beforeAutospacing="0"/>
        <w:jc w:val="both"/>
        <w:rPr>
          <w:sz w:val="20"/>
          <w:szCs w:val="20"/>
        </w:rPr>
      </w:pPr>
      <w:r w:rsidRPr="00421CFE">
        <w:rPr>
          <w:rFonts w:ascii="Segoe UI Emoji" w:hAnsi="Segoe UI Emoji" w:cs="Segoe UI Emoji"/>
          <w:noProof/>
        </w:rPr>
        <w:drawing>
          <wp:inline distT="0" distB="0" distL="0" distR="0" wp14:anchorId="1097D574" wp14:editId="58AB2D9E">
            <wp:extent cx="3088005" cy="2301240"/>
            <wp:effectExtent l="0" t="0" r="0" b="3810"/>
            <wp:docPr id="959558318" name="Picture 1"/>
            <wp:cNvGraphicFramePr>
              <a:graphicFrameLocks noChangeAspect="1"/>
            </wp:cNvGraphicFramePr>
            <a:graphic>
              <a:graphicData uri="http://purl.oclc.org/ooxml/drawingml/picture">
                <pic:pic>
                  <pic:nvPicPr>
                    <pic:cNvPr id="959558318" name="Picture 1"/>
                    <pic:cNvPicPr/>
                  </pic:nvPicPr>
                  <pic:blipFill>
                    <a:blip r:embed="rId10">
                      <a:extLst>
                        <a:ext uri="{28A0092B-C50C-407E-A947-70E740481C1C}">
                          <a14:useLocalDpi val="0"/>
                        </a:ext>
                      </a:extLst>
                    </a:blip>
                    <a:stretch>
                      <a:fillRect/>
                    </a:stretch>
                  </pic:blipFill>
                  <pic:spPr>
                    <a:xfrm>
                      <a:off x="0" y="0"/>
                      <a:ext cx="3090700" cy="2303248"/>
                    </a:xfrm>
                    <a:prstGeom prst="rect">
                      <a:avLst/>
                    </a:prstGeom>
                  </pic:spPr>
                </pic:pic>
              </a:graphicData>
            </a:graphic>
          </wp:inline>
        </w:drawing>
      </w:r>
    </w:p>
    <w:p w14:paraId="76169350" w14:textId="3BF2155E" w:rsidR="007F3BDF" w:rsidRPr="007F3BDF" w:rsidRDefault="350C73B6" w:rsidP="0027604B">
      <w:pPr>
        <w:pStyle w:val="NormalWeb"/>
        <w:spacing w:before="0pt" w:beforeAutospacing="0"/>
        <w:jc w:val="center"/>
        <w:rPr>
          <w:sz w:val="20"/>
          <w:szCs w:val="20"/>
        </w:rPr>
      </w:pPr>
      <w:r w:rsidRPr="350C73B6">
        <w:rPr>
          <w:sz w:val="20"/>
          <w:szCs w:val="20"/>
        </w:rPr>
        <w:t>Fig</w:t>
      </w:r>
      <w:r w:rsidR="008742FC">
        <w:rPr>
          <w:sz w:val="20"/>
          <w:szCs w:val="20"/>
        </w:rPr>
        <w:t>.</w:t>
      </w:r>
      <w:r w:rsidRPr="350C73B6">
        <w:rPr>
          <w:sz w:val="20"/>
          <w:szCs w:val="20"/>
        </w:rPr>
        <w:t xml:space="preserve"> 2: Sequence Diagram Showing Pipeline Execution and Webhook Trigger.</w:t>
      </w:r>
    </w:p>
    <w:p w14:paraId="2162CDDD" w14:textId="73DAFF74" w:rsidR="350C73B6" w:rsidRDefault="350C73B6" w:rsidP="00595B5E">
      <w:pPr>
        <w:pStyle w:val="Heading2"/>
        <w:spacing w:after="0pt"/>
      </w:pPr>
      <w:r w:rsidRPr="350C73B6">
        <w:t xml:space="preserve"> </w:t>
      </w:r>
      <w:r w:rsidR="00595B5E">
        <w:t>Analysis of Code and Vulnerabilty with AI</w:t>
      </w:r>
    </w:p>
    <w:p w14:paraId="23DD4F94" w14:textId="60037D0D" w:rsidR="350C73B6" w:rsidRPr="006D42C3" w:rsidRDefault="350C73B6" w:rsidP="006D42C3">
      <w:pPr>
        <w:pStyle w:val="BodyText"/>
        <w:ind w:firstLine="0pt"/>
      </w:pPr>
      <w:r w:rsidRPr="350C73B6">
        <w:rPr>
          <w:lang w:val="en-US"/>
        </w:rPr>
        <w:t>Traditional static analysis tools rely on deterministic rule-based scanning techniques to identify vulnerabilities. Although these techniques perform well, in many cases, the developer is not provided with an explanation that helps him understand the meaning of the identified vulnerability. To overcome this challenge, the proposed solution has been designed with an option for an AI-based vulnerability analysis</w:t>
      </w:r>
      <w:r w:rsidR="0027604B">
        <w:rPr>
          <w:lang w:val="en-US"/>
        </w:rPr>
        <w:t xml:space="preserve"> which is illustrated in figure </w:t>
      </w:r>
      <w:r w:rsidR="00E87453">
        <w:rPr>
          <w:lang w:val="en-US"/>
        </w:rPr>
        <w:t>3.</w:t>
      </w:r>
      <w:r w:rsidR="00E87453" w:rsidRPr="350C73B6">
        <w:rPr>
          <w:lang w:val="en-US"/>
        </w:rPr>
        <w:t xml:space="preserve"> The</w:t>
      </w:r>
      <w:r w:rsidRPr="350C73B6">
        <w:rPr>
          <w:lang w:val="en-US"/>
        </w:rPr>
        <w:t xml:space="preserve"> first step in the proposed solution is structured dependency scanning, in which alerts are sent with details like package names, CVEs, severity, and patch versions. This information is then sent to the AI microservice, which is implemented using Python. The AI engine uses the language model API to perform context-based reasoning on the identified vulnerability.</w:t>
      </w:r>
    </w:p>
    <w:p w14:paraId="6BF1369E" w14:textId="63FF3539" w:rsidR="00E87453" w:rsidRPr="00E87453" w:rsidRDefault="350C73B6" w:rsidP="00E943C8">
      <w:pPr>
        <w:pStyle w:val="BodyText"/>
        <w:ind w:firstLine="0pt"/>
        <w:rPr>
          <w:lang w:val="en-IN"/>
        </w:rPr>
      </w:pPr>
      <w:r w:rsidRPr="350C73B6">
        <w:rPr>
          <w:lang w:val="en-US"/>
        </w:rPr>
        <w:t xml:space="preserve">Unlike refactoring tools, the AI microservice does not actually change the code. It simply provides useful information that makes developers </w:t>
      </w:r>
      <w:proofErr w:type="spellStart"/>
      <w:r w:rsidRPr="350C73B6">
        <w:rPr>
          <w:lang w:val="en-US"/>
        </w:rPr>
        <w:t>moreaware</w:t>
      </w:r>
      <w:proofErr w:type="spellEnd"/>
      <w:r w:rsidRPr="350C73B6">
        <w:rPr>
          <w:lang w:val="en-US"/>
        </w:rPr>
        <w:t xml:space="preserve"> of security issues. </w:t>
      </w:r>
      <w:r w:rsidR="00E87453" w:rsidRPr="00E87453">
        <w:rPr>
          <w:lang w:val="en-IN"/>
        </w:rPr>
        <w:t>Reduces the cognitive load on developers during the debugging process."</w:t>
      </w:r>
    </w:p>
    <w:p w14:paraId="4E421501" w14:textId="79EFE1A3" w:rsidR="350C73B6" w:rsidRPr="00E87453" w:rsidRDefault="350C73B6" w:rsidP="00E87453">
      <w:pPr>
        <w:pStyle w:val="BodyText"/>
        <w:ind w:firstLine="0pt"/>
        <w:rPr>
          <w:lang w:val="en-IN"/>
        </w:rPr>
      </w:pPr>
      <w:r w:rsidRPr="00E87453">
        <w:rPr>
          <w:lang w:val="en-US"/>
        </w:rPr>
        <w:t xml:space="preserve"> Recent studies in AI-driven code interpretation and large language models [3], [4], [6], [7] proved that it is </w:t>
      </w:r>
      <w:proofErr w:type="gramStart"/>
      <w:r w:rsidRPr="00E87453">
        <w:rPr>
          <w:lang w:val="en-US"/>
        </w:rPr>
        <w:t>actually possible</w:t>
      </w:r>
      <w:proofErr w:type="gramEnd"/>
      <w:r w:rsidRPr="00E87453">
        <w:rPr>
          <w:lang w:val="en-US"/>
        </w:rPr>
        <w:t xml:space="preserve"> to perform context-based reasoning in programming environments. It makes it easier to understand vulnerability notifications by being a middleman between developers' choices.</w:t>
      </w:r>
    </w:p>
    <w:p w14:paraId="368E6B50" w14:textId="59C84B37" w:rsidR="008E125A" w:rsidRDefault="008E125A" w:rsidP="008E125A">
      <w:pPr>
        <w:pStyle w:val="BodyText"/>
        <w:ind w:firstLine="0pt"/>
      </w:pPr>
      <w:r w:rsidRPr="00421CFE">
        <w:rPr>
          <w:rFonts w:ascii="Segoe UI Emoji" w:hAnsi="Segoe UI Emoji" w:cs="Segoe UI Emoji"/>
          <w:noProof/>
          <w:lang w:val="en-IN"/>
        </w:rPr>
        <w:drawing>
          <wp:inline distT="0" distB="0" distL="0" distR="0" wp14:anchorId="73FA6A86" wp14:editId="6F23231D">
            <wp:extent cx="3089074" cy="2042160"/>
            <wp:effectExtent l="0" t="0" r="0" b="0"/>
            <wp:docPr id="1114101836" name="Picture 1"/>
            <wp:cNvGraphicFramePr>
              <a:graphicFrameLocks noChangeAspect="1"/>
            </wp:cNvGraphicFramePr>
            <a:graphic>
              <a:graphicData uri="http://purl.oclc.org/ooxml/drawingml/picture">
                <pic:pic>
                  <pic:nvPicPr>
                    <pic:cNvPr id="1114101836" name="Picture 1"/>
                    <pic:cNvPicPr/>
                  </pic:nvPicPr>
                  <pic:blipFill>
                    <a:blip r:embed="rId11">
                      <a:extLst>
                        <a:ext uri="{28A0092B-C50C-407E-A947-70E740481C1C}">
                          <a14:useLocalDpi val="0"/>
                        </a:ext>
                      </a:extLst>
                    </a:blip>
                    <a:stretch>
                      <a:fillRect/>
                    </a:stretch>
                  </pic:blipFill>
                  <pic:spPr>
                    <a:xfrm>
                      <a:off x="0" y="0"/>
                      <a:ext cx="3093384" cy="2045009"/>
                    </a:xfrm>
                    <a:prstGeom prst="rect">
                      <a:avLst/>
                    </a:prstGeom>
                  </pic:spPr>
                </pic:pic>
              </a:graphicData>
            </a:graphic>
          </wp:inline>
        </w:drawing>
      </w:r>
    </w:p>
    <w:p w14:paraId="29E1D98F" w14:textId="0E073446" w:rsidR="008E125A" w:rsidRDefault="008E125A" w:rsidP="0027604B">
      <w:pPr>
        <w:rPr>
          <w:lang w:val="en-IN"/>
        </w:rPr>
      </w:pPr>
      <w:r w:rsidRPr="008E125A">
        <w:rPr>
          <w:lang w:val="en-IN"/>
        </w:rPr>
        <w:t>Fig</w:t>
      </w:r>
      <w:r w:rsidR="0027604B">
        <w:rPr>
          <w:lang w:val="en-IN"/>
        </w:rPr>
        <w:t>.</w:t>
      </w:r>
      <w:r w:rsidRPr="008E125A">
        <w:rPr>
          <w:lang w:val="en-IN"/>
        </w:rPr>
        <w:t xml:space="preserve"> 3. Workflow of AI-Assisted Vulnerability Detection and Recommendation Generation.</w:t>
      </w:r>
    </w:p>
    <w:p w14:paraId="00DE20B7" w14:textId="77777777" w:rsidR="00E1615F" w:rsidRDefault="00E1615F" w:rsidP="008E125A">
      <w:pPr>
        <w:jc w:val="both"/>
        <w:rPr>
          <w:lang w:val="en-IN"/>
        </w:rPr>
      </w:pPr>
    </w:p>
    <w:p w14:paraId="6F5B3288" w14:textId="0480CB73" w:rsidR="350C73B6" w:rsidRDefault="350C73B6" w:rsidP="350C73B6">
      <w:pPr>
        <w:jc w:val="both"/>
        <w:rPr>
          <w:lang w:val="en-IN"/>
        </w:rPr>
      </w:pPr>
      <w:r w:rsidRPr="350C73B6">
        <w:rPr>
          <w:lang w:val="en-IN"/>
        </w:rPr>
        <w:t xml:space="preserve">In the current implementation, a transformer-based large language model, accessed through an API interface, is used to implement the AI-assisted analysis component. The capabilities of the large language model used in the current implementation are </w:t>
      </w:r>
      <w:proofErr w:type="gramStart"/>
      <w:r w:rsidRPr="350C73B6">
        <w:rPr>
          <w:lang w:val="en-IN"/>
        </w:rPr>
        <w:t>similar to</w:t>
      </w:r>
      <w:proofErr w:type="gramEnd"/>
      <w:r w:rsidRPr="350C73B6">
        <w:rPr>
          <w:lang w:val="en-IN"/>
        </w:rPr>
        <w:t xml:space="preserve"> the capabilities of well-known models used in contextual reasoning over structured and semi-structured input, such as GPT-4 or </w:t>
      </w:r>
      <w:proofErr w:type="spellStart"/>
      <w:r w:rsidRPr="350C73B6">
        <w:rPr>
          <w:lang w:val="en-IN"/>
        </w:rPr>
        <w:t>LLaMA</w:t>
      </w:r>
      <w:proofErr w:type="spellEnd"/>
      <w:r w:rsidRPr="350C73B6">
        <w:rPr>
          <w:lang w:val="en-IN"/>
        </w:rPr>
        <w:t>. For the AI component to provide concise descriptions relevant to developers, it examines the vulnerability metadata, such as the CVE name, severity, dependencies affected, and remediation context.</w:t>
      </w:r>
    </w:p>
    <w:p w14:paraId="28458BB0" w14:textId="6DC33DF3" w:rsidR="350C73B6" w:rsidRDefault="350C73B6" w:rsidP="350C73B6">
      <w:pPr>
        <w:jc w:val="both"/>
        <w:rPr>
          <w:lang w:val="en-IN"/>
        </w:rPr>
      </w:pPr>
      <w:r>
        <w:t xml:space="preserve">For ensuring the consistency and technical appropriateness of the generated outputs, a structured prompt engineering </w:t>
      </w:r>
      <w:r w:rsidR="00EC6243">
        <w:t xml:space="preserve">few shot </w:t>
      </w:r>
      <w:r>
        <w:t xml:space="preserve">technique is adopted. Prompts are tailored to elicit information on the potential risks that could be posed, the mitigation measures that could be adopted, and a brief on the impact of the vulnerabilities. Moreover, a Retrieval-Augmented Generation (RAG) technique is also adopted, wherein before generating the responses to the queries posed </w:t>
      </w:r>
      <w:r>
        <w:lastRenderedPageBreak/>
        <w:t xml:space="preserve">to the AI model, relevant documentation on the vulnerabilities and security advisories that were issued in the past are retrieved from a local knowledge base and fed to the language model as contextual </w:t>
      </w:r>
      <w:r w:rsidR="00CC436F">
        <w:t>information [</w:t>
      </w:r>
      <w:r w:rsidR="00EC6243">
        <w:t>17, 19].</w:t>
      </w:r>
    </w:p>
    <w:p w14:paraId="78DF32BF" w14:textId="3A01F418" w:rsidR="6D0A2442" w:rsidRDefault="6D0A2442" w:rsidP="6039474A">
      <w:pPr>
        <w:jc w:val="both"/>
        <w:rPr>
          <w:rFonts w:eastAsia="Times New Roman"/>
        </w:rPr>
      </w:pPr>
      <w:r>
        <w:t xml:space="preserve"> </w:t>
      </w:r>
      <w:r w:rsidR="14749427" w:rsidRPr="14749427">
        <w:rPr>
          <w:rFonts w:eastAsia="Times New Roman"/>
        </w:rPr>
        <w:t>The AI module acts as a filter, separating the developer from the large number of security alerts, and tries to make sense of the many vulnerability notifications.</w:t>
      </w:r>
    </w:p>
    <w:p w14:paraId="4545174E" w14:textId="191EB42C" w:rsidR="6039474A" w:rsidRDefault="6039474A" w:rsidP="6039474A">
      <w:pPr>
        <w:jc w:val="both"/>
        <w:rPr>
          <w:rFonts w:ascii="Arial" w:eastAsia="Arial" w:hAnsi="Arial" w:cs="Arial"/>
          <w:color w:val="172B4D"/>
          <w:sz w:val="24"/>
          <w:szCs w:val="24"/>
        </w:rPr>
      </w:pPr>
    </w:p>
    <w:p w14:paraId="1EB5262A" w14:textId="0D1F14A6" w:rsidR="00595B5E" w:rsidRDefault="27046E48" w:rsidP="2F54ECC6">
      <w:pPr>
        <w:pStyle w:val="Heading2"/>
        <w:spacing w:after="0pt"/>
      </w:pPr>
      <w:r w:rsidRPr="27046E48">
        <w:rPr>
          <w:lang w:val="en-IN"/>
        </w:rPr>
        <w:t>Data Design and Persistence</w:t>
      </w:r>
    </w:p>
    <w:p w14:paraId="17D8B29E" w14:textId="77B99C05" w:rsidR="14749427" w:rsidRDefault="006C2479" w:rsidP="4A4CC1F8">
      <w:pPr>
        <w:pStyle w:val="NormalWeb"/>
        <w:spacing w:before="0pt" w:beforeAutospacing="0"/>
        <w:jc w:val="both"/>
        <w:rPr>
          <w:sz w:val="20"/>
          <w:szCs w:val="20"/>
        </w:rPr>
      </w:pPr>
      <w:r>
        <w:rPr>
          <w:sz w:val="20"/>
          <w:szCs w:val="20"/>
        </w:rPr>
        <w:t>The study employed relational schema in</w:t>
      </w:r>
      <w:r w:rsidR="4A4CC1F8" w:rsidRPr="4A4CC1F8">
        <w:rPr>
          <w:sz w:val="20"/>
          <w:szCs w:val="20"/>
        </w:rPr>
        <w:t xml:space="preserve"> PostgreSQL database</w:t>
      </w:r>
      <w:r w:rsidR="0027604B">
        <w:rPr>
          <w:sz w:val="20"/>
          <w:szCs w:val="20"/>
        </w:rPr>
        <w:t xml:space="preserve"> as shown in figure 4</w:t>
      </w:r>
      <w:r w:rsidR="4A4CC1F8" w:rsidRPr="4A4CC1F8">
        <w:rPr>
          <w:sz w:val="20"/>
          <w:szCs w:val="20"/>
        </w:rPr>
        <w:t xml:space="preserve">. </w:t>
      </w:r>
      <w:r>
        <w:rPr>
          <w:sz w:val="20"/>
          <w:szCs w:val="20"/>
          <w:lang w:val="en-US"/>
        </w:rPr>
        <w:t xml:space="preserve">There is </w:t>
      </w:r>
      <w:r w:rsidRPr="006C2479">
        <w:rPr>
          <w:sz w:val="20"/>
          <w:szCs w:val="20"/>
          <w:lang w:val="en-US"/>
        </w:rPr>
        <w:t>a one-to-many</w:t>
      </w:r>
      <w:r>
        <w:rPr>
          <w:b/>
          <w:bCs/>
          <w:sz w:val="20"/>
          <w:szCs w:val="20"/>
          <w:lang w:val="en-US"/>
        </w:rPr>
        <w:t xml:space="preserve"> </w:t>
      </w:r>
      <w:r w:rsidRPr="006C2479">
        <w:rPr>
          <w:sz w:val="20"/>
          <w:szCs w:val="20"/>
          <w:lang w:val="en-US"/>
        </w:rPr>
        <w:t xml:space="preserve">relationship between the </w:t>
      </w:r>
      <w:r>
        <w:rPr>
          <w:sz w:val="20"/>
          <w:szCs w:val="20"/>
          <w:lang w:val="en-US"/>
        </w:rPr>
        <w:t>r</w:t>
      </w:r>
      <w:r w:rsidRPr="006C2479">
        <w:rPr>
          <w:sz w:val="20"/>
          <w:szCs w:val="20"/>
          <w:lang w:val="en-US"/>
        </w:rPr>
        <w:t xml:space="preserve">epository and its associated </w:t>
      </w:r>
      <w:r>
        <w:rPr>
          <w:sz w:val="20"/>
          <w:szCs w:val="20"/>
          <w:lang w:val="en-US"/>
        </w:rPr>
        <w:t>p</w:t>
      </w:r>
      <w:r w:rsidRPr="006C2479">
        <w:rPr>
          <w:sz w:val="20"/>
          <w:szCs w:val="20"/>
          <w:lang w:val="en-US"/>
        </w:rPr>
        <w:t xml:space="preserve">ipelines, </w:t>
      </w:r>
      <w:r>
        <w:rPr>
          <w:sz w:val="20"/>
          <w:szCs w:val="20"/>
          <w:lang w:val="en-US"/>
        </w:rPr>
        <w:t>d</w:t>
      </w:r>
      <w:r w:rsidRPr="006C2479">
        <w:rPr>
          <w:sz w:val="20"/>
          <w:szCs w:val="20"/>
          <w:lang w:val="en-US"/>
        </w:rPr>
        <w:t xml:space="preserve">eployments, and </w:t>
      </w:r>
      <w:r>
        <w:rPr>
          <w:sz w:val="20"/>
          <w:szCs w:val="20"/>
          <w:lang w:val="en-US"/>
        </w:rPr>
        <w:t>v</w:t>
      </w:r>
      <w:r w:rsidRPr="006C2479">
        <w:rPr>
          <w:sz w:val="20"/>
          <w:szCs w:val="20"/>
          <w:lang w:val="en-US"/>
        </w:rPr>
        <w:t>ulnerabilities.</w:t>
      </w:r>
      <w:r>
        <w:rPr>
          <w:sz w:val="20"/>
          <w:szCs w:val="20"/>
          <w:lang w:val="en-US"/>
        </w:rPr>
        <w:t xml:space="preserve"> Also, </w:t>
      </w:r>
      <w:r w:rsidR="00E73F78">
        <w:rPr>
          <w:sz w:val="20"/>
          <w:szCs w:val="20"/>
          <w:lang w:val="en-US"/>
        </w:rPr>
        <w:t xml:space="preserve">the schema gets </w:t>
      </w:r>
      <w:r>
        <w:rPr>
          <w:sz w:val="20"/>
          <w:szCs w:val="20"/>
          <w:lang w:val="en-US"/>
        </w:rPr>
        <w:t>n</w:t>
      </w:r>
      <w:r w:rsidR="00E73F78" w:rsidRPr="4A4CC1F8">
        <w:rPr>
          <w:sz w:val="20"/>
          <w:szCs w:val="20"/>
        </w:rPr>
        <w:t>normaliz</w:t>
      </w:r>
      <w:r w:rsidR="00E73F78">
        <w:rPr>
          <w:sz w:val="20"/>
          <w:szCs w:val="20"/>
        </w:rPr>
        <w:t>ed</w:t>
      </w:r>
      <w:r w:rsidR="4A4CC1F8" w:rsidRPr="4A4CC1F8">
        <w:rPr>
          <w:sz w:val="20"/>
          <w:szCs w:val="20"/>
        </w:rPr>
        <w:t xml:space="preserve"> the </w:t>
      </w:r>
      <w:r w:rsidR="00E73F78">
        <w:rPr>
          <w:sz w:val="20"/>
          <w:szCs w:val="20"/>
        </w:rPr>
        <w:t xml:space="preserve">to </w:t>
      </w:r>
      <w:r w:rsidR="4A4CC1F8" w:rsidRPr="4A4CC1F8">
        <w:rPr>
          <w:sz w:val="20"/>
          <w:szCs w:val="20"/>
        </w:rPr>
        <w:t>eliminate duplication and maintains consistent relationships. The database carefully records key elements such as stages, deployments, pipelines, repositories, and any vulnerabilities.</w:t>
      </w:r>
      <w:r w:rsidR="27046E48">
        <w:br/>
      </w:r>
      <w:r w:rsidR="4A4CC1F8" w:rsidRPr="4A4CC1F8">
        <w:rPr>
          <w:sz w:val="20"/>
          <w:szCs w:val="20"/>
        </w:rPr>
        <w:t>A repository can have several pipelines and deployments, and a pipeline can have several steps of operation. Dependency risks can be tracked in the past due to the linking of vulnerabilities to the repository. This schema design for the database is for the monitoring of execution, auditing, and rollback. The storage of metadata for the execution is structured for analytical insights into the pipeline.</w:t>
      </w:r>
    </w:p>
    <w:p w14:paraId="6D4E093C" w14:textId="65C527F3" w:rsidR="008E125A" w:rsidRPr="008E125A" w:rsidRDefault="008E125A" w:rsidP="008E125A">
      <w:pPr>
        <w:pStyle w:val="NormalWeb"/>
        <w:spacing w:before="0pt" w:beforeAutospacing="0"/>
        <w:jc w:val="both"/>
        <w:rPr>
          <w:sz w:val="20"/>
          <w:szCs w:val="20"/>
        </w:rPr>
      </w:pPr>
      <w:r w:rsidRPr="002A31CF">
        <w:rPr>
          <w:rFonts w:ascii="Segoe UI Emoji" w:hAnsi="Segoe UI Emoji" w:cs="Segoe UI Emoji"/>
          <w:noProof/>
        </w:rPr>
        <w:drawing>
          <wp:inline distT="0" distB="0" distL="0" distR="0" wp14:anchorId="579A7782" wp14:editId="5149177B">
            <wp:extent cx="3088640" cy="2164080"/>
            <wp:effectExtent l="0" t="0" r="0" b="7620"/>
            <wp:docPr id="1699344028" name="Picture 1"/>
            <wp:cNvGraphicFramePr>
              <a:graphicFrameLocks noChangeAspect="1"/>
            </wp:cNvGraphicFramePr>
            <a:graphic>
              <a:graphicData uri="http://purl.oclc.org/ooxml/drawingml/picture">
                <pic:pic>
                  <pic:nvPicPr>
                    <pic:cNvPr id="1699344028" name=""/>
                    <pic:cNvPicPr/>
                  </pic:nvPicPr>
                  <pic:blipFill>
                    <a:blip r:embed="rId12"/>
                    <a:stretch>
                      <a:fillRect/>
                    </a:stretch>
                  </pic:blipFill>
                  <pic:spPr>
                    <a:xfrm>
                      <a:off x="0" y="0"/>
                      <a:ext cx="3091782" cy="2166281"/>
                    </a:xfrm>
                    <a:prstGeom prst="rect">
                      <a:avLst/>
                    </a:prstGeom>
                  </pic:spPr>
                </pic:pic>
              </a:graphicData>
            </a:graphic>
          </wp:inline>
        </w:drawing>
      </w:r>
    </w:p>
    <w:p w14:paraId="0F06FDD0" w14:textId="7F0C0E8E" w:rsidR="00BB2BA4" w:rsidRDefault="008E125A" w:rsidP="0027604B">
      <w:pPr>
        <w:rPr>
          <w:lang w:val="en-IN"/>
        </w:rPr>
      </w:pPr>
      <w:r w:rsidRPr="008E125A">
        <w:rPr>
          <w:lang w:val="en-IN"/>
        </w:rPr>
        <w:t>Fig</w:t>
      </w:r>
      <w:r w:rsidR="0027604B">
        <w:rPr>
          <w:lang w:val="en-IN"/>
        </w:rPr>
        <w:t>.</w:t>
      </w:r>
      <w:r w:rsidRPr="008E125A">
        <w:rPr>
          <w:lang w:val="en-IN"/>
        </w:rPr>
        <w:t xml:space="preserve"> 4. Database Schema Representing Core Entities and Relationships.</w:t>
      </w:r>
    </w:p>
    <w:p w14:paraId="6FBF59ED" w14:textId="77777777" w:rsidR="003433CE" w:rsidRDefault="003433CE" w:rsidP="0027604B">
      <w:pPr>
        <w:rPr>
          <w:lang w:val="en-IN"/>
        </w:rPr>
      </w:pPr>
    </w:p>
    <w:p w14:paraId="3AD7664E" w14:textId="77777777" w:rsidR="00CC436F" w:rsidRDefault="00CC436F" w:rsidP="00CC436F">
      <w:pPr>
        <w:pStyle w:val="Heading1"/>
      </w:pPr>
      <w:r w:rsidRPr="005C0144">
        <w:t>Results and Findings</w:t>
      </w:r>
    </w:p>
    <w:p w14:paraId="164E073A" w14:textId="70914AE8" w:rsidR="003433CE" w:rsidRPr="00BB2BA4" w:rsidRDefault="00CC436F" w:rsidP="00CC436F">
      <w:pPr>
        <w:jc w:val="both"/>
        <w:rPr>
          <w:lang w:val="en-IN"/>
        </w:rPr>
      </w:pPr>
      <w:r w:rsidRPr="00952BC5">
        <w:rPr>
          <w:spacing w:val="-1"/>
          <w:lang w:eastAsia="x-none"/>
        </w:rPr>
        <w:t xml:space="preserve">For the chosen repositories, the built solution effectively automates key components of CI/CD operations. Dependency problems between builds are successfully eliminated by using Docker images, which offer isolated and consistent runtime environments. </w:t>
      </w:r>
      <w:r w:rsidRPr="00952BC5">
        <w:rPr>
          <w:smallCaps/>
          <w:spacing w:val="-1"/>
          <w:lang w:eastAsia="x-none"/>
        </w:rPr>
        <w:t>To</w:t>
      </w:r>
      <w:r w:rsidRPr="00952BC5">
        <w:rPr>
          <w:spacing w:val="-1"/>
          <w:lang w:eastAsia="x-none"/>
        </w:rPr>
        <w:t xml:space="preserve"> guarantee the legitimacy of webhook alerts prior to starting pipeline execution, signature checking was put in place, and GitHub webhooks were connected to automatically start pipelines on code push events.</w:t>
      </w:r>
      <w:r w:rsidRPr="00CC436F">
        <w:rPr>
          <w:spacing w:val="-1"/>
          <w:lang w:eastAsia="x-none"/>
        </w:rPr>
        <w:t xml:space="preserve"> </w:t>
      </w:r>
      <w:proofErr w:type="spellStart"/>
      <w:r w:rsidRPr="00952BC5">
        <w:rPr>
          <w:spacing w:val="-1"/>
          <w:lang w:eastAsia="x-none"/>
        </w:rPr>
        <w:t>Dependabot</w:t>
      </w:r>
      <w:proofErr w:type="spellEnd"/>
      <w:r w:rsidRPr="00952BC5">
        <w:rPr>
          <w:spacing w:val="-1"/>
          <w:lang w:eastAsia="x-none"/>
        </w:rPr>
        <w:t xml:space="preserve"> vulnerability scanning was also included, which enables the system to identify known security flaws in dependencies and promptly notify developers</w:t>
      </w:r>
    </w:p>
    <w:p w14:paraId="4EA7B5D9" w14:textId="7F4274C5" w:rsidR="005C0144" w:rsidRDefault="00E923D0" w:rsidP="005C0144">
      <w:pPr>
        <w:pStyle w:val="Heading1"/>
        <w:numPr>
          <w:ilvl w:val="0"/>
          <w:numId w:val="0"/>
        </w:numPr>
        <w:jc w:val="both"/>
        <w:rPr>
          <w:smallCaps w:val="0"/>
          <w:noProof w:val="0"/>
          <w:spacing w:val="-1"/>
          <w:lang w:eastAsia="x-none"/>
        </w:rPr>
      </w:pPr>
      <w:r w:rsidRPr="00952BC5">
        <w:rPr>
          <w:smallCaps w:val="0"/>
          <w:noProof w:val="0"/>
          <w:spacing w:val="-1"/>
          <w:lang w:eastAsia="x-none"/>
        </w:rPr>
        <w:t>. The solution supported traceability and made debugging easier by exhibiting deterministic pipeline execution, accurate execution state tracking, and dependable handling of webhook events</w:t>
      </w:r>
      <w:r>
        <w:rPr>
          <w:smallCaps w:val="0"/>
          <w:noProof w:val="0"/>
          <w:spacing w:val="-1"/>
          <w:lang w:eastAsia="x-none"/>
        </w:rPr>
        <w:t xml:space="preserve">. </w:t>
      </w:r>
      <w:r w:rsidRPr="00952BC5">
        <w:rPr>
          <w:smallCaps w:val="0"/>
          <w:noProof w:val="0"/>
          <w:spacing w:val="-1"/>
          <w:lang w:eastAsia="x-none"/>
        </w:rPr>
        <w:t>All things considered, these results show that in small-scale and university development contexts, lightweight CI/CD automation with basic security awareness may be accomplished using open-source tools</w:t>
      </w:r>
      <w:r w:rsidR="005C0144" w:rsidRPr="005C0144">
        <w:rPr>
          <w:smallCaps w:val="0"/>
          <w:noProof w:val="0"/>
          <w:spacing w:val="-1"/>
          <w:lang w:eastAsia="x-none"/>
        </w:rPr>
        <w:t>.</w:t>
      </w:r>
    </w:p>
    <w:p w14:paraId="6E01B7E5" w14:textId="77777777" w:rsidR="00CC436F" w:rsidRPr="00CC436F" w:rsidRDefault="00CC436F" w:rsidP="00CC436F">
      <w:pPr>
        <w:rPr>
          <w:lang w:eastAsia="x-none"/>
        </w:rPr>
      </w:pPr>
    </w:p>
    <w:p w14:paraId="66B30119" w14:textId="77777777" w:rsidR="004E6816" w:rsidRPr="009F648A" w:rsidRDefault="432E00C0" w:rsidP="004E6816">
      <w:pPr>
        <w:jc w:val="both"/>
        <w:rPr>
          <w:lang w:val="en-IN" w:eastAsia="x-none"/>
        </w:rPr>
      </w:pPr>
      <w:r w:rsidRPr="432E00C0">
        <w:rPr>
          <w:lang w:val="en-IN"/>
        </w:rPr>
        <w:t>A. Pipeline Performance Evaluation</w:t>
      </w:r>
    </w:p>
    <w:p w14:paraId="463C9099" w14:textId="0C6DD34B" w:rsidR="432E00C0" w:rsidRDefault="432E00C0" w:rsidP="432E00C0">
      <w:pPr>
        <w:jc w:val="both"/>
        <w:rPr>
          <w:lang w:val="en-IN"/>
        </w:rPr>
      </w:pPr>
      <w:r w:rsidRPr="432E00C0">
        <w:rPr>
          <w:lang w:val="en-IN"/>
        </w:rPr>
        <w:t xml:space="preserve">The efficacy of the proposed AI-assisted CI/CD pipeline was assessed by comparing it with a conventional CI/CD pipeline that carries out build, test, and deployment phases sequentially without considering optimization by AI systems. The conventional pipeline is based on deterministic execution and rule-based vulnerability scanning, while the proposed pipeline considers AI-assisted analysis for vulnerability interpretation. The experimental results for different builds from </w:t>
      </w:r>
      <w:r w:rsidR="006C2479" w:rsidRPr="432E00C0">
        <w:rPr>
          <w:lang w:val="en-IN"/>
        </w:rPr>
        <w:t>several</w:t>
      </w:r>
      <w:r w:rsidRPr="432E00C0">
        <w:rPr>
          <w:lang w:val="en-IN"/>
        </w:rPr>
        <w:t xml:space="preserve"> repositories showed that the proposed pipeline resulted in an average reduction of 30-35% in total execution time when compared with a conventional CI/CD pipeline. The improvement is mainly due to reduced manual intervention in the pipeline, fast analysis for vulnerabilities, and avoidance of unnecessary interruptions in the CI/CD pipeline due to low severity-level dependency warnings. The results clearly indicate that the proposed CI/CD pipeline with AI-based analysis is more efficient for small-scale or academic environments.</w:t>
      </w:r>
    </w:p>
    <w:p w14:paraId="47D17442" w14:textId="77777777" w:rsidR="004E6816" w:rsidRPr="009F648A" w:rsidRDefault="004E6816" w:rsidP="004E6816">
      <w:pPr>
        <w:jc w:val="both"/>
        <w:rPr>
          <w:lang w:val="en-IN" w:eastAsia="x-none"/>
        </w:rPr>
      </w:pPr>
    </w:p>
    <w:p w14:paraId="4965EEB4" w14:textId="77777777" w:rsidR="004E6816" w:rsidRPr="009F648A" w:rsidRDefault="432E00C0" w:rsidP="004E6816">
      <w:pPr>
        <w:jc w:val="both"/>
        <w:rPr>
          <w:lang w:val="en-IN" w:eastAsia="x-none"/>
        </w:rPr>
      </w:pPr>
      <w:r w:rsidRPr="432E00C0">
        <w:rPr>
          <w:lang w:val="en-IN"/>
        </w:rPr>
        <w:t xml:space="preserve">    B. Accuracy of AI-Based Vulnerability Explanations</w:t>
      </w:r>
    </w:p>
    <w:p w14:paraId="56163D9A" w14:textId="46FE6F6D" w:rsidR="432E00C0" w:rsidRDefault="432E00C0" w:rsidP="432E00C0">
      <w:pPr>
        <w:jc w:val="both"/>
        <w:rPr>
          <w:lang w:val="en-IN"/>
        </w:rPr>
      </w:pPr>
      <w:r w:rsidRPr="432E00C0">
        <w:rPr>
          <w:lang w:val="en-IN"/>
        </w:rPr>
        <w:t>To assess the effectiveness of the AI-assisted vulnerability explanation module, the explanations generated were compared with expert-reviewed explanations of the detected vulnerabilities. The effectiveness of the explanations was based on correctness, relevance to the detected vulnerability, and usefulness of the suggested remediation steps.</w:t>
      </w:r>
    </w:p>
    <w:p w14:paraId="7ABAD0BD" w14:textId="222BBA5F" w:rsidR="432E00C0" w:rsidRDefault="432E00C0" w:rsidP="432E00C0">
      <w:pPr>
        <w:jc w:val="both"/>
      </w:pPr>
      <w:r w:rsidRPr="432E00C0">
        <w:rPr>
          <w:lang w:val="en-IN"/>
        </w:rPr>
        <w:t xml:space="preserve">The AI module was able to generate explanations with an average accuracy of 88-92%. </w:t>
      </w:r>
      <w:r w:rsidR="00EC6243">
        <w:rPr>
          <w:lang w:val="en-IN"/>
        </w:rPr>
        <w:t>The a</w:t>
      </w:r>
      <w:r w:rsidR="00EC6243" w:rsidRPr="00EC6243">
        <w:t xml:space="preserve">ccuracy was </w:t>
      </w:r>
      <w:r w:rsidR="00EC6243">
        <w:t>evaluated</w:t>
      </w:r>
      <w:r w:rsidR="00EC6243" w:rsidRPr="00EC6243">
        <w:t xml:space="preserve"> </w:t>
      </w:r>
      <w:r w:rsidR="00EC6243">
        <w:t xml:space="preserve">by </w:t>
      </w:r>
      <w:r w:rsidR="00EC6243" w:rsidRPr="00EC6243">
        <w:t>comparing AI suggestions against a ground-truth dataset of 50 known CVEs</w:t>
      </w:r>
      <w:r w:rsidR="00EC6243">
        <w:t xml:space="preserve">. </w:t>
      </w:r>
      <w:r w:rsidRPr="432E00C0">
        <w:rPr>
          <w:lang w:val="en-IN"/>
        </w:rPr>
        <w:t>Higher accuracy was noticed in explanations related to dependency-related vulnerabilities, such as outdated libraries and known CVEs. This shows that the AI-assisted explanations are effective in transforming raw security alerts into understandable information, thereby reducing the cognitive burden during the remediation process of the detected vulnerabilities.</w:t>
      </w:r>
    </w:p>
    <w:p w14:paraId="001ECF90" w14:textId="77777777" w:rsidR="004E6816" w:rsidRDefault="004E6816" w:rsidP="004E6816">
      <w:pPr>
        <w:jc w:val="both"/>
        <w:rPr>
          <w:lang w:eastAsia="x-none"/>
        </w:rPr>
      </w:pPr>
    </w:p>
    <w:p w14:paraId="390D74CB" w14:textId="77777777" w:rsidR="004E6816" w:rsidRPr="009F648A" w:rsidRDefault="432E00C0" w:rsidP="004E6816">
      <w:pPr>
        <w:ind w:start="10.80pt"/>
        <w:jc w:val="both"/>
        <w:rPr>
          <w:lang w:val="en-IN" w:eastAsia="x-none"/>
        </w:rPr>
      </w:pPr>
      <w:r w:rsidRPr="432E00C0">
        <w:rPr>
          <w:lang w:val="en-IN"/>
        </w:rPr>
        <w:t>C. Comparison with Existing CI/CD Tools</w:t>
      </w:r>
    </w:p>
    <w:p w14:paraId="79501C9D" w14:textId="0F1849CE" w:rsidR="432E00C0" w:rsidRDefault="432E00C0" w:rsidP="432E00C0">
      <w:pPr>
        <w:jc w:val="both"/>
        <w:rPr>
          <w:lang w:val="en-IN"/>
        </w:rPr>
      </w:pPr>
      <w:r w:rsidRPr="432E00C0">
        <w:rPr>
          <w:lang w:val="en-IN"/>
        </w:rPr>
        <w:t>A comparison chart for the proposed platform with respect to well-known CI/CD tools like Jenkins or GitHub Actions is presented in Table I.</w:t>
      </w:r>
    </w:p>
    <w:p w14:paraId="2DC60E9C" w14:textId="77777777" w:rsidR="004E6816" w:rsidRPr="009F648A" w:rsidRDefault="004E6816" w:rsidP="004E6816">
      <w:pPr>
        <w:jc w:val="both"/>
        <w:rPr>
          <w:lang w:val="en-IN" w:eastAsia="x-none"/>
        </w:rPr>
      </w:pPr>
    </w:p>
    <w:p w14:paraId="222B487F" w14:textId="0C976163" w:rsidR="004E6816" w:rsidRDefault="004E6816" w:rsidP="004E6816">
      <w:pPr>
        <w:ind w:start="10.80pt"/>
        <w:jc w:val="both"/>
        <w:rPr>
          <w:lang w:val="en-IN" w:eastAsia="x-none"/>
        </w:rPr>
      </w:pPr>
      <w:r w:rsidRPr="009F648A">
        <w:rPr>
          <w:lang w:val="en-IN" w:eastAsia="x-none"/>
        </w:rPr>
        <w:t>Table I. Feature Comparison of CI/CD Platforms</w:t>
      </w:r>
      <w:r w:rsidR="0027604B">
        <w:rPr>
          <w:lang w:val="en-IN" w:eastAsia="x-none"/>
        </w:rPr>
        <w:br/>
      </w:r>
    </w:p>
    <w:tbl>
      <w:tblPr>
        <w:tblStyle w:val="TableGrid"/>
        <w:tblW w:w="0pt" w:type="auto"/>
        <w:tblInd w:w="10.80pt" w:type="dxa"/>
        <w:tblLook w:firstRow="1" w:lastRow="0" w:firstColumn="1" w:lastColumn="0" w:noHBand="0" w:noVBand="1"/>
      </w:tblPr>
      <w:tblGrid>
        <w:gridCol w:w="1283"/>
        <w:gridCol w:w="1127"/>
        <w:gridCol w:w="1115"/>
        <w:gridCol w:w="1115"/>
      </w:tblGrid>
      <w:tr w:rsidR="0027604B" w14:paraId="4D9428E9" w14:textId="77777777" w:rsidTr="0027604B">
        <w:tc>
          <w:tcPr>
            <w:tcW w:w="64.15pt" w:type="dxa"/>
            <w:vAlign w:val="center"/>
          </w:tcPr>
          <w:p w14:paraId="2E93B84B" w14:textId="562EA223" w:rsidR="0027604B" w:rsidRPr="00DD7B95" w:rsidRDefault="0027604B" w:rsidP="0027604B">
            <w:pPr>
              <w:jc w:val="both"/>
              <w:rPr>
                <w:b/>
                <w:bCs/>
                <w:lang w:val="en-IN" w:eastAsia="x-none"/>
              </w:rPr>
            </w:pPr>
            <w:r w:rsidRPr="00DD7B95">
              <w:rPr>
                <w:b/>
                <w:bCs/>
                <w:lang w:val="en-IN" w:eastAsia="x-none"/>
              </w:rPr>
              <w:t>Feature</w:t>
            </w:r>
          </w:p>
        </w:tc>
        <w:tc>
          <w:tcPr>
            <w:tcW w:w="56.35pt" w:type="dxa"/>
            <w:vAlign w:val="center"/>
          </w:tcPr>
          <w:p w14:paraId="7411E9D6" w14:textId="560F031D" w:rsidR="0027604B" w:rsidRPr="00DD7B95" w:rsidRDefault="0027604B" w:rsidP="0027604B">
            <w:pPr>
              <w:jc w:val="both"/>
              <w:rPr>
                <w:b/>
                <w:bCs/>
                <w:lang w:val="en-IN" w:eastAsia="x-none"/>
              </w:rPr>
            </w:pPr>
            <w:r w:rsidRPr="00DD7B95">
              <w:rPr>
                <w:b/>
                <w:bCs/>
                <w:lang w:val="en-IN" w:eastAsia="x-none"/>
              </w:rPr>
              <w:t>Proposed Platform</w:t>
            </w:r>
          </w:p>
        </w:tc>
        <w:tc>
          <w:tcPr>
            <w:tcW w:w="55.75pt" w:type="dxa"/>
            <w:vAlign w:val="center"/>
          </w:tcPr>
          <w:p w14:paraId="6E44B9B7" w14:textId="18F746AE" w:rsidR="0027604B" w:rsidRPr="00DD7B95" w:rsidRDefault="0027604B" w:rsidP="0027604B">
            <w:pPr>
              <w:jc w:val="both"/>
              <w:rPr>
                <w:b/>
                <w:bCs/>
                <w:lang w:val="en-IN" w:eastAsia="x-none"/>
              </w:rPr>
            </w:pPr>
            <w:r w:rsidRPr="00DD7B95">
              <w:rPr>
                <w:b/>
                <w:bCs/>
                <w:lang w:val="en-IN" w:eastAsia="x-none"/>
              </w:rPr>
              <w:t>Jenkins</w:t>
            </w:r>
          </w:p>
        </w:tc>
        <w:tc>
          <w:tcPr>
            <w:tcW w:w="55.75pt" w:type="dxa"/>
            <w:vAlign w:val="center"/>
          </w:tcPr>
          <w:p w14:paraId="5D958ECD" w14:textId="615F3E33" w:rsidR="0027604B" w:rsidRPr="00DD7B95" w:rsidRDefault="0027604B" w:rsidP="0027604B">
            <w:pPr>
              <w:jc w:val="both"/>
              <w:rPr>
                <w:b/>
                <w:bCs/>
                <w:lang w:val="en-IN" w:eastAsia="x-none"/>
              </w:rPr>
            </w:pPr>
            <w:r w:rsidRPr="00DD7B95">
              <w:rPr>
                <w:b/>
                <w:bCs/>
                <w:lang w:val="en-IN" w:eastAsia="x-none"/>
              </w:rPr>
              <w:t>GitHub Actions</w:t>
            </w:r>
          </w:p>
        </w:tc>
      </w:tr>
      <w:tr w:rsidR="0027604B" w14:paraId="76B21E51" w14:textId="77777777" w:rsidTr="0027604B">
        <w:tc>
          <w:tcPr>
            <w:tcW w:w="64.15pt" w:type="dxa"/>
            <w:vAlign w:val="center"/>
          </w:tcPr>
          <w:p w14:paraId="47F255B3" w14:textId="1DE22530" w:rsidR="0027604B" w:rsidRDefault="0027604B" w:rsidP="0027604B">
            <w:pPr>
              <w:jc w:val="both"/>
              <w:rPr>
                <w:lang w:val="en-IN" w:eastAsia="x-none"/>
              </w:rPr>
            </w:pPr>
            <w:r w:rsidRPr="009F648A">
              <w:rPr>
                <w:lang w:val="en-IN" w:eastAsia="x-none"/>
              </w:rPr>
              <w:t>Automated CI/CD Pipeline</w:t>
            </w:r>
          </w:p>
        </w:tc>
        <w:tc>
          <w:tcPr>
            <w:tcW w:w="56.35pt" w:type="dxa"/>
            <w:vAlign w:val="center"/>
          </w:tcPr>
          <w:p w14:paraId="36CE92D0" w14:textId="07B9632E" w:rsidR="0027604B" w:rsidRDefault="0027604B" w:rsidP="0027604B">
            <w:pPr>
              <w:jc w:val="both"/>
              <w:rPr>
                <w:lang w:val="en-IN" w:eastAsia="x-none"/>
              </w:rPr>
            </w:pPr>
            <w:r w:rsidRPr="009F648A">
              <w:rPr>
                <w:lang w:val="en-IN" w:eastAsia="x-none"/>
              </w:rPr>
              <w:t>Yes</w:t>
            </w:r>
          </w:p>
        </w:tc>
        <w:tc>
          <w:tcPr>
            <w:tcW w:w="55.75pt" w:type="dxa"/>
            <w:vAlign w:val="center"/>
          </w:tcPr>
          <w:p w14:paraId="2DE306C9" w14:textId="6E1E8CC9" w:rsidR="0027604B" w:rsidRDefault="0027604B" w:rsidP="0027604B">
            <w:pPr>
              <w:jc w:val="both"/>
              <w:rPr>
                <w:lang w:val="en-IN" w:eastAsia="x-none"/>
              </w:rPr>
            </w:pPr>
            <w:r w:rsidRPr="009F648A">
              <w:rPr>
                <w:lang w:val="en-IN" w:eastAsia="x-none"/>
              </w:rPr>
              <w:t>Yes</w:t>
            </w:r>
          </w:p>
        </w:tc>
        <w:tc>
          <w:tcPr>
            <w:tcW w:w="55.75pt" w:type="dxa"/>
            <w:vAlign w:val="center"/>
          </w:tcPr>
          <w:p w14:paraId="798822F6" w14:textId="250BFA40" w:rsidR="0027604B" w:rsidRDefault="0027604B" w:rsidP="0027604B">
            <w:pPr>
              <w:jc w:val="both"/>
              <w:rPr>
                <w:lang w:val="en-IN" w:eastAsia="x-none"/>
              </w:rPr>
            </w:pPr>
            <w:r w:rsidRPr="009F648A">
              <w:rPr>
                <w:lang w:val="en-IN" w:eastAsia="x-none"/>
              </w:rPr>
              <w:t>Yes</w:t>
            </w:r>
          </w:p>
        </w:tc>
      </w:tr>
      <w:tr w:rsidR="0027604B" w14:paraId="3A548AA4" w14:textId="77777777" w:rsidTr="0027604B">
        <w:tc>
          <w:tcPr>
            <w:tcW w:w="64.15pt" w:type="dxa"/>
            <w:vAlign w:val="center"/>
          </w:tcPr>
          <w:p w14:paraId="2A41F972" w14:textId="578C2D35" w:rsidR="0027604B" w:rsidRDefault="0027604B" w:rsidP="0027604B">
            <w:pPr>
              <w:jc w:val="both"/>
              <w:rPr>
                <w:lang w:val="en-IN" w:eastAsia="x-none"/>
              </w:rPr>
            </w:pPr>
            <w:r w:rsidRPr="009F648A">
              <w:rPr>
                <w:lang w:val="en-IN" w:eastAsia="x-none"/>
              </w:rPr>
              <w:t>AI-Assisted Vulnerability Analysis</w:t>
            </w:r>
          </w:p>
        </w:tc>
        <w:tc>
          <w:tcPr>
            <w:tcW w:w="56.35pt" w:type="dxa"/>
            <w:vAlign w:val="center"/>
          </w:tcPr>
          <w:p w14:paraId="400B532B" w14:textId="37AF40CB" w:rsidR="0027604B" w:rsidRDefault="0027604B" w:rsidP="0027604B">
            <w:pPr>
              <w:jc w:val="both"/>
              <w:rPr>
                <w:lang w:val="en-IN" w:eastAsia="x-none"/>
              </w:rPr>
            </w:pPr>
            <w:r w:rsidRPr="009F648A">
              <w:rPr>
                <w:lang w:val="en-IN" w:eastAsia="x-none"/>
              </w:rPr>
              <w:t>Yes</w:t>
            </w:r>
          </w:p>
        </w:tc>
        <w:tc>
          <w:tcPr>
            <w:tcW w:w="55.75pt" w:type="dxa"/>
            <w:vAlign w:val="center"/>
          </w:tcPr>
          <w:p w14:paraId="0D8280C6" w14:textId="59556CDC" w:rsidR="0027604B" w:rsidRDefault="0027604B" w:rsidP="0027604B">
            <w:pPr>
              <w:jc w:val="both"/>
              <w:rPr>
                <w:lang w:val="en-IN" w:eastAsia="x-none"/>
              </w:rPr>
            </w:pPr>
            <w:r w:rsidRPr="009F648A">
              <w:rPr>
                <w:lang w:val="en-IN" w:eastAsia="x-none"/>
              </w:rPr>
              <w:t>No</w:t>
            </w:r>
          </w:p>
        </w:tc>
        <w:tc>
          <w:tcPr>
            <w:tcW w:w="55.75pt" w:type="dxa"/>
            <w:vAlign w:val="center"/>
          </w:tcPr>
          <w:p w14:paraId="6292F1D6" w14:textId="3D3E07D8" w:rsidR="0027604B" w:rsidRDefault="0027604B" w:rsidP="0027604B">
            <w:pPr>
              <w:jc w:val="both"/>
              <w:rPr>
                <w:lang w:val="en-IN" w:eastAsia="x-none"/>
              </w:rPr>
            </w:pPr>
            <w:r w:rsidRPr="009F648A">
              <w:rPr>
                <w:lang w:val="en-IN" w:eastAsia="x-none"/>
              </w:rPr>
              <w:t>No</w:t>
            </w:r>
          </w:p>
        </w:tc>
      </w:tr>
      <w:tr w:rsidR="0027604B" w14:paraId="58A7FF66" w14:textId="77777777" w:rsidTr="0027604B">
        <w:tc>
          <w:tcPr>
            <w:tcW w:w="64.15pt" w:type="dxa"/>
            <w:vAlign w:val="center"/>
          </w:tcPr>
          <w:p w14:paraId="58577EA2" w14:textId="0FBFADBB" w:rsidR="0027604B" w:rsidRDefault="0027604B" w:rsidP="0027604B">
            <w:pPr>
              <w:jc w:val="both"/>
              <w:rPr>
                <w:lang w:val="en-IN" w:eastAsia="x-none"/>
              </w:rPr>
            </w:pPr>
            <w:r w:rsidRPr="009F648A">
              <w:rPr>
                <w:lang w:val="en-IN" w:eastAsia="x-none"/>
              </w:rPr>
              <w:lastRenderedPageBreak/>
              <w:t>Contextual Vulnerability Explanation</w:t>
            </w:r>
          </w:p>
        </w:tc>
        <w:tc>
          <w:tcPr>
            <w:tcW w:w="56.35pt" w:type="dxa"/>
            <w:vAlign w:val="center"/>
          </w:tcPr>
          <w:p w14:paraId="2FA1EA83" w14:textId="4778A49E" w:rsidR="0027604B" w:rsidRDefault="0027604B" w:rsidP="0027604B">
            <w:pPr>
              <w:jc w:val="both"/>
              <w:rPr>
                <w:lang w:val="en-IN" w:eastAsia="x-none"/>
              </w:rPr>
            </w:pPr>
            <w:r w:rsidRPr="009F648A">
              <w:rPr>
                <w:lang w:val="en-IN" w:eastAsia="x-none"/>
              </w:rPr>
              <w:t>Yes</w:t>
            </w:r>
          </w:p>
        </w:tc>
        <w:tc>
          <w:tcPr>
            <w:tcW w:w="55.75pt" w:type="dxa"/>
            <w:vAlign w:val="center"/>
          </w:tcPr>
          <w:p w14:paraId="71AE7F60" w14:textId="7A501863" w:rsidR="0027604B" w:rsidRDefault="0027604B" w:rsidP="0027604B">
            <w:pPr>
              <w:jc w:val="both"/>
              <w:rPr>
                <w:lang w:val="en-IN" w:eastAsia="x-none"/>
              </w:rPr>
            </w:pPr>
            <w:r w:rsidRPr="009F648A">
              <w:rPr>
                <w:lang w:val="en-IN" w:eastAsia="x-none"/>
              </w:rPr>
              <w:t>No</w:t>
            </w:r>
          </w:p>
        </w:tc>
        <w:tc>
          <w:tcPr>
            <w:tcW w:w="55.75pt" w:type="dxa"/>
            <w:vAlign w:val="center"/>
          </w:tcPr>
          <w:p w14:paraId="4E597345" w14:textId="6DC489BE" w:rsidR="0027604B" w:rsidRDefault="0027604B" w:rsidP="0027604B">
            <w:pPr>
              <w:jc w:val="both"/>
              <w:rPr>
                <w:lang w:val="en-IN" w:eastAsia="x-none"/>
              </w:rPr>
            </w:pPr>
            <w:r w:rsidRPr="009F648A">
              <w:rPr>
                <w:lang w:val="en-IN" w:eastAsia="x-none"/>
              </w:rPr>
              <w:t>No</w:t>
            </w:r>
          </w:p>
        </w:tc>
      </w:tr>
      <w:tr w:rsidR="0027604B" w14:paraId="7A8CF96D" w14:textId="77777777" w:rsidTr="0027604B">
        <w:tc>
          <w:tcPr>
            <w:tcW w:w="64.15pt" w:type="dxa"/>
            <w:vAlign w:val="center"/>
          </w:tcPr>
          <w:p w14:paraId="3FFDC405" w14:textId="27E540ED" w:rsidR="0027604B" w:rsidRDefault="0027604B" w:rsidP="0027604B">
            <w:pPr>
              <w:jc w:val="both"/>
              <w:rPr>
                <w:lang w:val="en-IN" w:eastAsia="x-none"/>
              </w:rPr>
            </w:pPr>
            <w:r w:rsidRPr="009F648A">
              <w:rPr>
                <w:lang w:val="en-IN" w:eastAsia="x-none"/>
              </w:rPr>
              <w:t>Pipeline Optimization Support</w:t>
            </w:r>
          </w:p>
        </w:tc>
        <w:tc>
          <w:tcPr>
            <w:tcW w:w="56.35pt" w:type="dxa"/>
            <w:vAlign w:val="center"/>
          </w:tcPr>
          <w:p w14:paraId="0555D71A" w14:textId="20F8842A" w:rsidR="0027604B" w:rsidRDefault="0027604B" w:rsidP="0027604B">
            <w:pPr>
              <w:jc w:val="both"/>
              <w:rPr>
                <w:lang w:val="en-IN" w:eastAsia="x-none"/>
              </w:rPr>
            </w:pPr>
            <w:r w:rsidRPr="009F648A">
              <w:rPr>
                <w:lang w:val="en-IN" w:eastAsia="x-none"/>
              </w:rPr>
              <w:t>Yes</w:t>
            </w:r>
          </w:p>
        </w:tc>
        <w:tc>
          <w:tcPr>
            <w:tcW w:w="55.75pt" w:type="dxa"/>
            <w:vAlign w:val="center"/>
          </w:tcPr>
          <w:p w14:paraId="4929A768" w14:textId="78F2FE58" w:rsidR="0027604B" w:rsidRDefault="0027604B" w:rsidP="0027604B">
            <w:pPr>
              <w:jc w:val="both"/>
              <w:rPr>
                <w:lang w:val="en-IN" w:eastAsia="x-none"/>
              </w:rPr>
            </w:pPr>
            <w:r w:rsidRPr="009F648A">
              <w:rPr>
                <w:lang w:val="en-IN" w:eastAsia="x-none"/>
              </w:rPr>
              <w:t>No</w:t>
            </w:r>
          </w:p>
        </w:tc>
        <w:tc>
          <w:tcPr>
            <w:tcW w:w="55.75pt" w:type="dxa"/>
            <w:vAlign w:val="center"/>
          </w:tcPr>
          <w:p w14:paraId="5E082C01" w14:textId="1D1473ED" w:rsidR="0027604B" w:rsidRDefault="0027604B" w:rsidP="0027604B">
            <w:pPr>
              <w:jc w:val="both"/>
              <w:rPr>
                <w:lang w:val="en-IN" w:eastAsia="x-none"/>
              </w:rPr>
            </w:pPr>
            <w:r w:rsidRPr="009F648A">
              <w:rPr>
                <w:lang w:val="en-IN" w:eastAsia="x-none"/>
              </w:rPr>
              <w:t>Partial</w:t>
            </w:r>
          </w:p>
        </w:tc>
      </w:tr>
      <w:tr w:rsidR="0027604B" w14:paraId="06F445D0" w14:textId="77777777" w:rsidTr="0027604B">
        <w:tc>
          <w:tcPr>
            <w:tcW w:w="64.15pt" w:type="dxa"/>
            <w:vAlign w:val="center"/>
          </w:tcPr>
          <w:p w14:paraId="0D49CD5A" w14:textId="34B00B9D" w:rsidR="0027604B" w:rsidRDefault="0027604B" w:rsidP="0027604B">
            <w:pPr>
              <w:jc w:val="both"/>
              <w:rPr>
                <w:lang w:val="en-IN" w:eastAsia="x-none"/>
              </w:rPr>
            </w:pPr>
            <w:r w:rsidRPr="009F648A">
              <w:rPr>
                <w:lang w:val="en-IN" w:eastAsia="x-none"/>
              </w:rPr>
              <w:t>Security Awareness Integration</w:t>
            </w:r>
          </w:p>
        </w:tc>
        <w:tc>
          <w:tcPr>
            <w:tcW w:w="56.35pt" w:type="dxa"/>
            <w:vAlign w:val="center"/>
          </w:tcPr>
          <w:p w14:paraId="6357A7D2" w14:textId="60BA4892" w:rsidR="0027604B" w:rsidRDefault="0027604B" w:rsidP="0027604B">
            <w:pPr>
              <w:jc w:val="both"/>
              <w:rPr>
                <w:lang w:val="en-IN" w:eastAsia="x-none"/>
              </w:rPr>
            </w:pPr>
            <w:r w:rsidRPr="009F648A">
              <w:rPr>
                <w:lang w:val="en-IN" w:eastAsia="x-none"/>
              </w:rPr>
              <w:t>High</w:t>
            </w:r>
          </w:p>
        </w:tc>
        <w:tc>
          <w:tcPr>
            <w:tcW w:w="55.75pt" w:type="dxa"/>
            <w:vAlign w:val="center"/>
          </w:tcPr>
          <w:p w14:paraId="34CE10FC" w14:textId="657EEE44" w:rsidR="0027604B" w:rsidRDefault="0027604B" w:rsidP="0027604B">
            <w:pPr>
              <w:jc w:val="both"/>
              <w:rPr>
                <w:lang w:val="en-IN" w:eastAsia="x-none"/>
              </w:rPr>
            </w:pPr>
            <w:r w:rsidRPr="009F648A">
              <w:rPr>
                <w:lang w:val="en-IN" w:eastAsia="x-none"/>
              </w:rPr>
              <w:t>Medium</w:t>
            </w:r>
          </w:p>
        </w:tc>
        <w:tc>
          <w:tcPr>
            <w:tcW w:w="55.75pt" w:type="dxa"/>
            <w:vAlign w:val="center"/>
          </w:tcPr>
          <w:p w14:paraId="606E6A63" w14:textId="51878FC0" w:rsidR="0027604B" w:rsidRDefault="0027604B" w:rsidP="0027604B">
            <w:pPr>
              <w:jc w:val="both"/>
              <w:rPr>
                <w:lang w:val="en-IN" w:eastAsia="x-none"/>
              </w:rPr>
            </w:pPr>
            <w:r w:rsidRPr="009F648A">
              <w:rPr>
                <w:lang w:val="en-IN" w:eastAsia="x-none"/>
              </w:rPr>
              <w:t>Medium</w:t>
            </w:r>
          </w:p>
        </w:tc>
      </w:tr>
      <w:tr w:rsidR="0027604B" w14:paraId="78CB71D9" w14:textId="77777777" w:rsidTr="0027604B">
        <w:tc>
          <w:tcPr>
            <w:tcW w:w="64.15pt" w:type="dxa"/>
            <w:vAlign w:val="center"/>
          </w:tcPr>
          <w:p w14:paraId="6CC7F790" w14:textId="0A2F99C9" w:rsidR="0027604B" w:rsidRPr="009F648A" w:rsidRDefault="0027604B" w:rsidP="0027604B">
            <w:pPr>
              <w:jc w:val="both"/>
              <w:rPr>
                <w:lang w:val="en-IN" w:eastAsia="x-none"/>
              </w:rPr>
            </w:pPr>
            <w:r w:rsidRPr="009F648A">
              <w:rPr>
                <w:lang w:val="en-IN" w:eastAsia="x-none"/>
              </w:rPr>
              <w:t>Self-Hosted Deployment</w:t>
            </w:r>
          </w:p>
        </w:tc>
        <w:tc>
          <w:tcPr>
            <w:tcW w:w="56.35pt" w:type="dxa"/>
            <w:vAlign w:val="center"/>
          </w:tcPr>
          <w:p w14:paraId="4E714F11" w14:textId="5F2B628C" w:rsidR="0027604B" w:rsidRPr="009F648A" w:rsidRDefault="0027604B" w:rsidP="0027604B">
            <w:pPr>
              <w:jc w:val="both"/>
              <w:rPr>
                <w:lang w:val="en-IN" w:eastAsia="x-none"/>
              </w:rPr>
            </w:pPr>
            <w:r w:rsidRPr="009F648A">
              <w:rPr>
                <w:lang w:val="en-IN" w:eastAsia="x-none"/>
              </w:rPr>
              <w:t>Yes</w:t>
            </w:r>
          </w:p>
        </w:tc>
        <w:tc>
          <w:tcPr>
            <w:tcW w:w="55.75pt" w:type="dxa"/>
            <w:vAlign w:val="center"/>
          </w:tcPr>
          <w:p w14:paraId="6BF30D79" w14:textId="1E708D59" w:rsidR="0027604B" w:rsidRPr="009F648A" w:rsidRDefault="0027604B" w:rsidP="0027604B">
            <w:pPr>
              <w:jc w:val="both"/>
              <w:rPr>
                <w:lang w:val="en-IN" w:eastAsia="x-none"/>
              </w:rPr>
            </w:pPr>
            <w:r w:rsidRPr="009F648A">
              <w:rPr>
                <w:lang w:val="en-IN" w:eastAsia="x-none"/>
              </w:rPr>
              <w:t>Yes</w:t>
            </w:r>
          </w:p>
        </w:tc>
        <w:tc>
          <w:tcPr>
            <w:tcW w:w="55.75pt" w:type="dxa"/>
            <w:vAlign w:val="center"/>
          </w:tcPr>
          <w:p w14:paraId="6658D40A" w14:textId="5EEB45CE" w:rsidR="0027604B" w:rsidRPr="009F648A" w:rsidRDefault="0027604B" w:rsidP="0027604B">
            <w:pPr>
              <w:jc w:val="both"/>
              <w:rPr>
                <w:lang w:val="en-IN" w:eastAsia="x-none"/>
              </w:rPr>
            </w:pPr>
            <w:r w:rsidRPr="009F648A">
              <w:rPr>
                <w:lang w:val="en-IN" w:eastAsia="x-none"/>
              </w:rPr>
              <w:t>Limited</w:t>
            </w:r>
          </w:p>
        </w:tc>
      </w:tr>
    </w:tbl>
    <w:p w14:paraId="53CFBE10" w14:textId="77777777" w:rsidR="004E6816" w:rsidRDefault="004E6816" w:rsidP="004E6816">
      <w:pPr>
        <w:jc w:val="both"/>
        <w:rPr>
          <w:lang w:val="en-IN" w:eastAsia="x-none"/>
        </w:rPr>
      </w:pPr>
    </w:p>
    <w:p w14:paraId="380E6535" w14:textId="2747C5E5" w:rsidR="432E00C0" w:rsidRDefault="432E00C0" w:rsidP="432E00C0">
      <w:pPr>
        <w:jc w:val="both"/>
        <w:rPr>
          <w:lang w:val="en-IN"/>
        </w:rPr>
      </w:pPr>
      <w:r w:rsidRPr="432E00C0">
        <w:rPr>
          <w:lang w:val="en-IN"/>
        </w:rPr>
        <w:t xml:space="preserve">The </w:t>
      </w:r>
      <w:r w:rsidR="00DD7B95">
        <w:rPr>
          <w:lang w:val="en-IN"/>
        </w:rPr>
        <w:t xml:space="preserve">feature </w:t>
      </w:r>
      <w:r w:rsidRPr="432E00C0">
        <w:rPr>
          <w:lang w:val="en-IN"/>
        </w:rPr>
        <w:t xml:space="preserve">comparison shows </w:t>
      </w:r>
      <w:r w:rsidR="00DD7B95" w:rsidRPr="432E00C0">
        <w:rPr>
          <w:lang w:val="en-IN"/>
        </w:rPr>
        <w:t xml:space="preserve">powerful automation capabilities </w:t>
      </w:r>
      <w:r w:rsidR="00DD7B95">
        <w:rPr>
          <w:lang w:val="en-IN"/>
        </w:rPr>
        <w:t xml:space="preserve">of </w:t>
      </w:r>
      <w:r w:rsidRPr="432E00C0">
        <w:rPr>
          <w:lang w:val="en-IN"/>
        </w:rPr>
        <w:t>CI/CD tools</w:t>
      </w:r>
      <w:r w:rsidR="00DD7B95">
        <w:rPr>
          <w:lang w:val="en-IN"/>
        </w:rPr>
        <w:t xml:space="preserve">, </w:t>
      </w:r>
      <w:r w:rsidRPr="432E00C0">
        <w:rPr>
          <w:lang w:val="en-IN"/>
        </w:rPr>
        <w:t xml:space="preserve">but </w:t>
      </w:r>
      <w:r w:rsidR="00DD7B95">
        <w:rPr>
          <w:lang w:val="en-IN"/>
        </w:rPr>
        <w:t xml:space="preserve">they </w:t>
      </w:r>
      <w:r w:rsidRPr="432E00C0">
        <w:rPr>
          <w:lang w:val="en-IN"/>
        </w:rPr>
        <w:t>lack the feature of AI-based vulnerability interpretation/explanation, which is the main contribution of the proposed platform</w:t>
      </w:r>
      <w:r w:rsidR="00DD7B95">
        <w:rPr>
          <w:lang w:val="en-IN"/>
        </w:rPr>
        <w:t>.</w:t>
      </w:r>
    </w:p>
    <w:p w14:paraId="1FACE7C8" w14:textId="4606F07E" w:rsidR="00DD7B95" w:rsidRDefault="00DD7B95" w:rsidP="432E00C0">
      <w:pPr>
        <w:jc w:val="both"/>
        <w:rPr>
          <w:lang w:val="en-IN"/>
        </w:rPr>
      </w:pPr>
    </w:p>
    <w:p w14:paraId="6B188D60" w14:textId="6EF2EA49" w:rsidR="006E03A4" w:rsidRPr="006E03A4" w:rsidRDefault="00DD7B95" w:rsidP="006E03A4">
      <w:pPr>
        <w:jc w:val="both"/>
        <w:rPr>
          <w:lang w:val="en-IN" w:eastAsia="x-none"/>
        </w:rPr>
      </w:pPr>
      <w:r>
        <w:t>Figure 5 shows a webhook event captured in the AutoOps activity timeline. The dashboard records the event type, verification status, actor, repository, and raw metadata such as the delivery identifier and authenticated branch reference. This confirms that webhook intake and signature validation were handled successfully before pipeline execution began.</w:t>
      </w:r>
    </w:p>
    <w:p w14:paraId="40F9841D" w14:textId="27F47C29" w:rsidR="00F33B87" w:rsidRDefault="00F33B87" w:rsidP="006E03A4">
      <w:pPr>
        <w:jc w:val="both"/>
        <w:rPr>
          <w:lang w:val="en-IN" w:eastAsia="x-none"/>
        </w:rPr>
      </w:pPr>
    </w:p>
    <w:p w14:paraId="21C73B01" w14:textId="750B1CE8" w:rsidR="00EE1ED9" w:rsidRPr="00EE1ED9" w:rsidRDefault="00EE1ED9" w:rsidP="00EE1ED9">
      <w:pPr>
        <w:jc w:val="both"/>
        <w:rPr>
          <w:lang w:val="en-IN" w:eastAsia="x-none"/>
        </w:rPr>
      </w:pPr>
      <w:r w:rsidRPr="00EE1ED9">
        <w:rPr>
          <w:noProof/>
          <w:lang w:val="en-IN" w:eastAsia="x-none"/>
        </w:rPr>
        <w:drawing>
          <wp:inline distT="0" distB="0" distL="0" distR="0" wp14:anchorId="24A67AF1" wp14:editId="53216D25">
            <wp:extent cx="3089910" cy="2139168"/>
            <wp:effectExtent l="0" t="0" r="0" b="635"/>
            <wp:docPr id="712764323" name="Picture 2"/>
            <wp:cNvGraphicFramePr>
              <a:graphicFrameLocks noChangeAspect="1"/>
            </wp:cNvGraphicFramePr>
            <a:graphic>
              <a:graphicData uri="http://purl.oclc.org/ooxml/drawingml/picture">
                <pic:pic>
                  <pic:nvPicPr>
                    <pic:cNvPr id="0" name="Picture 6"/>
                    <pic:cNvPicPr>
                      <a:picLocks noChangeAspect="1" noChangeArrowheads="1"/>
                    </pic:cNvPicPr>
                  </pic:nvPicPr>
                  <pic:blipFill>
                    <a:blip r:embed="rId13" cstate="print">
                      <a:extLst>
                        <a:ext uri="{28A0092B-C50C-407E-A947-70E740481C1C}">
                          <a14:useLocalDpi val="0"/>
                        </a:ext>
                      </a:extLst>
                    </a:blip>
                    <a:srcRect/>
                    <a:stretch>
                      <a:fillRect/>
                    </a:stretch>
                  </pic:blipFill>
                  <pic:spPr bwMode="auto">
                    <a:xfrm>
                      <a:off x="0" y="0"/>
                      <a:ext cx="3089910" cy="2139168"/>
                    </a:xfrm>
                    <a:prstGeom prst="rect">
                      <a:avLst/>
                    </a:prstGeom>
                    <a:noFill/>
                    <a:ln>
                      <a:noFill/>
                    </a:ln>
                  </pic:spPr>
                </pic:pic>
              </a:graphicData>
            </a:graphic>
          </wp:inline>
        </w:drawing>
      </w:r>
    </w:p>
    <w:p w14:paraId="33D2E3FE" w14:textId="088671E2" w:rsidR="00DD7B95" w:rsidRDefault="00DD7B95" w:rsidP="00DD7B95">
      <w:pPr>
        <w:rPr>
          <w:noProof/>
          <w:lang w:eastAsia="x-none"/>
        </w:rPr>
      </w:pPr>
      <w:r>
        <w:rPr>
          <w:noProof/>
          <w:lang w:eastAsia="x-none"/>
        </w:rPr>
        <w:t>Fig. 5. Webhook event capture and HMAC signature validation recorded in the AutoOps activity timeline.</w:t>
      </w:r>
    </w:p>
    <w:p w14:paraId="098143E3" w14:textId="7D1DE361" w:rsidR="006E03A4" w:rsidRDefault="006E03A4" w:rsidP="00DD7B95">
      <w:pPr>
        <w:rPr>
          <w:noProof/>
          <w:lang w:eastAsia="x-none"/>
        </w:rPr>
      </w:pPr>
    </w:p>
    <w:p w14:paraId="4B4830BB" w14:textId="5C03A6C6" w:rsidR="006E03A4" w:rsidRDefault="006E03A4" w:rsidP="006E03A4">
      <w:pPr>
        <w:jc w:val="both"/>
        <w:rPr>
          <w:noProof/>
          <w:lang w:val="en-IN" w:eastAsia="x-none"/>
        </w:rPr>
      </w:pPr>
      <w:r>
        <w:rPr>
          <w:noProof/>
          <w:lang w:eastAsia="x-none"/>
        </w:rPr>
        <w:t>Figure 6 presents three dashboard views from the implemented platform: the operational overview, the failed-run log inspector, and the deployment revision ledger. Together, these views demonstrate execution monitoring, debugging traceability, and controlled deployment management inside the self-hosted AutoOps workflow.</w:t>
      </w:r>
    </w:p>
    <w:p w14:paraId="3A0AED37" w14:textId="2FB676AC" w:rsidR="00EE1ED9" w:rsidRDefault="00EE1ED9" w:rsidP="00EE1ED9">
      <w:pPr>
        <w:jc w:val="both"/>
        <w:rPr>
          <w:lang w:val="en-IN" w:eastAsia="x-none"/>
        </w:rPr>
      </w:pPr>
      <w:r w:rsidRPr="00EE1ED9">
        <w:rPr>
          <w:noProof/>
          <w:lang w:val="en-IN" w:eastAsia="x-none"/>
        </w:rPr>
        <w:drawing>
          <wp:inline distT="0" distB="0" distL="0" distR="0" wp14:anchorId="09B32E7B" wp14:editId="1B04DC43">
            <wp:extent cx="3089910" cy="2139168"/>
            <wp:effectExtent l="0" t="0" r="0" b="8890"/>
            <wp:docPr id="700190781" name="Picture 4"/>
            <wp:cNvGraphicFramePr>
              <a:graphicFrameLocks noChangeAspect="1"/>
            </wp:cNvGraphicFramePr>
            <a:graphic>
              <a:graphicData uri="http://purl.oclc.org/ooxml/drawingml/picture">
                <pic:pic>
                  <pic:nvPicPr>
                    <pic:cNvPr id="0" name="Picture 13"/>
                    <pic:cNvPicPr>
                      <a:picLocks noChangeAspect="1" noChangeArrowheads="1"/>
                    </pic:cNvPicPr>
                  </pic:nvPicPr>
                  <pic:blipFill>
                    <a:blip r:embed="rId14" cstate="print">
                      <a:extLst>
                        <a:ext uri="{28A0092B-C50C-407E-A947-70E740481C1C}">
                          <a14:useLocalDpi val="0"/>
                        </a:ext>
                      </a:extLst>
                    </a:blip>
                    <a:srcRect/>
                    <a:stretch>
                      <a:fillRect/>
                    </a:stretch>
                  </pic:blipFill>
                  <pic:spPr bwMode="auto">
                    <a:xfrm>
                      <a:off x="0" y="0"/>
                      <a:ext cx="3089910" cy="2139168"/>
                    </a:xfrm>
                    <a:prstGeom prst="rect">
                      <a:avLst/>
                    </a:prstGeom>
                    <a:noFill/>
                    <a:ln>
                      <a:noFill/>
                    </a:ln>
                  </pic:spPr>
                </pic:pic>
              </a:graphicData>
            </a:graphic>
          </wp:inline>
        </w:drawing>
      </w:r>
    </w:p>
    <w:p w14:paraId="7EF85C32" w14:textId="445A4131" w:rsidR="006E03A4" w:rsidRDefault="006E03A4" w:rsidP="006E03A4">
      <w:pPr>
        <w:rPr>
          <w:noProof/>
          <w:lang w:eastAsia="x-none"/>
        </w:rPr>
      </w:pPr>
    </w:p>
    <w:p w14:paraId="2ED09704" w14:textId="5353D1A0" w:rsidR="006E03A4" w:rsidRDefault="006E03A4" w:rsidP="006E03A4">
      <w:pPr>
        <w:rPr>
          <w:noProof/>
          <w:lang w:eastAsia="x-none"/>
        </w:rPr>
      </w:pPr>
    </w:p>
    <w:p w14:paraId="0BE480A9" w14:textId="1B8EC403" w:rsidR="006E03A4" w:rsidRPr="00EE1ED9" w:rsidRDefault="00CC436F" w:rsidP="00EE1ED9">
      <w:pPr>
        <w:jc w:val="both"/>
        <w:rPr>
          <w:lang w:val="en-IN" w:eastAsia="x-none"/>
        </w:rPr>
      </w:pPr>
      <w:r w:rsidRPr="00EE1ED9">
        <w:rPr>
          <w:noProof/>
          <w:lang w:val="en-IN" w:eastAsia="x-none"/>
        </w:rPr>
        <w:drawing>
          <wp:anchor distT="0" distB="0" distL="114300" distR="114300" simplePos="0" relativeHeight="251658240" behindDoc="0" locked="0" layoutInCell="1" allowOverlap="1" wp14:anchorId="269A20AF" wp14:editId="370CAEC3">
            <wp:simplePos x="0" y="0"/>
            <wp:positionH relativeFrom="column">
              <wp:posOffset>-4445</wp:posOffset>
            </wp:positionH>
            <wp:positionV relativeFrom="paragraph">
              <wp:posOffset>-143510</wp:posOffset>
            </wp:positionV>
            <wp:extent cx="3089910" cy="2139168"/>
            <wp:effectExtent l="0" t="0" r="0" b="1905"/>
            <wp:wrapNone/>
            <wp:docPr id="888478518" name="Picture 6"/>
            <wp:cNvGraphicFramePr>
              <a:graphicFrameLocks noChangeAspect="1"/>
            </wp:cNvGraphicFramePr>
            <a:graphic>
              <a:graphicData uri="http://purl.oclc.org/ooxml/drawingml/picture">
                <pic:pic>
                  <pic:nvPicPr>
                    <pic:cNvPr id="0" name="Picture 20"/>
                    <pic:cNvPicPr>
                      <a:picLocks noChangeAspect="1" noChangeArrowheads="1"/>
                    </pic:cNvPicPr>
                  </pic:nvPicPr>
                  <pic:blipFill>
                    <a:blip r:embed="rId15" cstate="print">
                      <a:extLst>
                        <a:ext uri="{28A0092B-C50C-407E-A947-70E740481C1C}">
                          <a14:useLocalDpi val="0"/>
                        </a:ext>
                      </a:extLst>
                    </a:blip>
                    <a:srcRect/>
                    <a:stretch>
                      <a:fillRect/>
                    </a:stretch>
                  </pic:blipFill>
                  <pic:spPr bwMode="auto">
                    <a:xfrm>
                      <a:off x="0" y="0"/>
                      <a:ext cx="3089910" cy="21391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33C0F" w14:textId="730004D0" w:rsidR="00EE1ED9" w:rsidRDefault="00EE1ED9" w:rsidP="00EE1ED9">
      <w:pPr>
        <w:jc w:val="both"/>
        <w:rPr>
          <w:lang w:val="en-IN" w:eastAsia="x-none"/>
        </w:rPr>
      </w:pPr>
    </w:p>
    <w:p w14:paraId="6242323E" w14:textId="4343ED47" w:rsidR="00DB41C8" w:rsidRDefault="00DB41C8" w:rsidP="00EE1ED9">
      <w:pPr>
        <w:jc w:val="both"/>
        <w:rPr>
          <w:lang w:val="en-IN" w:eastAsia="x-none"/>
        </w:rPr>
      </w:pPr>
    </w:p>
    <w:p w14:paraId="7BB61DFD" w14:textId="2091FC74" w:rsidR="00801E1C" w:rsidRDefault="00801E1C" w:rsidP="004E6816">
      <w:pPr>
        <w:jc w:val="both"/>
        <w:rPr>
          <w:lang w:val="en-IN" w:eastAsia="x-none"/>
        </w:rPr>
      </w:pPr>
    </w:p>
    <w:p w14:paraId="125E072B" w14:textId="1007FAFF" w:rsidR="006E03A4" w:rsidRDefault="006E03A4" w:rsidP="004E6816">
      <w:pPr>
        <w:jc w:val="both"/>
        <w:rPr>
          <w:lang w:val="en-IN" w:eastAsia="x-none"/>
        </w:rPr>
      </w:pPr>
    </w:p>
    <w:p w14:paraId="58A6DF12" w14:textId="089B9858" w:rsidR="006E03A4" w:rsidRDefault="006E03A4" w:rsidP="004E6816">
      <w:pPr>
        <w:jc w:val="both"/>
        <w:rPr>
          <w:lang w:val="en-IN" w:eastAsia="x-none"/>
        </w:rPr>
      </w:pPr>
    </w:p>
    <w:p w14:paraId="709846B9" w14:textId="6DE95D2E" w:rsidR="006E03A4" w:rsidRDefault="006E03A4" w:rsidP="004E6816">
      <w:pPr>
        <w:jc w:val="both"/>
        <w:rPr>
          <w:lang w:val="en-IN" w:eastAsia="x-none"/>
        </w:rPr>
      </w:pPr>
    </w:p>
    <w:p w14:paraId="0E61BDF0" w14:textId="77777777" w:rsidR="006E03A4" w:rsidRDefault="006E03A4" w:rsidP="004E6816">
      <w:pPr>
        <w:jc w:val="both"/>
        <w:rPr>
          <w:lang w:val="en-IN" w:eastAsia="x-none"/>
        </w:rPr>
      </w:pPr>
    </w:p>
    <w:p w14:paraId="2A4B1E75" w14:textId="77777777" w:rsidR="006E03A4" w:rsidRDefault="006E03A4" w:rsidP="004E6816">
      <w:pPr>
        <w:jc w:val="both"/>
        <w:rPr>
          <w:lang w:val="en-IN" w:eastAsia="x-none"/>
        </w:rPr>
      </w:pPr>
    </w:p>
    <w:p w14:paraId="03B08B11" w14:textId="3767F3AD" w:rsidR="006E03A4" w:rsidRDefault="006E03A4" w:rsidP="004E6816">
      <w:pPr>
        <w:jc w:val="both"/>
        <w:rPr>
          <w:lang w:val="en-IN" w:eastAsia="x-none"/>
        </w:rPr>
      </w:pPr>
    </w:p>
    <w:p w14:paraId="253FF317" w14:textId="15B8B01F" w:rsidR="006E03A4" w:rsidRDefault="006E03A4" w:rsidP="004E6816">
      <w:pPr>
        <w:jc w:val="both"/>
        <w:rPr>
          <w:lang w:val="en-IN" w:eastAsia="x-none"/>
        </w:rPr>
      </w:pPr>
    </w:p>
    <w:p w14:paraId="1BD6AE81" w14:textId="40ECDC07" w:rsidR="006E03A4" w:rsidRDefault="006E03A4" w:rsidP="004E6816">
      <w:pPr>
        <w:jc w:val="both"/>
        <w:rPr>
          <w:lang w:val="en-IN" w:eastAsia="x-none"/>
        </w:rPr>
      </w:pPr>
    </w:p>
    <w:p w14:paraId="66A8D678" w14:textId="69495459" w:rsidR="006E03A4" w:rsidRDefault="00CC436F" w:rsidP="004E6816">
      <w:pPr>
        <w:jc w:val="both"/>
        <w:rPr>
          <w:lang w:val="en-IN" w:eastAsia="x-none"/>
        </w:rPr>
      </w:pPr>
      <w:r>
        <w:rPr>
          <w:noProof/>
        </w:rPr>
        <w:drawing>
          <wp:anchor distT="0" distB="0" distL="114300" distR="114300" simplePos="0" relativeHeight="251659264" behindDoc="0" locked="0" layoutInCell="1" allowOverlap="1" wp14:anchorId="78EA95E6" wp14:editId="7087CFAA">
            <wp:simplePos x="0" y="0"/>
            <wp:positionH relativeFrom="column">
              <wp:posOffset>45085</wp:posOffset>
            </wp:positionH>
            <wp:positionV relativeFrom="paragraph">
              <wp:posOffset>193675</wp:posOffset>
            </wp:positionV>
            <wp:extent cx="3089910" cy="2139168"/>
            <wp:effectExtent l="0" t="0" r="0" b="3810"/>
            <wp:wrapTopAndBottom/>
            <wp:docPr id="853847266" name="Picture 8"/>
            <wp:cNvGraphicFramePr>
              <a:graphicFrameLocks noChangeAspect="1"/>
            </wp:cNvGraphicFramePr>
            <a:graphic>
              <a:graphicData uri="http://purl.oclc.org/ooxml/drawingml/picture">
                <pic:pic>
                  <pic:nvPicPr>
                    <pic:cNvPr id="0" name="Picture 27"/>
                    <pic:cNvPicPr>
                      <a:picLocks noChangeAspect="1" noChangeArrowheads="1"/>
                    </pic:cNvPicPr>
                  </pic:nvPicPr>
                  <pic:blipFill>
                    <a:blip r:embed="rId16" cstate="print">
                      <a:extLst>
                        <a:ext uri="{28A0092B-C50C-407E-A947-70E740481C1C}">
                          <a14:useLocalDpi val="0"/>
                        </a:ext>
                      </a:extLst>
                    </a:blip>
                    <a:srcRect/>
                    <a:stretch>
                      <a:fillRect/>
                    </a:stretch>
                  </pic:blipFill>
                  <pic:spPr bwMode="auto">
                    <a:xfrm>
                      <a:off x="0" y="0"/>
                      <a:ext cx="3089910" cy="21391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05CAB" w14:textId="3F3029F6" w:rsidR="006E03A4" w:rsidRDefault="006E03A4" w:rsidP="00B06E56">
      <w:pPr>
        <w:rPr>
          <w:lang w:val="en-IN" w:eastAsia="x-none"/>
        </w:rPr>
      </w:pPr>
      <w:r>
        <w:rPr>
          <w:b/>
          <w:bCs/>
          <w:noProof/>
          <w:lang w:eastAsia="x-none"/>
        </w:rPr>
        <w:t>Fig. 6. AutoOps operational dashboards showing overview metrics, failed-run traceability, and deployment revision history.</w:t>
      </w:r>
    </w:p>
    <w:p w14:paraId="5D2DD83B" w14:textId="185008C1" w:rsidR="009303D9" w:rsidRDefault="432E00C0" w:rsidP="432E00C0">
      <w:pPr>
        <w:pStyle w:val="Heading1"/>
      </w:pPr>
      <w:r>
        <w:t xml:space="preserve">          Future Work</w:t>
      </w:r>
    </w:p>
    <w:p w14:paraId="6425B152" w14:textId="47AE30C6" w:rsidR="432E00C0" w:rsidRDefault="432E00C0" w:rsidP="0027604B">
      <w:pPr>
        <w:pStyle w:val="BodyText"/>
        <w:ind w:firstLine="0pt"/>
        <w:rPr>
          <w:lang w:val="en-US"/>
        </w:rPr>
      </w:pPr>
      <w:r w:rsidRPr="432E00C0">
        <w:rPr>
          <w:lang w:val="en-US"/>
        </w:rPr>
        <w:t xml:space="preserve">Although webhook handling, Docker-based execution, and </w:t>
      </w:r>
      <w:r w:rsidR="0027604B" w:rsidRPr="432E00C0">
        <w:rPr>
          <w:lang w:val="en-US"/>
        </w:rPr>
        <w:t>Depend Bot</w:t>
      </w:r>
      <w:r w:rsidRPr="432E00C0">
        <w:rPr>
          <w:lang w:val="en-US"/>
        </w:rPr>
        <w:t xml:space="preserve"> vulnerability detection are the main emphasis of the current implementation, </w:t>
      </w:r>
      <w:proofErr w:type="gramStart"/>
      <w:r w:rsidRPr="432E00C0">
        <w:rPr>
          <w:lang w:val="en-US"/>
        </w:rPr>
        <w:t>a number of</w:t>
      </w:r>
      <w:proofErr w:type="gramEnd"/>
      <w:r w:rsidRPr="432E00C0">
        <w:rPr>
          <w:lang w:val="en-US"/>
        </w:rPr>
        <w:t xml:space="preserve"> improvements are planned for subsequent work. However, for larger projects, there is the possibility of more automation through the extension of the platform to manage multiple repositories for builds and tests [10]. In addition to the identified dependency vulnerabilities, there is the possibility of </w:t>
      </w:r>
      <w:r>
        <w:tab/>
      </w:r>
      <w:r>
        <w:tab/>
      </w:r>
      <w:r>
        <w:tab/>
      </w:r>
      <w:r>
        <w:tab/>
      </w:r>
      <w:r>
        <w:tab/>
      </w:r>
      <w:r>
        <w:tab/>
      </w:r>
      <w:r>
        <w:tab/>
      </w:r>
      <w:r>
        <w:tab/>
      </w:r>
      <w:r>
        <w:tab/>
      </w:r>
    </w:p>
    <w:p w14:paraId="04F73722" w14:textId="4753F0B5" w:rsidR="432E00C0" w:rsidRDefault="432E00C0" w:rsidP="432E00C0">
      <w:pPr>
        <w:pStyle w:val="Heading1"/>
        <w:rPr>
          <w:noProof w:val="0"/>
        </w:rPr>
      </w:pPr>
      <w:r w:rsidRPr="432E00C0">
        <w:rPr>
          <w:noProof w:val="0"/>
        </w:rPr>
        <w:t xml:space="preserve"> DISSCUSSION AND CONCLUSION</w:t>
      </w:r>
    </w:p>
    <w:p w14:paraId="2B7D1E39" w14:textId="6318871E" w:rsidR="432E00C0" w:rsidRDefault="0FE459DC" w:rsidP="432E00C0">
      <w:pPr>
        <w:jc w:val="both"/>
      </w:pPr>
      <w:r>
        <w:t xml:space="preserve">This work demonstrates the potential of utilizing open-source technology in the creation of automated CI/CD pipelines with security awareness. Although GitHub webhooks allow for real-time triggering of the pipeline along with signature validation, Docker provides reproducible builds across different environments [5]. In addition, the utilization of </w:t>
      </w:r>
      <w:proofErr w:type="spellStart"/>
      <w:r>
        <w:t>Dependabot</w:t>
      </w:r>
      <w:proofErr w:type="spellEnd"/>
      <w:r>
        <w:t xml:space="preserve"> helps in enhancing the security of the software, ensuring developers are aware of threats related to dependencies [2]. The system represents a good foundation upon which more complex features, such as AI explanations, predictions, as well as more complex static analysis, can be incorporated, even though the current functionality of the system only allows for basic automation along with fundamental vulnerability detection [3, 4, 6, 7, 8, 9, 11]. These features can be used in combination to increase developer productivity, reduce the time required to decipher the raw warnings, as well as increase the speed of the software delivery process. Overall, all things considered, the system demonstrates the potential of utilizing intelligent, lightweight automated CI/CD pipelines, even though this might not require costly enterprise solutions, while at the same time offering the potential to incorporate more complex </w:t>
      </w:r>
      <w:r>
        <w:lastRenderedPageBreak/>
        <w:t>features suitable for small-scale projects, as well as educational purposes [1, 10, 12].</w:t>
      </w:r>
    </w:p>
    <w:p w14:paraId="144D91D7" w14:textId="5C575FF7" w:rsidR="009303D9" w:rsidRPr="005B520E" w:rsidRDefault="009303D9" w:rsidP="005C0144">
      <w:pPr>
        <w:pStyle w:val="Heading5"/>
      </w:pPr>
      <w:r w:rsidRPr="005B520E">
        <w:t>References</w:t>
      </w:r>
    </w:p>
    <w:p w14:paraId="7EE0A05F" w14:textId="5E31576C" w:rsidR="009303D9" w:rsidRDefault="005C0144" w:rsidP="0004781E">
      <w:pPr>
        <w:pStyle w:val="references"/>
        <w:ind w:start="17.70pt" w:hanging="17.70pt"/>
      </w:pPr>
      <w:r w:rsidRPr="005C0144">
        <w:t xml:space="preserve">J. Humble and D. Farley, </w:t>
      </w:r>
      <w:r w:rsidRPr="005C0144">
        <w:rPr>
          <w:i/>
          <w:iCs/>
        </w:rPr>
        <w:t>Continuous Delivery: Reliable Software Releases through Build, Test, and Deployment Automation</w:t>
      </w:r>
      <w:r w:rsidRPr="005C0144">
        <w:t>. Addison-Wesley, 2010.</w:t>
      </w:r>
    </w:p>
    <w:p w14:paraId="0A75505B" w14:textId="0E608491" w:rsidR="009303D9" w:rsidRDefault="005C0144" w:rsidP="0004781E">
      <w:pPr>
        <w:pStyle w:val="references"/>
        <w:ind w:start="17.70pt" w:hanging="17.70pt"/>
      </w:pPr>
      <w:r w:rsidRPr="005C0144">
        <w:t xml:space="preserve">N. Ayewah et al., “Using Static Analysis to Find Bugs,” </w:t>
      </w:r>
      <w:r w:rsidRPr="005C0144">
        <w:rPr>
          <w:i/>
          <w:iCs/>
        </w:rPr>
        <w:t>IEEE Software</w:t>
      </w:r>
      <w:r w:rsidRPr="005C0144">
        <w:t>, vol. 25, no. 5, pp. 22–29, 2008</w:t>
      </w:r>
      <w:r w:rsidR="009303D9">
        <w:t>.</w:t>
      </w:r>
    </w:p>
    <w:p w14:paraId="51985FA4" w14:textId="5509F2AF" w:rsidR="009303D9" w:rsidRDefault="005C0144" w:rsidP="0004781E">
      <w:pPr>
        <w:pStyle w:val="references"/>
        <w:ind w:start="17.70pt" w:hanging="17.70pt"/>
      </w:pPr>
      <w:r w:rsidRPr="005C0144">
        <w:t xml:space="preserve">A. Svyatkovskiy et al., “IntelliCode: Deep Learning for Code Suggestion,” </w:t>
      </w:r>
      <w:r w:rsidRPr="005C0144">
        <w:rPr>
          <w:i/>
          <w:iCs/>
        </w:rPr>
        <w:t>arXiv preprint arXiv:2005.08025</w:t>
      </w:r>
      <w:r w:rsidRPr="005C0144">
        <w:t>, 2020</w:t>
      </w:r>
      <w:r w:rsidR="009303D9">
        <w:t>.</w:t>
      </w:r>
    </w:p>
    <w:p w14:paraId="5D99F356" w14:textId="329340D9" w:rsidR="009303D9" w:rsidRDefault="005C0144" w:rsidP="0004781E">
      <w:pPr>
        <w:pStyle w:val="references"/>
        <w:ind w:start="17.70pt" w:hanging="17.70pt"/>
      </w:pPr>
      <w:r w:rsidRPr="005C0144">
        <w:t xml:space="preserve">Y. Zhang et al., “Large Language Models for Code Generation,” in </w:t>
      </w:r>
      <w:r w:rsidRPr="005C0144">
        <w:rPr>
          <w:i/>
          <w:iCs/>
        </w:rPr>
        <w:t>Proc. ICSE</w:t>
      </w:r>
      <w:r w:rsidRPr="005C0144">
        <w:t>, 202</w:t>
      </w:r>
      <w:r>
        <w:t>2</w:t>
      </w:r>
      <w:r w:rsidR="009303D9">
        <w:t>.</w:t>
      </w:r>
    </w:p>
    <w:p w14:paraId="7619257F" w14:textId="4E4A0C30" w:rsidR="009303D9" w:rsidRDefault="005C0144" w:rsidP="0004781E">
      <w:pPr>
        <w:pStyle w:val="references"/>
        <w:ind w:start="17.70pt" w:hanging="17.70pt"/>
      </w:pPr>
      <w:r w:rsidRPr="005C0144">
        <w:t>Docker Inc., “Docker Documentation,” 2024</w:t>
      </w:r>
      <w:r w:rsidR="009303D9">
        <w:t>.</w:t>
      </w:r>
    </w:p>
    <w:p w14:paraId="3DC0719F" w14:textId="523C4753" w:rsidR="009303D9" w:rsidRDefault="000E6242" w:rsidP="0004781E">
      <w:pPr>
        <w:pStyle w:val="references"/>
        <w:ind w:start="17.70pt" w:hanging="17.70pt"/>
      </w:pPr>
      <w:r w:rsidRPr="000E6242">
        <w:t>M. Allamanis et al., “A Survey of Machine Learning for Big Code and Naturalness,” ACM Computing Surveys, 2018</w:t>
      </w:r>
      <w:r w:rsidR="009303D9">
        <w:t>.</w:t>
      </w:r>
    </w:p>
    <w:p w14:paraId="1AD3BD9A" w14:textId="6BE11BC5" w:rsidR="009303D9" w:rsidRDefault="000E6242" w:rsidP="0004781E">
      <w:pPr>
        <w:pStyle w:val="references"/>
        <w:ind w:start="17.70pt" w:hanging="17.70pt"/>
      </w:pPr>
      <w:r w:rsidRPr="000E6242">
        <w:t>T. Chen et al., “Evaluating Large Language Models Trained on Code,” arXiv preprint arXiv:2107.03374, 2021</w:t>
      </w:r>
      <w:r w:rsidR="009303D9">
        <w:t>.</w:t>
      </w:r>
    </w:p>
    <w:p w14:paraId="5A6F4A28" w14:textId="12E14436" w:rsidR="008147B5" w:rsidRPr="00156B74" w:rsidRDefault="000E6242" w:rsidP="008147B5">
      <w:pPr>
        <w:pStyle w:val="references"/>
        <w:ind w:start="17.70pt" w:hanging="17.70pt"/>
        <w:rPr>
          <w:rFonts w:ascii="NimbusRomNo9L-Regu" w:eastAsia="NimbusRomNo9L-Regu" w:cs="NimbusRomNo9L-Regu"/>
        </w:rPr>
      </w:pPr>
      <w:r w:rsidRPr="000E6242">
        <w:t>Z. Li et al., “CI Build Failure Prediction Using Machine Learning,” in Proc. IEEE ICSME, 2017</w:t>
      </w:r>
      <w:r>
        <w:t>.</w:t>
      </w:r>
      <w:r w:rsidR="008147B5">
        <w:t xml:space="preserve"> </w:t>
      </w:r>
    </w:p>
    <w:p w14:paraId="3E16D4F4" w14:textId="0CF45F33" w:rsidR="000E6242" w:rsidRDefault="000E6242" w:rsidP="008147B5">
      <w:pPr>
        <w:pStyle w:val="references"/>
        <w:autoSpaceDE w:val="0"/>
        <w:autoSpaceDN w:val="0"/>
        <w:adjustRightInd w:val="0"/>
        <w:ind w:start="17.70pt" w:hanging="17.70pt"/>
        <w:jc w:val="start"/>
      </w:pPr>
      <w:r w:rsidRPr="000E6242">
        <w:t>S. Rahman et al., “Software Defect Prediction Using Machine Learning,” Empirical Software Engineering, 2013</w:t>
      </w:r>
      <w:r>
        <w:t>.</w:t>
      </w:r>
    </w:p>
    <w:p w14:paraId="1DF840D5" w14:textId="7E2CBF3B" w:rsidR="008147B5" w:rsidRDefault="000E6242" w:rsidP="008147B5">
      <w:pPr>
        <w:pStyle w:val="references"/>
        <w:autoSpaceDE w:val="0"/>
        <w:autoSpaceDN w:val="0"/>
        <w:adjustRightInd w:val="0"/>
        <w:ind w:start="17.70pt" w:hanging="17.70pt"/>
        <w:jc w:val="start"/>
      </w:pPr>
      <w:r w:rsidRPr="000E6242">
        <w:t>M. Fowler, Continuous Integration Patterns and Anti-Patterns, Addison-Wesley, 2006</w:t>
      </w:r>
      <w:r>
        <w:t>.</w:t>
      </w:r>
    </w:p>
    <w:p w14:paraId="57DBF316" w14:textId="5BE5A208" w:rsidR="008147B5" w:rsidRDefault="000E6242" w:rsidP="008147B5">
      <w:pPr>
        <w:pStyle w:val="references"/>
        <w:autoSpaceDE w:val="0"/>
        <w:autoSpaceDN w:val="0"/>
        <w:adjustRightInd w:val="0"/>
        <w:ind w:start="17.70pt" w:hanging="17.70pt"/>
        <w:jc w:val="start"/>
      </w:pPr>
      <w:r w:rsidRPr="000E6242">
        <w:t>P. Louridas, “Static Code Analysis,” IEEE Software, 2006</w:t>
      </w:r>
      <w:r>
        <w:t>.</w:t>
      </w:r>
    </w:p>
    <w:p w14:paraId="1242A6F3" w14:textId="297CB2C5" w:rsidR="000E6242" w:rsidRDefault="000E6242" w:rsidP="008147B5">
      <w:pPr>
        <w:pStyle w:val="references"/>
        <w:autoSpaceDE w:val="0"/>
        <w:autoSpaceDN w:val="0"/>
        <w:adjustRightInd w:val="0"/>
        <w:ind w:start="17.70pt" w:hanging="17.70pt"/>
        <w:jc w:val="start"/>
      </w:pPr>
      <w:r w:rsidRPr="000E6242">
        <w:t>B. Vasilescu et al., “Continuous Integration in Open-Source Projects,” in Proc. ESEC/FSE, 2015.</w:t>
      </w:r>
    </w:p>
    <w:p w14:paraId="1C317279" w14:textId="7CBED233" w:rsidR="00392DAB" w:rsidRPr="00392DAB" w:rsidRDefault="00392DAB" w:rsidP="00392DAB">
      <w:pPr>
        <w:pStyle w:val="references"/>
        <w:autoSpaceDE w:val="0"/>
        <w:autoSpaceDN w:val="0"/>
        <w:adjustRightInd w:val="0"/>
        <w:ind w:start="17.70pt" w:hanging="17.70pt"/>
        <w:jc w:val="start"/>
      </w:pPr>
      <w:r w:rsidRPr="00392DAB">
        <w:t>X. Hou et al., "Large Language Models for Software Engineering: A Survey," arXiv preprint arXiv:2308.10620, 2023.</w:t>
      </w:r>
    </w:p>
    <w:p w14:paraId="30015B28" w14:textId="0CB08C85" w:rsidR="00392DAB" w:rsidRPr="00392DAB" w:rsidRDefault="00392DAB" w:rsidP="00392DAB">
      <w:pPr>
        <w:pStyle w:val="references"/>
        <w:autoSpaceDE w:val="0"/>
        <w:autoSpaceDN w:val="0"/>
        <w:adjustRightInd w:val="0"/>
        <w:ind w:start="17.70pt" w:hanging="17.70pt"/>
        <w:jc w:val="start"/>
      </w:pPr>
      <w:r w:rsidRPr="00392DAB">
        <w:t>G. Rong et al., "A Systematic Review of DevSecOps," IEEE Access, vol. 10, pp. 119567–119591, 2022.</w:t>
      </w:r>
    </w:p>
    <w:p w14:paraId="3F12E725" w14:textId="608E8AC4" w:rsidR="00392DAB" w:rsidRPr="00392DAB" w:rsidRDefault="00392DAB" w:rsidP="00392DAB">
      <w:pPr>
        <w:pStyle w:val="references"/>
        <w:autoSpaceDE w:val="0"/>
        <w:autoSpaceDN w:val="0"/>
        <w:adjustRightInd w:val="0"/>
        <w:ind w:start="17.70pt" w:hanging="17.70pt"/>
        <w:jc w:val="start"/>
      </w:pPr>
      <w:r w:rsidRPr="00392DAB">
        <w:t>F. Zhang et al., "On the Effectiveness of Large Language Models for Software Vulnerability Detection," in Proc. 45th Int. Conf. Softw. Eng. (ICSE), 2023, pp. 541–553.</w:t>
      </w:r>
    </w:p>
    <w:p w14:paraId="533A5992" w14:textId="03B4BCEC" w:rsidR="00392DAB" w:rsidRPr="00392DAB" w:rsidRDefault="00392DAB" w:rsidP="00392DAB">
      <w:pPr>
        <w:pStyle w:val="references"/>
        <w:autoSpaceDE w:val="0"/>
        <w:autoSpaceDN w:val="0"/>
        <w:adjustRightInd w:val="0"/>
        <w:ind w:start="17.70pt" w:hanging="17.70pt"/>
        <w:jc w:val="start"/>
      </w:pPr>
      <w:r w:rsidRPr="00392DAB">
        <w:tab/>
        <w:t>S. Barke, M. B. James, and N. Vakil, "Grounded Copilot: How Programmers Interact with Code-Generating Models," Proc. ACM Program. Lang., vol. 7, no. OOPSLA1, pp. 1–27, Apr. 2023.</w:t>
      </w:r>
    </w:p>
    <w:p w14:paraId="008B1BCC" w14:textId="728C3F3D" w:rsidR="00392DAB" w:rsidRPr="00392DAB" w:rsidRDefault="00392DAB" w:rsidP="00392DAB">
      <w:pPr>
        <w:pStyle w:val="references"/>
        <w:autoSpaceDE w:val="0"/>
        <w:autoSpaceDN w:val="0"/>
        <w:adjustRightInd w:val="0"/>
        <w:ind w:start="17.70pt" w:hanging="17.70pt"/>
        <w:jc w:val="start"/>
      </w:pPr>
      <w:r w:rsidRPr="00392DAB">
        <w:tab/>
        <w:t>A. Shrivastava et al., "Repository-Level Prompt Generation for Large Language Models of Code," in Proc. 40th Int. Conf. Mach. Learn. (ICML), 2023.</w:t>
      </w:r>
    </w:p>
    <w:p w14:paraId="7395A520" w14:textId="0B4E9DEB" w:rsidR="00712948" w:rsidRDefault="00392DAB" w:rsidP="00392DAB">
      <w:pPr>
        <w:pStyle w:val="references"/>
      </w:pPr>
      <w:r w:rsidRPr="00392DAB">
        <w:t>M. Mirhosseini and C. Parnin, "Can Automated Pull Requests Encourage Developers to Upgrade Libraries?" in Proc. 32nd IEEE/ACM Int. Conf. Autom. Softw. Eng. (ASE), 2017, pp. 84–94</w:t>
      </w:r>
    </w:p>
    <w:p w14:paraId="52B7B2E4" w14:textId="77777777" w:rsidR="00EC6243" w:rsidRDefault="00EC6243" w:rsidP="00EC6243">
      <w:pPr>
        <w:pStyle w:val="references"/>
      </w:pPr>
      <w:r>
        <w:rPr>
          <w:rStyle w:val="ng-star-inserted1"/>
          <w:rFonts w:ascii="Arial" w:hAnsi="Arial" w:cs="Arial"/>
          <w:color w:val="2B2D31"/>
          <w:sz w:val="21"/>
          <w:szCs w:val="21"/>
        </w:rPr>
        <w:t> </w:t>
      </w:r>
      <w:r w:rsidRPr="00EC6243">
        <w:t>Y. Gao, et al., "Retrieval-Augmented Generation for Large Language Models: A Survey," arXiv preprint arXiv:2312.10997, 2024. (Supports your RAG implementation).</w:t>
      </w:r>
    </w:p>
    <w:p w14:paraId="6C56C8AA" w14:textId="77777777" w:rsidR="00EC6243" w:rsidRDefault="00EC6243" w:rsidP="00EC6243">
      <w:pPr>
        <w:pStyle w:val="references"/>
      </w:pPr>
      <w:r w:rsidRPr="00EC6243">
        <w:t>[20] C. Fan, et al., "Software Vulnerability Detection via Large Language Models: A Survey," arXiv preprint arXiv:2404.14444, 2024. (Supports your AI vulnerability analysis).</w:t>
      </w:r>
    </w:p>
    <w:p w14:paraId="585D1AEA" w14:textId="77777777" w:rsidR="00EC6243" w:rsidRDefault="00EC6243" w:rsidP="00EC6243">
      <w:pPr>
        <w:pStyle w:val="references"/>
      </w:pPr>
      <w:r w:rsidRPr="00EC6243">
        <w:t>[21] J. Zhang, et al., "Large Language Models for Software Engineering: A Systematic Literature Review," IEEE Transactions on Software Engineering, vol. 50, no. 6, pp. 1200-1245, 2024. (Provides a very strong IEEE-standard foundation).</w:t>
      </w:r>
    </w:p>
    <w:p w14:paraId="5E2C0943" w14:textId="77777777" w:rsidR="00EC6243" w:rsidRDefault="00EC6243" w:rsidP="00EC6243">
      <w:pPr>
        <w:pStyle w:val="references"/>
        <w:numPr>
          <w:ilvl w:val="0"/>
          <w:numId w:val="0"/>
        </w:numPr>
        <w:ind w:start="18pt"/>
      </w:pPr>
    </w:p>
    <w:p w14:paraId="726C9F6A" w14:textId="77777777" w:rsidR="00EC6243" w:rsidRDefault="00EC6243" w:rsidP="00EC6243">
      <w:pPr>
        <w:pStyle w:val="references"/>
        <w:numPr>
          <w:ilvl w:val="0"/>
          <w:numId w:val="0"/>
        </w:numPr>
        <w:ind w:start="18pt"/>
      </w:pPr>
    </w:p>
    <w:p w14:paraId="651DC89F" w14:textId="77777777" w:rsidR="00EC6243" w:rsidRPr="00156B74" w:rsidRDefault="00EC6243" w:rsidP="00EC6243">
      <w:pPr>
        <w:pStyle w:val="references"/>
        <w:numPr>
          <w:ilvl w:val="0"/>
          <w:numId w:val="0"/>
        </w:numPr>
        <w:ind w:start="18p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69F175D1" w:rsidR="00836367" w:rsidRPr="00F96569" w:rsidRDefault="00836367" w:rsidP="00712948">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2D0B5E0" w:rsidR="009303D9" w:rsidRDefault="009303D9" w:rsidP="000E6242">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3DC060" w14:textId="77777777" w:rsidR="00E426D5" w:rsidRDefault="00E426D5" w:rsidP="001A3B3D">
      <w:r>
        <w:separator/>
      </w:r>
    </w:p>
  </w:endnote>
  <w:endnote w:type="continuationSeparator" w:id="0">
    <w:p w14:paraId="5AB78D0D" w14:textId="77777777" w:rsidR="00E426D5" w:rsidRDefault="00E426D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Emoji">
    <w:panose1 w:val="020B0502040204020203"/>
    <w:charset w:characterSet="iso-8859-1"/>
    <w:family w:val="swiss"/>
    <w:pitch w:val="variable"/>
    <w:sig w:usb0="00000003" w:usb1="02000000" w:usb2="08000000" w:usb3="00000000" w:csb0="00000001"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1CE9BF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F533631" w14:textId="77777777" w:rsidR="00E426D5" w:rsidRDefault="00E426D5" w:rsidP="001A3B3D">
      <w:r>
        <w:separator/>
      </w:r>
    </w:p>
  </w:footnote>
  <w:footnote w:type="continuationSeparator" w:id="0">
    <w:p w14:paraId="27F95302" w14:textId="77777777" w:rsidR="00E426D5" w:rsidRDefault="00E426D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23.85pt"/>
        </w:tabs>
        <w:ind w:start="123.85pt" w:firstLine="0pt"/>
      </w:pPr>
      <w:rPr>
        <w:rFonts w:ascii="Symbol" w:hAnsi="Symbol" w:hint="default"/>
      </w:rPr>
    </w:lvl>
    <w:lvl w:ilvl="1">
      <w:start w:val="1"/>
      <w:numFmt w:val="bullet"/>
      <w:lvlText w:val=""/>
      <w:lvlJc w:val="start"/>
      <w:pPr>
        <w:tabs>
          <w:tab w:val="num" w:pos="159.85pt"/>
        </w:tabs>
        <w:ind w:start="177.85pt" w:hanging="18pt"/>
      </w:pPr>
      <w:rPr>
        <w:rFonts w:ascii="Symbol" w:hAnsi="Symbol" w:hint="default"/>
      </w:rPr>
    </w:lvl>
    <w:lvl w:ilvl="2">
      <w:start w:val="1"/>
      <w:numFmt w:val="bullet"/>
      <w:lvlText w:val="o"/>
      <w:lvlJc w:val="start"/>
      <w:pPr>
        <w:tabs>
          <w:tab w:val="num" w:pos="195.85pt"/>
        </w:tabs>
        <w:ind w:start="213.85pt" w:hanging="18pt"/>
      </w:pPr>
      <w:rPr>
        <w:rFonts w:ascii="Courier New" w:hAnsi="Courier New" w:cs="Courier New" w:hint="default"/>
      </w:rPr>
    </w:lvl>
    <w:lvl w:ilvl="3">
      <w:start w:val="1"/>
      <w:numFmt w:val="bullet"/>
      <w:lvlText w:val=""/>
      <w:lvlJc w:val="start"/>
      <w:pPr>
        <w:tabs>
          <w:tab w:val="num" w:pos="231.85pt"/>
        </w:tabs>
        <w:ind w:start="249.85pt" w:hanging="18pt"/>
      </w:pPr>
      <w:rPr>
        <w:rFonts w:ascii="Wingdings" w:hAnsi="Wingdings" w:hint="default"/>
      </w:rPr>
    </w:lvl>
    <w:lvl w:ilvl="4">
      <w:start w:val="1"/>
      <w:numFmt w:val="bullet"/>
      <w:lvlText w:val=""/>
      <w:lvlJc w:val="start"/>
      <w:pPr>
        <w:tabs>
          <w:tab w:val="num" w:pos="267.85pt"/>
        </w:tabs>
        <w:ind w:start="285.85pt" w:hanging="18pt"/>
      </w:pPr>
      <w:rPr>
        <w:rFonts w:ascii="Wingdings" w:hAnsi="Wingdings" w:hint="default"/>
      </w:rPr>
    </w:lvl>
    <w:lvl w:ilvl="5">
      <w:start w:val="1"/>
      <w:numFmt w:val="bullet"/>
      <w:lvlText w:val=""/>
      <w:lvlJc w:val="start"/>
      <w:pPr>
        <w:tabs>
          <w:tab w:val="num" w:pos="303.85pt"/>
        </w:tabs>
        <w:ind w:start="321.85pt" w:hanging="18pt"/>
      </w:pPr>
      <w:rPr>
        <w:rFonts w:ascii="Symbol" w:hAnsi="Symbol" w:hint="default"/>
      </w:rPr>
    </w:lvl>
    <w:lvl w:ilvl="6">
      <w:start w:val="1"/>
      <w:numFmt w:val="bullet"/>
      <w:lvlText w:val="o"/>
      <w:lvlJc w:val="start"/>
      <w:pPr>
        <w:tabs>
          <w:tab w:val="num" w:pos="339.85pt"/>
        </w:tabs>
        <w:ind w:start="357.85pt" w:hanging="18pt"/>
      </w:pPr>
      <w:rPr>
        <w:rFonts w:ascii="Courier New" w:hAnsi="Courier New" w:cs="Courier New" w:hint="default"/>
      </w:rPr>
    </w:lvl>
    <w:lvl w:ilvl="7">
      <w:start w:val="1"/>
      <w:numFmt w:val="bullet"/>
      <w:lvlText w:val=""/>
      <w:lvlJc w:val="start"/>
      <w:pPr>
        <w:tabs>
          <w:tab w:val="num" w:pos="375.85pt"/>
        </w:tabs>
        <w:ind w:start="393.85pt" w:hanging="18pt"/>
      </w:pPr>
      <w:rPr>
        <w:rFonts w:ascii="Wingdings" w:hAnsi="Wingdings" w:hint="default"/>
      </w:rPr>
    </w:lvl>
    <w:lvl w:ilvl="8">
      <w:start w:val="1"/>
      <w:numFmt w:val="bullet"/>
      <w:lvlText w:val=""/>
      <w:lvlJc w:val="start"/>
      <w:pPr>
        <w:tabs>
          <w:tab w:val="num" w:pos="411.85pt"/>
        </w:tabs>
        <w:ind w:start="429.8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7D2682"/>
    <w:multiLevelType w:val="multilevel"/>
    <w:tmpl w:val="218EA92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131.4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8F92F0D"/>
    <w:multiLevelType w:val="multilevel"/>
    <w:tmpl w:val="7272DD64"/>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9F99A20"/>
    <w:multiLevelType w:val="hybridMultilevel"/>
    <w:tmpl w:val="AC7233FE"/>
    <w:lvl w:ilvl="0" w:tplc="01BC01C2">
      <w:start w:val="1"/>
      <w:numFmt w:val="bullet"/>
      <w:lvlText w:val=""/>
      <w:lvlJc w:val="start"/>
      <w:pPr>
        <w:ind w:start="36pt" w:hanging="18pt"/>
      </w:pPr>
      <w:rPr>
        <w:rFonts w:ascii="Symbol" w:hAnsi="Symbol" w:hint="default"/>
      </w:rPr>
    </w:lvl>
    <w:lvl w:ilvl="1" w:tplc="CBE25B22">
      <w:start w:val="1"/>
      <w:numFmt w:val="bullet"/>
      <w:lvlText w:val="o"/>
      <w:lvlJc w:val="start"/>
      <w:pPr>
        <w:ind w:start="72pt" w:hanging="18pt"/>
      </w:pPr>
      <w:rPr>
        <w:rFonts w:ascii="Courier New" w:hAnsi="Courier New" w:hint="default"/>
      </w:rPr>
    </w:lvl>
    <w:lvl w:ilvl="2" w:tplc="9A6E03AE">
      <w:start w:val="1"/>
      <w:numFmt w:val="bullet"/>
      <w:lvlText w:val=""/>
      <w:lvlJc w:val="start"/>
      <w:pPr>
        <w:ind w:start="108pt" w:hanging="18pt"/>
      </w:pPr>
      <w:rPr>
        <w:rFonts w:ascii="Wingdings" w:hAnsi="Wingdings" w:hint="default"/>
      </w:rPr>
    </w:lvl>
    <w:lvl w:ilvl="3" w:tplc="82544AF6">
      <w:start w:val="1"/>
      <w:numFmt w:val="bullet"/>
      <w:lvlText w:val=""/>
      <w:lvlJc w:val="start"/>
      <w:pPr>
        <w:ind w:start="144pt" w:hanging="18pt"/>
      </w:pPr>
      <w:rPr>
        <w:rFonts w:ascii="Symbol" w:hAnsi="Symbol" w:hint="default"/>
      </w:rPr>
    </w:lvl>
    <w:lvl w:ilvl="4" w:tplc="52D06C8E">
      <w:start w:val="1"/>
      <w:numFmt w:val="bullet"/>
      <w:lvlText w:val="o"/>
      <w:lvlJc w:val="start"/>
      <w:pPr>
        <w:ind w:start="180pt" w:hanging="18pt"/>
      </w:pPr>
      <w:rPr>
        <w:rFonts w:ascii="Courier New" w:hAnsi="Courier New" w:hint="default"/>
      </w:rPr>
    </w:lvl>
    <w:lvl w:ilvl="5" w:tplc="DD0CD77C">
      <w:start w:val="1"/>
      <w:numFmt w:val="bullet"/>
      <w:lvlText w:val=""/>
      <w:lvlJc w:val="start"/>
      <w:pPr>
        <w:ind w:start="216pt" w:hanging="18pt"/>
      </w:pPr>
      <w:rPr>
        <w:rFonts w:ascii="Wingdings" w:hAnsi="Wingdings" w:hint="default"/>
      </w:rPr>
    </w:lvl>
    <w:lvl w:ilvl="6" w:tplc="27FA2418">
      <w:start w:val="1"/>
      <w:numFmt w:val="bullet"/>
      <w:lvlText w:val=""/>
      <w:lvlJc w:val="start"/>
      <w:pPr>
        <w:ind w:start="252pt" w:hanging="18pt"/>
      </w:pPr>
      <w:rPr>
        <w:rFonts w:ascii="Symbol" w:hAnsi="Symbol" w:hint="default"/>
      </w:rPr>
    </w:lvl>
    <w:lvl w:ilvl="7" w:tplc="15B05E7C">
      <w:start w:val="1"/>
      <w:numFmt w:val="bullet"/>
      <w:lvlText w:val="o"/>
      <w:lvlJc w:val="start"/>
      <w:pPr>
        <w:ind w:start="288pt" w:hanging="18pt"/>
      </w:pPr>
      <w:rPr>
        <w:rFonts w:ascii="Courier New" w:hAnsi="Courier New" w:hint="default"/>
      </w:rPr>
    </w:lvl>
    <w:lvl w:ilvl="8" w:tplc="35CE90DA">
      <w:start w:val="1"/>
      <w:numFmt w:val="bullet"/>
      <w:lvlText w:val=""/>
      <w:lvlJc w:val="start"/>
      <w:pPr>
        <w:ind w:start="324pt" w:hanging="18pt"/>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79541508">
    <w:abstractNumId w:val="21"/>
  </w:num>
  <w:num w:numId="2" w16cid:durableId="1369909383">
    <w:abstractNumId w:val="15"/>
  </w:num>
  <w:num w:numId="3" w16cid:durableId="568543031">
    <w:abstractNumId w:val="22"/>
  </w:num>
  <w:num w:numId="4" w16cid:durableId="1207790780">
    <w:abstractNumId w:val="14"/>
  </w:num>
  <w:num w:numId="5" w16cid:durableId="629168631">
    <w:abstractNumId w:val="17"/>
  </w:num>
  <w:num w:numId="6" w16cid:durableId="1032806882">
    <w:abstractNumId w:val="17"/>
  </w:num>
  <w:num w:numId="7" w16cid:durableId="1614826021">
    <w:abstractNumId w:val="17"/>
  </w:num>
  <w:num w:numId="8" w16cid:durableId="1871990542">
    <w:abstractNumId w:val="17"/>
  </w:num>
  <w:num w:numId="9" w16cid:durableId="2088458160">
    <w:abstractNumId w:val="20"/>
  </w:num>
  <w:num w:numId="10" w16cid:durableId="231694775">
    <w:abstractNumId w:val="23"/>
  </w:num>
  <w:num w:numId="11" w16cid:durableId="2126189682">
    <w:abstractNumId w:val="16"/>
  </w:num>
  <w:num w:numId="12" w16cid:durableId="771515552">
    <w:abstractNumId w:val="13"/>
  </w:num>
  <w:num w:numId="13" w16cid:durableId="1603688421">
    <w:abstractNumId w:val="12"/>
  </w:num>
  <w:num w:numId="14" w16cid:durableId="308025467">
    <w:abstractNumId w:val="0"/>
  </w:num>
  <w:num w:numId="15" w16cid:durableId="915015855">
    <w:abstractNumId w:val="10"/>
  </w:num>
  <w:num w:numId="16" w16cid:durableId="124853704">
    <w:abstractNumId w:val="8"/>
  </w:num>
  <w:num w:numId="17" w16cid:durableId="378433823">
    <w:abstractNumId w:val="7"/>
  </w:num>
  <w:num w:numId="18" w16cid:durableId="178550123">
    <w:abstractNumId w:val="6"/>
  </w:num>
  <w:num w:numId="19" w16cid:durableId="1882938436">
    <w:abstractNumId w:val="5"/>
  </w:num>
  <w:num w:numId="20" w16cid:durableId="1292051459">
    <w:abstractNumId w:val="9"/>
  </w:num>
  <w:num w:numId="21" w16cid:durableId="439644133">
    <w:abstractNumId w:val="4"/>
  </w:num>
  <w:num w:numId="22" w16cid:durableId="277882354">
    <w:abstractNumId w:val="3"/>
  </w:num>
  <w:num w:numId="23" w16cid:durableId="85808594">
    <w:abstractNumId w:val="2"/>
  </w:num>
  <w:num w:numId="24" w16cid:durableId="306714086">
    <w:abstractNumId w:val="1"/>
  </w:num>
  <w:num w:numId="25" w16cid:durableId="276639338">
    <w:abstractNumId w:val="19"/>
  </w:num>
  <w:num w:numId="26" w16cid:durableId="1789932441">
    <w:abstractNumId w:val="11"/>
  </w:num>
  <w:num w:numId="27" w16cid:durableId="1895195881">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75A"/>
    <w:rsid w:val="0003088C"/>
    <w:rsid w:val="0004781E"/>
    <w:rsid w:val="00050259"/>
    <w:rsid w:val="00050B22"/>
    <w:rsid w:val="0005789B"/>
    <w:rsid w:val="0008250C"/>
    <w:rsid w:val="0008758A"/>
    <w:rsid w:val="000C1E68"/>
    <w:rsid w:val="000C2ADD"/>
    <w:rsid w:val="000D48C9"/>
    <w:rsid w:val="000D6596"/>
    <w:rsid w:val="000E4038"/>
    <w:rsid w:val="000E6242"/>
    <w:rsid w:val="00102CEE"/>
    <w:rsid w:val="00107074"/>
    <w:rsid w:val="00110E49"/>
    <w:rsid w:val="00131EBB"/>
    <w:rsid w:val="00194382"/>
    <w:rsid w:val="0019443B"/>
    <w:rsid w:val="0019493D"/>
    <w:rsid w:val="00195E9C"/>
    <w:rsid w:val="001A2EFD"/>
    <w:rsid w:val="001A3B3D"/>
    <w:rsid w:val="001A519E"/>
    <w:rsid w:val="001B2AAA"/>
    <w:rsid w:val="001B67DC"/>
    <w:rsid w:val="00221CF6"/>
    <w:rsid w:val="002254A9"/>
    <w:rsid w:val="00233D97"/>
    <w:rsid w:val="002347A2"/>
    <w:rsid w:val="00236468"/>
    <w:rsid w:val="002448D9"/>
    <w:rsid w:val="00256F38"/>
    <w:rsid w:val="00260AC9"/>
    <w:rsid w:val="0027604B"/>
    <w:rsid w:val="002850E3"/>
    <w:rsid w:val="0028598F"/>
    <w:rsid w:val="002A17AE"/>
    <w:rsid w:val="002C7D11"/>
    <w:rsid w:val="002F7B83"/>
    <w:rsid w:val="00310EE7"/>
    <w:rsid w:val="00317760"/>
    <w:rsid w:val="003433CE"/>
    <w:rsid w:val="00354FCF"/>
    <w:rsid w:val="00363E1D"/>
    <w:rsid w:val="00365759"/>
    <w:rsid w:val="00366563"/>
    <w:rsid w:val="00377FB8"/>
    <w:rsid w:val="00392DAB"/>
    <w:rsid w:val="00394BB9"/>
    <w:rsid w:val="003A17A4"/>
    <w:rsid w:val="003A19E2"/>
    <w:rsid w:val="003B2B40"/>
    <w:rsid w:val="003B4E04"/>
    <w:rsid w:val="003C1850"/>
    <w:rsid w:val="003D2ADE"/>
    <w:rsid w:val="003F5A08"/>
    <w:rsid w:val="004015CB"/>
    <w:rsid w:val="0040786D"/>
    <w:rsid w:val="00417B67"/>
    <w:rsid w:val="00420716"/>
    <w:rsid w:val="004325FB"/>
    <w:rsid w:val="00442E78"/>
    <w:rsid w:val="004432BA"/>
    <w:rsid w:val="00443946"/>
    <w:rsid w:val="0044407E"/>
    <w:rsid w:val="00447BB9"/>
    <w:rsid w:val="0046031D"/>
    <w:rsid w:val="00473AC9"/>
    <w:rsid w:val="0048126D"/>
    <w:rsid w:val="00483AA6"/>
    <w:rsid w:val="004A3D1E"/>
    <w:rsid w:val="004A7239"/>
    <w:rsid w:val="004D72B5"/>
    <w:rsid w:val="004E651D"/>
    <w:rsid w:val="004E6816"/>
    <w:rsid w:val="004F6D1D"/>
    <w:rsid w:val="005139A6"/>
    <w:rsid w:val="00544C43"/>
    <w:rsid w:val="00551B7F"/>
    <w:rsid w:val="00562B0D"/>
    <w:rsid w:val="0056610F"/>
    <w:rsid w:val="00571337"/>
    <w:rsid w:val="00575BCA"/>
    <w:rsid w:val="005829C9"/>
    <w:rsid w:val="00595B5E"/>
    <w:rsid w:val="005A1BE2"/>
    <w:rsid w:val="005B0344"/>
    <w:rsid w:val="005B520E"/>
    <w:rsid w:val="005C0144"/>
    <w:rsid w:val="005E2800"/>
    <w:rsid w:val="005E6328"/>
    <w:rsid w:val="005E7AB7"/>
    <w:rsid w:val="00605284"/>
    <w:rsid w:val="00605825"/>
    <w:rsid w:val="00606E68"/>
    <w:rsid w:val="00645D22"/>
    <w:rsid w:val="00651A08"/>
    <w:rsid w:val="00654204"/>
    <w:rsid w:val="00670434"/>
    <w:rsid w:val="00681ED8"/>
    <w:rsid w:val="00682279"/>
    <w:rsid w:val="00687986"/>
    <w:rsid w:val="006A4241"/>
    <w:rsid w:val="006A5D82"/>
    <w:rsid w:val="006A6DF9"/>
    <w:rsid w:val="006B596B"/>
    <w:rsid w:val="006B6B66"/>
    <w:rsid w:val="006C2479"/>
    <w:rsid w:val="006D42C3"/>
    <w:rsid w:val="006E03A4"/>
    <w:rsid w:val="006F6D3D"/>
    <w:rsid w:val="00707906"/>
    <w:rsid w:val="00712948"/>
    <w:rsid w:val="00712E4C"/>
    <w:rsid w:val="00715BEA"/>
    <w:rsid w:val="007357CD"/>
    <w:rsid w:val="00740EEA"/>
    <w:rsid w:val="007468A3"/>
    <w:rsid w:val="00753B7E"/>
    <w:rsid w:val="007650A9"/>
    <w:rsid w:val="00794804"/>
    <w:rsid w:val="007B02E2"/>
    <w:rsid w:val="007B33F1"/>
    <w:rsid w:val="007B6DDA"/>
    <w:rsid w:val="007C0308"/>
    <w:rsid w:val="007C2FF2"/>
    <w:rsid w:val="007D6232"/>
    <w:rsid w:val="007E1E81"/>
    <w:rsid w:val="007F1F99"/>
    <w:rsid w:val="007F3BDF"/>
    <w:rsid w:val="007F70E1"/>
    <w:rsid w:val="007F754B"/>
    <w:rsid w:val="007F768F"/>
    <w:rsid w:val="00801E1C"/>
    <w:rsid w:val="00802380"/>
    <w:rsid w:val="0080791D"/>
    <w:rsid w:val="008147B5"/>
    <w:rsid w:val="00832DB0"/>
    <w:rsid w:val="00836367"/>
    <w:rsid w:val="008703C8"/>
    <w:rsid w:val="00870841"/>
    <w:rsid w:val="00873603"/>
    <w:rsid w:val="008742FC"/>
    <w:rsid w:val="0087501F"/>
    <w:rsid w:val="0089660C"/>
    <w:rsid w:val="00897B95"/>
    <w:rsid w:val="008A2C7D"/>
    <w:rsid w:val="008A2E57"/>
    <w:rsid w:val="008A72D1"/>
    <w:rsid w:val="008B6524"/>
    <w:rsid w:val="008C4B23"/>
    <w:rsid w:val="008C5E4E"/>
    <w:rsid w:val="008E125A"/>
    <w:rsid w:val="008F6E2C"/>
    <w:rsid w:val="0092658C"/>
    <w:rsid w:val="009303D9"/>
    <w:rsid w:val="00933C64"/>
    <w:rsid w:val="00972203"/>
    <w:rsid w:val="00991471"/>
    <w:rsid w:val="009B5478"/>
    <w:rsid w:val="009F1D79"/>
    <w:rsid w:val="00A059B3"/>
    <w:rsid w:val="00A151BC"/>
    <w:rsid w:val="00A244A0"/>
    <w:rsid w:val="00A70816"/>
    <w:rsid w:val="00A709A5"/>
    <w:rsid w:val="00A90586"/>
    <w:rsid w:val="00AA4DAE"/>
    <w:rsid w:val="00AC4A9E"/>
    <w:rsid w:val="00AC5909"/>
    <w:rsid w:val="00AE3409"/>
    <w:rsid w:val="00B06E56"/>
    <w:rsid w:val="00B11A60"/>
    <w:rsid w:val="00B22613"/>
    <w:rsid w:val="00B33A94"/>
    <w:rsid w:val="00B44A76"/>
    <w:rsid w:val="00B768D1"/>
    <w:rsid w:val="00B912F3"/>
    <w:rsid w:val="00B91ED4"/>
    <w:rsid w:val="00B96CB6"/>
    <w:rsid w:val="00BA1025"/>
    <w:rsid w:val="00BA4268"/>
    <w:rsid w:val="00BB2BA4"/>
    <w:rsid w:val="00BC3420"/>
    <w:rsid w:val="00BC5B4C"/>
    <w:rsid w:val="00BD670B"/>
    <w:rsid w:val="00BE05DB"/>
    <w:rsid w:val="00BE7D3C"/>
    <w:rsid w:val="00BF5FF6"/>
    <w:rsid w:val="00C0207F"/>
    <w:rsid w:val="00C16117"/>
    <w:rsid w:val="00C3075A"/>
    <w:rsid w:val="00C37EB0"/>
    <w:rsid w:val="00C44E27"/>
    <w:rsid w:val="00C812CA"/>
    <w:rsid w:val="00C919A4"/>
    <w:rsid w:val="00C93422"/>
    <w:rsid w:val="00C93DDA"/>
    <w:rsid w:val="00C96DAF"/>
    <w:rsid w:val="00CA02B1"/>
    <w:rsid w:val="00CA4392"/>
    <w:rsid w:val="00CB0FA7"/>
    <w:rsid w:val="00CB5699"/>
    <w:rsid w:val="00CB7F6A"/>
    <w:rsid w:val="00CC393F"/>
    <w:rsid w:val="00CC436F"/>
    <w:rsid w:val="00CF4E9E"/>
    <w:rsid w:val="00D14CAF"/>
    <w:rsid w:val="00D2176E"/>
    <w:rsid w:val="00D3348D"/>
    <w:rsid w:val="00D632BE"/>
    <w:rsid w:val="00D633D4"/>
    <w:rsid w:val="00D72D06"/>
    <w:rsid w:val="00D7522C"/>
    <w:rsid w:val="00D7536F"/>
    <w:rsid w:val="00D76668"/>
    <w:rsid w:val="00D83FED"/>
    <w:rsid w:val="00D8641E"/>
    <w:rsid w:val="00DB41C8"/>
    <w:rsid w:val="00DD3E5C"/>
    <w:rsid w:val="00DD7B95"/>
    <w:rsid w:val="00E029CE"/>
    <w:rsid w:val="00E07383"/>
    <w:rsid w:val="00E111EB"/>
    <w:rsid w:val="00E15D7C"/>
    <w:rsid w:val="00E1615F"/>
    <w:rsid w:val="00E165BC"/>
    <w:rsid w:val="00E426D5"/>
    <w:rsid w:val="00E5278E"/>
    <w:rsid w:val="00E61E12"/>
    <w:rsid w:val="00E73F78"/>
    <w:rsid w:val="00E7596C"/>
    <w:rsid w:val="00E81B34"/>
    <w:rsid w:val="00E87453"/>
    <w:rsid w:val="00E878F2"/>
    <w:rsid w:val="00E923D0"/>
    <w:rsid w:val="00E943C8"/>
    <w:rsid w:val="00E95DB9"/>
    <w:rsid w:val="00EA0D96"/>
    <w:rsid w:val="00EC2F4C"/>
    <w:rsid w:val="00EC6243"/>
    <w:rsid w:val="00ED0149"/>
    <w:rsid w:val="00ED50D1"/>
    <w:rsid w:val="00ED586B"/>
    <w:rsid w:val="00EE1ED9"/>
    <w:rsid w:val="00EE3D63"/>
    <w:rsid w:val="00EF2EF7"/>
    <w:rsid w:val="00EF7DE3"/>
    <w:rsid w:val="00F03103"/>
    <w:rsid w:val="00F157CF"/>
    <w:rsid w:val="00F271DE"/>
    <w:rsid w:val="00F33B87"/>
    <w:rsid w:val="00F627DA"/>
    <w:rsid w:val="00F657FB"/>
    <w:rsid w:val="00F7288F"/>
    <w:rsid w:val="00F74A1C"/>
    <w:rsid w:val="00F76F8F"/>
    <w:rsid w:val="00F847A6"/>
    <w:rsid w:val="00F9441B"/>
    <w:rsid w:val="00FA045C"/>
    <w:rsid w:val="00FA4C32"/>
    <w:rsid w:val="00FD3DD9"/>
    <w:rsid w:val="00FD477B"/>
    <w:rsid w:val="00FE7114"/>
    <w:rsid w:val="00FF596A"/>
    <w:rsid w:val="0FE459DC"/>
    <w:rsid w:val="14749427"/>
    <w:rsid w:val="27046E48"/>
    <w:rsid w:val="2F54ECC6"/>
    <w:rsid w:val="350C73B6"/>
    <w:rsid w:val="39D5F483"/>
    <w:rsid w:val="432E00C0"/>
    <w:rsid w:val="4A4CC1F8"/>
    <w:rsid w:val="55127F5A"/>
    <w:rsid w:val="6039474A"/>
    <w:rsid w:val="66C0A645"/>
    <w:rsid w:val="6D0A2442"/>
    <w:rsid w:val="7D950B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99619F0-E924-427E-BE7E-B716673E1DC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5DB9"/>
    <w:pPr>
      <w:jc w:val="center"/>
    </w:pPr>
  </w:style>
  <w:style w:type="paragraph" w:styleId="Heading1">
    <w:name w:val="heading 1"/>
    <w:basedOn w:val="Normal"/>
    <w:next w:val="Normal"/>
    <w:link w:val="Heading1Char"/>
    <w:qFormat/>
    <w:rsid w:val="006B6B66"/>
    <w:pPr>
      <w:keepNext/>
      <w:keepLines/>
      <w:numPr>
        <w:numId w:val="5"/>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5"/>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5"/>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5"/>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3"/>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4"/>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9"/>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5"/>
      </w:numPr>
      <w:spacing w:before="3pt" w:after="1.50pt"/>
      <w:ind w:start="2.90pt" w:hanging="1.45pt"/>
      <w:jc w:val="end"/>
    </w:pPr>
    <w:rPr>
      <w:sz w:val="12"/>
      <w:szCs w:val="12"/>
    </w:rPr>
  </w:style>
  <w:style w:type="paragraph" w:customStyle="1" w:styleId="tablehead">
    <w:name w:val="table head"/>
    <w:pPr>
      <w:numPr>
        <w:numId w:val="1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870841"/>
    <w:rPr>
      <w:i/>
      <w:iCs/>
      <w:noProof/>
    </w:rPr>
  </w:style>
  <w:style w:type="paragraph" w:styleId="NormalWeb">
    <w:name w:val="Normal (Web)"/>
    <w:basedOn w:val="Normal"/>
    <w:uiPriority w:val="99"/>
    <w:unhideWhenUsed/>
    <w:rsid w:val="00870841"/>
    <w:pPr>
      <w:spacing w:before="5pt" w:beforeAutospacing="1" w:after="5pt" w:afterAutospacing="1"/>
      <w:jc w:val="start"/>
    </w:pPr>
    <w:rPr>
      <w:rFonts w:eastAsia="Times New Roman"/>
      <w:sz w:val="24"/>
      <w:szCs w:val="24"/>
      <w:lang w:val="en-IN" w:eastAsia="en-IN"/>
    </w:rPr>
  </w:style>
  <w:style w:type="character" w:styleId="HTMLCode">
    <w:name w:val="HTML Code"/>
    <w:basedOn w:val="DefaultParagraphFont"/>
    <w:uiPriority w:val="99"/>
    <w:unhideWhenUsed/>
    <w:rsid w:val="007F3BDF"/>
    <w:rPr>
      <w:rFonts w:ascii="Courier New" w:eastAsia="Times New Roman" w:hAnsi="Courier New" w:cs="Courier New"/>
      <w:sz w:val="20"/>
      <w:szCs w:val="20"/>
    </w:rPr>
  </w:style>
  <w:style w:type="character" w:customStyle="1" w:styleId="Heading1Char">
    <w:name w:val="Heading 1 Char"/>
    <w:basedOn w:val="DefaultParagraphFont"/>
    <w:link w:val="Heading1"/>
    <w:rsid w:val="005C0144"/>
    <w:rPr>
      <w:smallCaps/>
      <w:noProof/>
    </w:rPr>
  </w:style>
  <w:style w:type="character" w:styleId="Hyperlink">
    <w:name w:val="Hyperlink"/>
    <w:basedOn w:val="DefaultParagraphFont"/>
    <w:rsid w:val="00ED50D1"/>
    <w:rPr>
      <w:color w:val="0563C1" w:themeColor="hyperlink"/>
      <w:u w:val="single"/>
    </w:rPr>
  </w:style>
  <w:style w:type="character" w:styleId="UnresolvedMention">
    <w:name w:val="Unresolved Mention"/>
    <w:basedOn w:val="DefaultParagraphFont"/>
    <w:uiPriority w:val="99"/>
    <w:semiHidden/>
    <w:unhideWhenUsed/>
    <w:rsid w:val="00ED50D1"/>
    <w:rPr>
      <w:color w:val="605E5C"/>
      <w:shd w:val="clear" w:color="auto" w:fill="E1DFDD"/>
    </w:rPr>
  </w:style>
  <w:style w:type="paragraph" w:styleId="ListParagraph">
    <w:name w:val="List Paragraph"/>
    <w:basedOn w:val="Normal"/>
    <w:uiPriority w:val="34"/>
    <w:qFormat/>
    <w:pPr>
      <w:ind w:start="36pt"/>
      <w:contextualSpacing/>
    </w:pPr>
  </w:style>
  <w:style w:type="table" w:styleId="TableGrid">
    <w:name w:val="Table Grid"/>
    <w:basedOn w:val="TableNormal"/>
    <w:rsid w:val="0027604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ng-star-inserted">
    <w:name w:val="ng-star-inserted"/>
    <w:basedOn w:val="Normal"/>
    <w:rsid w:val="00EC6243"/>
    <w:pPr>
      <w:spacing w:before="5pt" w:beforeAutospacing="1" w:after="5pt" w:afterAutospacing="1"/>
      <w:jc w:val="start"/>
    </w:pPr>
    <w:rPr>
      <w:rFonts w:eastAsia="Times New Roman"/>
      <w:sz w:val="24"/>
      <w:szCs w:val="24"/>
      <w:lang w:val="en-IN" w:eastAsia="en-IN"/>
    </w:rPr>
  </w:style>
  <w:style w:type="character" w:customStyle="1" w:styleId="ng-star-inserted1">
    <w:name w:val="ng-star-inserted1"/>
    <w:basedOn w:val="DefaultParagraphFont"/>
    <w:rsid w:val="00EC6243"/>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3848</Words>
  <Characters>21939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Shubhangi Tirpude</cp:lastModifiedBy>
  <cp:revision>2</cp:revision>
  <cp:lastPrinted>2026-03-10T08:19:00Z</cp:lastPrinted>
  <dcterms:created xsi:type="dcterms:W3CDTF">2026-03-10T11:34:00Z</dcterms:created>
  <dcterms:modified xsi:type="dcterms:W3CDTF">2026-03-10T11:34:00Z</dcterms:modified>
</cp:coreProperties>
</file>