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LES M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OI</w:t>
      </w:r>
      <w:r w:rsidDel="00000000" w:rsidR="00000000" w:rsidRPr="00000000">
        <w:rPr>
          <w:b w:val="1"/>
          <w:sz w:val="30"/>
          <w:szCs w:val="30"/>
          <w:rtl w:val="0"/>
        </w:rPr>
        <w:t xml:space="preserve">S DE L'ANNÉE - THE MONTHS OF THE YEAR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janvier - january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février - february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mars - march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avril - april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 - may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juin -june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juillet - july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août - august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septembre - september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octobre - october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novembre - november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décembre - december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LES JOURS DE LA SEMAINE - THE DAYS OF THE WEEK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