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61aa" w:space="0" w:sz="12" w:val="single"/>
          <w:right w:color="auto" w:space="0" w:sz="0" w:val="none"/>
        </w:pBdr>
        <w:shd w:fill="ffffff" w:val="clear"/>
        <w:spacing w:after="220" w:before="300" w:lineRule="auto"/>
        <w:rPr>
          <w:b w:val="1"/>
          <w:color w:val="004c97"/>
          <w:sz w:val="46"/>
          <w:szCs w:val="46"/>
        </w:rPr>
      </w:pPr>
      <w:bookmarkStart w:colFirst="0" w:colLast="0" w:name="_wwsl927y9hps" w:id="0"/>
      <w:bookmarkEnd w:id="0"/>
      <w:r w:rsidDel="00000000" w:rsidR="00000000" w:rsidRPr="00000000">
        <w:rPr>
          <w:b w:val="1"/>
          <w:i w:val="1"/>
          <w:color w:val="004c97"/>
          <w:sz w:val="46"/>
          <w:szCs w:val="46"/>
          <w:rtl w:val="0"/>
        </w:rPr>
        <w:t xml:space="preserve">Le passé composé:</w:t>
      </w:r>
      <w:r w:rsidDel="00000000" w:rsidR="00000000" w:rsidRPr="00000000">
        <w:rPr>
          <w:b w:val="1"/>
          <w:color w:val="004c97"/>
          <w:sz w:val="46"/>
          <w:szCs w:val="46"/>
          <w:rtl w:val="0"/>
        </w:rPr>
        <w:t xml:space="preserve"> the past tense in French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Être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Avoir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Être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 suis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 es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est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elle est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on est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nous sommes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vous êtes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ils sont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elles sont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Avoir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j’ai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 as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a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elle a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nous avons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vous avez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ils ont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elles ont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go,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went</w:t>
      </w:r>
      <w:r w:rsidDel="00000000" w:rsidR="00000000" w:rsidRPr="00000000">
        <w:rPr>
          <w:b w:val="1"/>
          <w:sz w:val="32"/>
          <w:szCs w:val="32"/>
          <w:rtl w:val="0"/>
        </w:rPr>
        <w:t xml:space="preserve">, gone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eat,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ate</w:t>
      </w:r>
      <w:r w:rsidDel="00000000" w:rsidR="00000000" w:rsidRPr="00000000">
        <w:rPr>
          <w:b w:val="1"/>
          <w:sz w:val="32"/>
          <w:szCs w:val="32"/>
          <w:rtl w:val="0"/>
        </w:rPr>
        <w:t xml:space="preserve">, eaten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call, called, called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drink, drank, drunk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helping verbs - avoir and être ( auxiliary verbs)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subject + avoir/</w:t>
      </w: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être</w:t>
      </w: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 conjugation + Past Participle form of the main verb (past tense form)</w:t>
      </w:r>
      <w:r w:rsidDel="00000000" w:rsidR="00000000" w:rsidRPr="00000000">
        <w:rPr>
          <w:b w:val="1"/>
          <w:sz w:val="32"/>
          <w:szCs w:val="32"/>
          <w:rtl w:val="0"/>
        </w:rPr>
        <w:t xml:space="preserve"> + adjectives/adverbs……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go to college. 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went to college.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vais</w:t>
      </w:r>
      <w:r w:rsidDel="00000000" w:rsidR="00000000" w:rsidRPr="00000000">
        <w:rPr>
          <w:b w:val="1"/>
          <w:sz w:val="32"/>
          <w:szCs w:val="32"/>
          <w:rtl w:val="0"/>
        </w:rPr>
        <w:t xml:space="preserve"> à l'université.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Je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suis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 all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é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 à l'université.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aller</w:t>
      </w:r>
      <w:r w:rsidDel="00000000" w:rsidR="00000000" w:rsidRPr="00000000">
        <w:rPr>
          <w:b w:val="1"/>
          <w:sz w:val="32"/>
          <w:szCs w:val="32"/>
          <w:rtl w:val="0"/>
        </w:rPr>
        <w:t xml:space="preserve"> - all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é</w:t>
      </w: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 is watching movie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regard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er</w:t>
      </w:r>
      <w:r w:rsidDel="00000000" w:rsidR="00000000" w:rsidRPr="00000000">
        <w:rPr>
          <w:b w:val="1"/>
          <w:sz w:val="32"/>
          <w:szCs w:val="32"/>
          <w:rtl w:val="0"/>
        </w:rPr>
        <w:t xml:space="preserve"> - regarde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Elle regarde le cinéma.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Elle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regardé</w:t>
      </w:r>
      <w:r w:rsidDel="00000000" w:rsidR="00000000" w:rsidRPr="00000000">
        <w:rPr>
          <w:b w:val="1"/>
          <w:sz w:val="32"/>
          <w:szCs w:val="32"/>
          <w:rtl w:val="0"/>
        </w:rPr>
        <w:t xml:space="preserve"> le cinéma.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regardé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20" w:lineRule="auto"/>
        <w:ind w:right="160"/>
        <w:rPr>
          <w:color w:val="004c97"/>
          <w:sz w:val="30"/>
          <w:szCs w:val="30"/>
        </w:rPr>
      </w:pPr>
      <w:bookmarkStart w:colFirst="0" w:colLast="0" w:name="_9ohpo7dhds6h" w:id="1"/>
      <w:bookmarkEnd w:id="1"/>
      <w:r w:rsidDel="00000000" w:rsidR="00000000" w:rsidRPr="00000000">
        <w:rPr>
          <w:i w:val="1"/>
          <w:color w:val="004c97"/>
          <w:sz w:val="30"/>
          <w:szCs w:val="30"/>
          <w:rtl w:val="0"/>
        </w:rPr>
        <w:t xml:space="preserve">Participe passé</w:t>
      </w:r>
      <w:r w:rsidDel="00000000" w:rsidR="00000000" w:rsidRPr="00000000">
        <w:rPr>
          <w:color w:val="004c97"/>
          <w:sz w:val="30"/>
          <w:szCs w:val="30"/>
          <w:rtl w:val="0"/>
        </w:rPr>
        <w:t xml:space="preserve">: the French past participle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regular </w:t>
      </w:r>
      <w:r w:rsidDel="00000000" w:rsidR="00000000" w:rsidRPr="00000000">
        <w:rPr>
          <w:b w:val="1"/>
          <w:i w:val="1"/>
          <w:sz w:val="28"/>
          <w:szCs w:val="28"/>
          <w:shd w:fill="ff9900" w:val="clear"/>
          <w:rtl w:val="0"/>
        </w:rPr>
        <w:t xml:space="preserve">er / ir / re </w:t>
      </w:r>
      <w:r w:rsidDel="00000000" w:rsidR="00000000" w:rsidRPr="00000000">
        <w:rPr>
          <w:b w:val="1"/>
          <w:sz w:val="28"/>
          <w:szCs w:val="28"/>
          <w:rtl w:val="0"/>
        </w:rPr>
        <w:t xml:space="preserve">-verbs, the </w:t>
      </w:r>
      <w:hyperlink r:id="rId6">
        <w:r w:rsidDel="00000000" w:rsidR="00000000" w:rsidRPr="00000000">
          <w:rPr>
            <w:b w:val="1"/>
            <w:color w:val="004c97"/>
            <w:sz w:val="28"/>
            <w:szCs w:val="28"/>
            <w:u w:val="single"/>
            <w:rtl w:val="0"/>
          </w:rPr>
          <w:t xml:space="preserve">past participle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is formed as follows: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infinitive ends in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-er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 participle ends in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é</w:t>
        <w:br w:type="textWrapping"/>
      </w:r>
      <w:r w:rsidDel="00000000" w:rsidR="00000000" w:rsidRPr="00000000">
        <w:rPr>
          <w:b w:val="1"/>
          <w:i w:val="1"/>
          <w:color w:val="004c97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color w:val="004c97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b w:val="1"/>
          <w:color w:val="004c97"/>
          <w:sz w:val="28"/>
          <w:szCs w:val="28"/>
          <w:highlight w:val="yellow"/>
          <w:u w:val="single"/>
          <w:rtl w:val="0"/>
        </w:rPr>
        <w:t xml:space="preserve">r</w:t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color w:val="004c97"/>
          <w:sz w:val="28"/>
          <w:szCs w:val="28"/>
          <w:highlight w:val="yellow"/>
          <w:rtl w:val="0"/>
        </w:rPr>
        <w:t xml:space="preserve">aim</w:t>
      </w:r>
      <w:r w:rsidDel="00000000" w:rsidR="00000000" w:rsidRPr="00000000">
        <w:rPr>
          <w:b w:val="1"/>
          <w:color w:val="004c97"/>
          <w:sz w:val="28"/>
          <w:szCs w:val="28"/>
          <w:highlight w:val="yellow"/>
          <w:u w:val="single"/>
          <w:rtl w:val="0"/>
        </w:rPr>
        <w:t xml:space="preserve">é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infinitive ends in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-ir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 participle ends in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</w:t>
        <w:br w:type="textWrapping"/>
      </w:r>
      <w:r w:rsidDel="00000000" w:rsidR="00000000" w:rsidRPr="00000000">
        <w:rPr>
          <w:b w:val="1"/>
          <w:i w:val="1"/>
          <w:color w:val="004c97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fin</w:t>
      </w:r>
      <w:r w:rsidDel="00000000" w:rsidR="00000000" w:rsidRPr="00000000">
        <w:rPr>
          <w:b w:val="1"/>
          <w:color w:val="004c97"/>
          <w:sz w:val="28"/>
          <w:szCs w:val="28"/>
          <w:u w:val="single"/>
          <w:rtl w:val="0"/>
        </w:rPr>
        <w:t xml:space="preserve">ir</w:t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 – fin</w:t>
      </w:r>
      <w:r w:rsidDel="00000000" w:rsidR="00000000" w:rsidRPr="00000000">
        <w:rPr>
          <w:b w:val="1"/>
          <w:color w:val="004c97"/>
          <w:sz w:val="28"/>
          <w:szCs w:val="28"/>
          <w:u w:val="single"/>
          <w:rtl w:val="0"/>
        </w:rPr>
        <w:t xml:space="preserve">i,</w:t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 partir, choisir, sortir, sentir, mentir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28"/>
          <w:szCs w:val="28"/>
        </w:rPr>
      </w:pP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parti, choisi, sorti, senti - past tense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infinitive ends in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-re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 participle ends in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</w:t>
        <w:br w:type="textWrapping"/>
      </w:r>
      <w:r w:rsidDel="00000000" w:rsidR="00000000" w:rsidRPr="00000000">
        <w:rPr>
          <w:b w:val="1"/>
          <w:i w:val="1"/>
          <w:color w:val="004c97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vend</w:t>
      </w:r>
      <w:r w:rsidDel="00000000" w:rsidR="00000000" w:rsidRPr="00000000">
        <w:rPr>
          <w:b w:val="1"/>
          <w:color w:val="004c97"/>
          <w:sz w:val="28"/>
          <w:szCs w:val="28"/>
          <w:highlight w:val="yellow"/>
          <w:u w:val="single"/>
          <w:rtl w:val="0"/>
        </w:rPr>
        <w:t xml:space="preserve">re- to sell</w:t>
      </w:r>
      <w:r w:rsidDel="00000000" w:rsidR="00000000" w:rsidRPr="00000000">
        <w:rPr>
          <w:b w:val="1"/>
          <w:color w:val="004c97"/>
          <w:sz w:val="28"/>
          <w:szCs w:val="28"/>
          <w:rtl w:val="0"/>
        </w:rPr>
        <w:t xml:space="preserve"> - vend</w:t>
      </w:r>
      <w:r w:rsidDel="00000000" w:rsidR="00000000" w:rsidRPr="00000000">
        <w:rPr>
          <w:b w:val="1"/>
          <w:color w:val="004c97"/>
          <w:sz w:val="28"/>
          <w:szCs w:val="28"/>
          <w:highlight w:val="yellow"/>
          <w:u w:val="single"/>
          <w:rtl w:val="0"/>
        </w:rPr>
        <w:t xml:space="preserve">u  sold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08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i w:val="1"/>
          <w:color w:val="202122"/>
          <w:sz w:val="27"/>
          <w:szCs w:val="27"/>
          <w:rtl w:val="0"/>
        </w:rPr>
        <w:t xml:space="preserve">J'ai </w:t>
      </w:r>
      <w:r w:rsidDel="00000000" w:rsidR="00000000" w:rsidRPr="00000000">
        <w:rPr>
          <w:b w:val="1"/>
          <w:i w:val="1"/>
          <w:color w:val="202122"/>
          <w:sz w:val="27"/>
          <w:szCs w:val="27"/>
          <w:u w:val="single"/>
          <w:rtl w:val="0"/>
        </w:rPr>
        <w:t xml:space="preserve">vu</w:t>
      </w:r>
      <w:r w:rsidDel="00000000" w:rsidR="00000000" w:rsidRPr="00000000">
        <w:rPr>
          <w:b w:val="1"/>
          <w:i w:val="1"/>
          <w:color w:val="202122"/>
          <w:sz w:val="27"/>
          <w:szCs w:val="27"/>
          <w:rtl w:val="0"/>
        </w:rPr>
        <w:t xml:space="preserve"> (voir) quelque chose</w:t>
      </w: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 (I saw something / I have seen something)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8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i w:val="1"/>
          <w:color w:val="202122"/>
          <w:sz w:val="27"/>
          <w:szCs w:val="27"/>
          <w:u w:val="single"/>
          <w:rtl w:val="0"/>
        </w:rPr>
        <w:t xml:space="preserve">Tu as</w:t>
      </w:r>
      <w:r w:rsidDel="00000000" w:rsidR="00000000" w:rsidRPr="00000000">
        <w:rPr>
          <w:b w:val="1"/>
          <w:i w:val="1"/>
          <w:color w:val="202122"/>
          <w:sz w:val="27"/>
          <w:szCs w:val="27"/>
          <w:rtl w:val="0"/>
        </w:rPr>
        <w:t xml:space="preserve"> parlé (parler) de quelque chose</w:t>
      </w: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 (You spoke of something/ you have spoken of something)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beforeAutospacing="0" w:lineRule="auto"/>
        <w:ind w:left="108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i w:val="1"/>
          <w:color w:val="202122"/>
          <w:sz w:val="27"/>
          <w:szCs w:val="27"/>
          <w:rtl w:val="0"/>
        </w:rPr>
        <w:t xml:space="preserve">Le garçon est sorti</w:t>
      </w: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 (The boy has gone out / the boy went out / the boy is out)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24"/>
          <w:szCs w:val="24"/>
          <w:u w:val="single"/>
        </w:rPr>
      </w:pPr>
      <w:r w:rsidDel="00000000" w:rsidR="00000000" w:rsidRPr="00000000">
        <w:rPr>
          <w:b w:val="1"/>
          <w:color w:val="004c97"/>
          <w:sz w:val="24"/>
          <w:szCs w:val="24"/>
          <w:u w:val="single"/>
          <w:rtl w:val="0"/>
        </w:rPr>
        <w:t xml:space="preserve">In </w:t>
      </w:r>
      <w:hyperlink r:id="rId7">
        <w:r w:rsidDel="00000000" w:rsidR="00000000" w:rsidRPr="00000000">
          <w:rPr>
            <w:b w:val="1"/>
            <w:color w:val="004c97"/>
            <w:sz w:val="24"/>
            <w:szCs w:val="24"/>
            <w:u w:val="single"/>
            <w:rtl w:val="0"/>
          </w:rPr>
          <w:t xml:space="preserve">negative sentences</w:t>
        </w:r>
      </w:hyperlink>
      <w:r w:rsidDel="00000000" w:rsidR="00000000" w:rsidRPr="00000000">
        <w:rPr>
          <w:b w:val="1"/>
          <w:color w:val="004c97"/>
          <w:sz w:val="24"/>
          <w:szCs w:val="24"/>
          <w:u w:val="single"/>
          <w:rtl w:val="0"/>
        </w:rPr>
        <w:t xml:space="preserve">, the past participle comes after the second part of the negation </w:t>
      </w:r>
      <w:r w:rsidDel="00000000" w:rsidR="00000000" w:rsidRPr="00000000">
        <w:rPr>
          <w:b w:val="1"/>
          <w:i w:val="1"/>
          <w:color w:val="004c97"/>
          <w:sz w:val="24"/>
          <w:szCs w:val="24"/>
          <w:u w:val="single"/>
          <w:rtl w:val="0"/>
        </w:rPr>
        <w:t xml:space="preserve">(pas)</w:t>
      </w:r>
      <w:r w:rsidDel="00000000" w:rsidR="00000000" w:rsidRPr="00000000">
        <w:rPr>
          <w:b w:val="1"/>
          <w:color w:val="004c97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80" w:line="335.99999999999994" w:lineRule="auto"/>
        <w:ind w:left="80" w:firstLine="0"/>
        <w:jc w:val="left"/>
        <w:rPr>
          <w:b w:val="1"/>
          <w:i w:val="1"/>
          <w:color w:val="004c97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i w:val="1"/>
          <w:color w:val="004c97"/>
          <w:sz w:val="28"/>
          <w:szCs w:val="28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00" w:line="335.99999999999994" w:lineRule="auto"/>
        <w:ind w:left="80" w:firstLine="0"/>
        <w:rPr>
          <w:b w:val="1"/>
          <w:color w:val="004c97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4c97"/>
          <w:sz w:val="28"/>
          <w:szCs w:val="28"/>
          <w:highlight w:val="white"/>
          <w:u w:val="single"/>
          <w:rtl w:val="0"/>
        </w:rPr>
        <w:t xml:space="preserve">J’ai rigolé. → Je </w:t>
      </w:r>
      <w:r w:rsidDel="00000000" w:rsidR="00000000" w:rsidRPr="00000000">
        <w:rPr>
          <w:b w:val="1"/>
          <w:i w:val="1"/>
          <w:color w:val="004c97"/>
          <w:sz w:val="28"/>
          <w:szCs w:val="28"/>
          <w:highlight w:val="white"/>
          <w:u w:val="single"/>
          <w:rtl w:val="0"/>
        </w:rPr>
        <w:t xml:space="preserve">n’</w:t>
      </w:r>
      <w:r w:rsidDel="00000000" w:rsidR="00000000" w:rsidRPr="00000000">
        <w:rPr>
          <w:b w:val="1"/>
          <w:color w:val="004c97"/>
          <w:sz w:val="28"/>
          <w:szCs w:val="28"/>
          <w:highlight w:val="white"/>
          <w:u w:val="single"/>
          <w:rtl w:val="0"/>
        </w:rPr>
        <w:t xml:space="preserve">ai </w:t>
      </w:r>
      <w:r w:rsidDel="00000000" w:rsidR="00000000" w:rsidRPr="00000000">
        <w:rPr>
          <w:b w:val="1"/>
          <w:i w:val="1"/>
          <w:color w:val="004c97"/>
          <w:sz w:val="28"/>
          <w:szCs w:val="28"/>
          <w:highlight w:val="white"/>
          <w:u w:val="single"/>
          <w:rtl w:val="0"/>
        </w:rPr>
        <w:t xml:space="preserve">pas</w:t>
      </w:r>
      <w:r w:rsidDel="00000000" w:rsidR="00000000" w:rsidRPr="00000000">
        <w:rPr>
          <w:b w:val="1"/>
          <w:color w:val="004c97"/>
          <w:sz w:val="28"/>
          <w:szCs w:val="28"/>
          <w:highlight w:val="white"/>
          <w:u w:val="single"/>
          <w:rtl w:val="0"/>
        </w:rPr>
        <w:t xml:space="preserve"> rigolé.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00" w:line="335.99999999999994" w:lineRule="auto"/>
        <w:ind w:left="80" w:firstLine="0"/>
        <w:rPr>
          <w:b w:val="1"/>
          <w:color w:val="004c97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4c97"/>
          <w:sz w:val="28"/>
          <w:szCs w:val="28"/>
          <w:highlight w:val="white"/>
          <w:u w:val="single"/>
          <w:rtl w:val="0"/>
        </w:rPr>
        <w:t xml:space="preserve">Je suis parti.→ Je </w:t>
      </w:r>
      <w:r w:rsidDel="00000000" w:rsidR="00000000" w:rsidRPr="00000000">
        <w:rPr>
          <w:b w:val="1"/>
          <w:i w:val="1"/>
          <w:color w:val="004c97"/>
          <w:sz w:val="28"/>
          <w:szCs w:val="28"/>
          <w:highlight w:val="white"/>
          <w:u w:val="single"/>
          <w:rtl w:val="0"/>
        </w:rPr>
        <w:t xml:space="preserve">ne</w:t>
      </w:r>
      <w:r w:rsidDel="00000000" w:rsidR="00000000" w:rsidRPr="00000000">
        <w:rPr>
          <w:b w:val="1"/>
          <w:color w:val="004c97"/>
          <w:sz w:val="28"/>
          <w:szCs w:val="28"/>
          <w:highlight w:val="white"/>
          <w:u w:val="single"/>
          <w:rtl w:val="0"/>
        </w:rPr>
        <w:t xml:space="preserve"> suis </w:t>
      </w:r>
      <w:r w:rsidDel="00000000" w:rsidR="00000000" w:rsidRPr="00000000">
        <w:rPr>
          <w:b w:val="1"/>
          <w:i w:val="1"/>
          <w:color w:val="004c97"/>
          <w:sz w:val="28"/>
          <w:szCs w:val="28"/>
          <w:highlight w:val="white"/>
          <w:u w:val="single"/>
          <w:rtl w:val="0"/>
        </w:rPr>
        <w:t xml:space="preserve">pas</w:t>
      </w:r>
      <w:r w:rsidDel="00000000" w:rsidR="00000000" w:rsidRPr="00000000">
        <w:rPr>
          <w:b w:val="1"/>
          <w:color w:val="004c97"/>
          <w:sz w:val="28"/>
          <w:szCs w:val="28"/>
          <w:highlight w:val="white"/>
          <w:u w:val="single"/>
          <w:rtl w:val="0"/>
        </w:rPr>
        <w:t xml:space="preserve"> parti.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00" w:line="335.99999999999994" w:lineRule="auto"/>
        <w:ind w:left="80" w:firstLine="0"/>
        <w:rPr>
          <w:b w:val="1"/>
          <w:color w:val="004c97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35.99999999999994" w:lineRule="auto"/>
        <w:rPr>
          <w:b w:val="1"/>
          <w:color w:val="202122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The following is a list of verbs that use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être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 (for intransitive usage) as their auxiliary verbs in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passé composé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Devenir – to become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devenu(e)(s)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Revenir – to come back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revenu(e)(s)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Monter – to go up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monté(e)(s)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Rester – to stay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resté(e)(s)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Sortir – to exit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sorti(e)(s)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Venir – to come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venu(e)(s)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Aller – to go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allé(e)(s)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Naître – to be born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né(e)(s)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Descendre – to descend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descendu(e)(s)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Entrer – to enter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entré(e)(s)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Retourner – to return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retourné(e)(s)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Tomber – to fall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tombé(e)(s)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Rentrer – to re-enter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rentré(e)(s)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Arriver – to arrive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arrivé(e)(s)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Mourir – to die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mort(e)(s)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beforeAutospacing="0" w:line="335.99999999999994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Partir – to leave –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(être) parti(e)(s)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00" w:line="335.99999999999994" w:lineRule="auto"/>
        <w:ind w:left="80" w:firstLine="0"/>
        <w:rPr>
          <w:b w:val="1"/>
          <w:color w:val="004c97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004c9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cais.lingolia.com/en/grammar/verbs/participe-gerondif/participe-passe" TargetMode="External"/><Relationship Id="rId7" Type="http://schemas.openxmlformats.org/officeDocument/2006/relationships/hyperlink" Target="https://francais.lingolia.com/en/grammar/sentence-structure/ne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