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conjugate 'er' ending regular verb - remove last 'er' from verb and add the following endings for given subject pronouns.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- e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- es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- e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- e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- ons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- ez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- ent 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- ent 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 :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Parler - to speak 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I speak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you speak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he speaks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- she speaks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- we speak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ez</w:t>
      </w:r>
      <w:r w:rsidDel="00000000" w:rsidR="00000000" w:rsidRPr="00000000">
        <w:rPr>
          <w:b w:val="1"/>
          <w:sz w:val="30"/>
          <w:szCs w:val="30"/>
          <w:rtl w:val="0"/>
        </w:rPr>
        <w:t xml:space="preserve"> - you speak (plural/formal)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they speak (masculine)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parl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-they speak (féminine)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Arriver - to arrive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Visit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visit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Regard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watch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to stay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Chanter - to sing 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Exceptions in er verbs : 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Manger, Neger 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(with nous need to add “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eons</w:t>
      </w:r>
      <w:r w:rsidDel="00000000" w:rsidR="00000000" w:rsidRPr="00000000">
        <w:rPr>
          <w:b w:val="1"/>
          <w:sz w:val="30"/>
          <w:szCs w:val="30"/>
          <w:rtl w:val="0"/>
        </w:rPr>
        <w:t xml:space="preserve">” instead of “ons”)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Manger - to eat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mange 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manges 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mange 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mange 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mangeons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mangez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mangent 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mangent 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mang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eat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Nager - to swim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nage 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nages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nage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nage 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nageons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nagez 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nagent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nagent 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nag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- we swim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