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C59BFD" w14:textId="77777777" w:rsidR="001319D8" w:rsidRDefault="001319D8">
      <w:pPr>
        <w:widowControl w:val="0"/>
        <w:rPr>
          <w:rFonts w:ascii="Arial" w:hAnsi="Arial" w:cs="Arial"/>
          <w:kern w:val="2"/>
          <w:sz w:val="22"/>
          <w:szCs w:val="22"/>
          <w:lang w:eastAsia="zh-CN"/>
        </w:rPr>
      </w:pPr>
    </w:p>
    <w:p w14:paraId="71FDEE7B" w14:textId="77777777" w:rsidR="001319D8" w:rsidRDefault="001319D8">
      <w:pPr>
        <w:widowControl w:val="0"/>
        <w:rPr>
          <w:rFonts w:ascii="Arial" w:hAnsi="Arial" w:cs="Arial"/>
          <w:kern w:val="2"/>
          <w:sz w:val="22"/>
          <w:szCs w:val="22"/>
          <w:lang w:val="en-US" w:eastAsia="zh-CN"/>
        </w:rPr>
      </w:pPr>
    </w:p>
    <w:p w14:paraId="35B2E005" w14:textId="77777777" w:rsidR="001319D8" w:rsidRDefault="001319D8">
      <w:pPr>
        <w:widowControl w:val="0"/>
        <w:rPr>
          <w:rFonts w:ascii="Arial" w:hAnsi="Arial" w:cs="Arial"/>
          <w:kern w:val="2"/>
          <w:sz w:val="22"/>
          <w:szCs w:val="22"/>
          <w:lang w:val="en-US" w:eastAsia="zh-CN"/>
        </w:rPr>
      </w:pPr>
    </w:p>
    <w:p w14:paraId="2A48E99F" w14:textId="77777777" w:rsidR="001319D8" w:rsidRDefault="001319D8">
      <w:pPr>
        <w:widowControl w:val="0"/>
        <w:jc w:val="center"/>
        <w:rPr>
          <w:rFonts w:ascii="Arial" w:hAnsi="Arial" w:cs="Arial"/>
          <w:color w:val="FF0000"/>
          <w:kern w:val="2"/>
          <w:sz w:val="22"/>
          <w:szCs w:val="22"/>
          <w:lang w:val="en-US" w:eastAsia="zh-CN"/>
        </w:rPr>
      </w:pPr>
    </w:p>
    <w:p w14:paraId="4A374F61" w14:textId="77777777" w:rsidR="001319D8" w:rsidRDefault="00BB48C4">
      <w:pPr>
        <w:widowControl w:val="0"/>
        <w:jc w:val="center"/>
        <w:rPr>
          <w:rFonts w:ascii="Arial" w:hAnsi="Arial" w:cs="Arial"/>
          <w:b/>
          <w:kern w:val="2"/>
          <w:sz w:val="44"/>
          <w:szCs w:val="52"/>
          <w:lang w:val="en-US" w:eastAsia="zh-CN"/>
        </w:rPr>
      </w:pPr>
      <w:r>
        <w:rPr>
          <w:rFonts w:ascii="Arial" w:hAnsi="Arial" w:cs="Arial"/>
          <w:b/>
          <w:i/>
          <w:kern w:val="2"/>
          <w:sz w:val="44"/>
          <w:szCs w:val="52"/>
          <w:lang w:val="en-US" w:eastAsia="zh-CN"/>
        </w:rPr>
        <w:t>Department of</w:t>
      </w:r>
      <w:r>
        <w:rPr>
          <w:rFonts w:ascii="Arial" w:hAnsi="Arial" w:cs="Arial"/>
          <w:b/>
          <w:kern w:val="2"/>
          <w:sz w:val="44"/>
          <w:szCs w:val="52"/>
          <w:lang w:val="en-US" w:eastAsia="zh-CN"/>
        </w:rPr>
        <w:t xml:space="preserve"> </w:t>
      </w:r>
      <w:r>
        <w:rPr>
          <w:rFonts w:ascii="Arial" w:hAnsi="Arial" w:cs="Arial"/>
          <w:b/>
          <w:i/>
          <w:kern w:val="2"/>
          <w:sz w:val="44"/>
          <w:szCs w:val="52"/>
          <w:lang w:val="en-US" w:eastAsia="zh-CN"/>
        </w:rPr>
        <w:t>COMPUTING</w:t>
      </w:r>
    </w:p>
    <w:p w14:paraId="46ED152E" w14:textId="77777777" w:rsidR="001319D8" w:rsidRDefault="001319D8">
      <w:pPr>
        <w:widowControl w:val="0"/>
        <w:jc w:val="center"/>
        <w:rPr>
          <w:rFonts w:ascii="Arial" w:hAnsi="Arial" w:cs="Arial"/>
          <w:kern w:val="2"/>
          <w:sz w:val="22"/>
          <w:szCs w:val="22"/>
          <w:lang w:eastAsia="zh-CN"/>
        </w:rPr>
      </w:pPr>
    </w:p>
    <w:p w14:paraId="1052507E" w14:textId="77777777" w:rsidR="001319D8" w:rsidRDefault="001319D8">
      <w:pPr>
        <w:widowControl w:val="0"/>
        <w:jc w:val="center"/>
        <w:rPr>
          <w:rFonts w:ascii="Arial" w:hAnsi="Arial" w:cs="Arial"/>
          <w:kern w:val="2"/>
          <w:sz w:val="22"/>
          <w:szCs w:val="22"/>
          <w:lang w:eastAsia="zh-CN"/>
        </w:rPr>
      </w:pPr>
    </w:p>
    <w:p w14:paraId="40E6AFE4" w14:textId="77777777" w:rsidR="001319D8" w:rsidRDefault="001319D8">
      <w:pPr>
        <w:widowControl w:val="0"/>
        <w:jc w:val="center"/>
        <w:rPr>
          <w:rFonts w:ascii="Arial" w:hAnsi="Arial" w:cs="Arial"/>
          <w:kern w:val="2"/>
          <w:sz w:val="22"/>
          <w:szCs w:val="22"/>
          <w:lang w:eastAsia="zh-CN"/>
        </w:rPr>
      </w:pPr>
    </w:p>
    <w:p w14:paraId="6CF6878E" w14:textId="77777777" w:rsidR="001319D8" w:rsidRDefault="001319D8">
      <w:pPr>
        <w:widowControl w:val="0"/>
        <w:jc w:val="center"/>
        <w:rPr>
          <w:rFonts w:ascii="Arial" w:hAnsi="Arial" w:cs="Arial"/>
          <w:kern w:val="2"/>
          <w:sz w:val="22"/>
          <w:szCs w:val="22"/>
          <w:lang w:val="en-US" w:eastAsia="zh-CN"/>
        </w:rPr>
      </w:pPr>
    </w:p>
    <w:p w14:paraId="48BB4899" w14:textId="77777777" w:rsidR="001319D8" w:rsidRDefault="001319D8">
      <w:pPr>
        <w:widowControl w:val="0"/>
        <w:jc w:val="center"/>
        <w:rPr>
          <w:rFonts w:ascii="Arial" w:hAnsi="Arial" w:cs="Arial"/>
          <w:kern w:val="2"/>
          <w:sz w:val="22"/>
          <w:szCs w:val="22"/>
          <w:lang w:val="en-US" w:eastAsia="zh-CN"/>
        </w:rPr>
      </w:pPr>
    </w:p>
    <w:p w14:paraId="53DCF2B8" w14:textId="77777777" w:rsidR="001319D8" w:rsidRDefault="00BB48C4">
      <w:pPr>
        <w:jc w:val="center"/>
        <w:rPr>
          <w:rFonts w:ascii="Arial" w:hAnsi="Arial" w:cs="Arial"/>
          <w:b/>
          <w:sz w:val="40"/>
        </w:rPr>
      </w:pPr>
      <w:r>
        <w:rPr>
          <w:rFonts w:ascii="Arial" w:hAnsi="Arial" w:cs="Arial"/>
          <w:b/>
          <w:sz w:val="40"/>
        </w:rPr>
        <w:t>MODULE HANDBOOK</w:t>
      </w:r>
    </w:p>
    <w:p w14:paraId="5E584E37" w14:textId="77777777" w:rsidR="001319D8" w:rsidRDefault="001319D8">
      <w:pPr>
        <w:jc w:val="center"/>
        <w:rPr>
          <w:rFonts w:ascii="Arial" w:hAnsi="Arial" w:cs="Arial"/>
          <w:b/>
          <w:sz w:val="40"/>
        </w:rPr>
      </w:pPr>
    </w:p>
    <w:p w14:paraId="7CBD77DB" w14:textId="77777777" w:rsidR="001319D8" w:rsidRDefault="001319D8">
      <w:pPr>
        <w:jc w:val="center"/>
        <w:rPr>
          <w:rFonts w:ascii="Arial" w:hAnsi="Arial" w:cs="Arial"/>
          <w:b/>
          <w:sz w:val="40"/>
        </w:rPr>
      </w:pPr>
    </w:p>
    <w:p w14:paraId="0BAC11A2" w14:textId="77777777" w:rsidR="001319D8" w:rsidRDefault="00BB48C4">
      <w:pPr>
        <w:jc w:val="center"/>
        <w:rPr>
          <w:rFonts w:ascii="Arial" w:hAnsi="Arial" w:cs="Arial"/>
          <w:b/>
          <w:sz w:val="48"/>
        </w:rPr>
      </w:pPr>
      <w:r>
        <w:rPr>
          <w:noProof/>
        </w:rPr>
        <mc:AlternateContent>
          <mc:Choice Requires="wps">
            <w:drawing>
              <wp:inline distT="12700" distB="24765" distL="12700" distR="21590" wp14:anchorId="6319DB76" wp14:editId="72052E55">
                <wp:extent cx="5274945" cy="1029970"/>
                <wp:effectExtent l="12700" t="12700" r="21590" b="24765"/>
                <wp:docPr id="1" name="Shape1"/>
                <wp:cNvGraphicFramePr/>
                <a:graphic xmlns:a="http://schemas.openxmlformats.org/drawingml/2006/main">
                  <a:graphicData uri="http://schemas.microsoft.com/office/word/2010/wordprocessingShape">
                    <wps:wsp>
                      <wps:cNvSpPr/>
                      <wps:spPr>
                        <a:xfrm>
                          <a:off x="0" y="0"/>
                          <a:ext cx="5274360" cy="1029240"/>
                        </a:xfrm>
                        <a:prstGeom prst="rect">
                          <a:avLst/>
                        </a:prstGeom>
                        <a:noFill/>
                        <a:ln w="38160">
                          <a:solidFill>
                            <a:srgbClr val="000000"/>
                          </a:solidFill>
                          <a:miter/>
                        </a:ln>
                      </wps:spPr>
                      <wps:style>
                        <a:lnRef idx="0">
                          <a:scrgbClr r="0" g="0" b="0"/>
                        </a:lnRef>
                        <a:fillRef idx="0">
                          <a:scrgbClr r="0" g="0" b="0"/>
                        </a:fillRef>
                        <a:effectRef idx="0">
                          <a:scrgbClr r="0" g="0" b="0"/>
                        </a:effectRef>
                        <a:fontRef idx="minor"/>
                      </wps:style>
                      <wps:txbx>
                        <w:txbxContent>
                          <w:p w14:paraId="337E2491" w14:textId="77777777" w:rsidR="001319D8" w:rsidRDefault="00BB48C4">
                            <w:pPr>
                              <w:pStyle w:val="FrameContents"/>
                              <w:jc w:val="center"/>
                              <w:rPr>
                                <w:rFonts w:ascii="Arial" w:hAnsi="Arial" w:cs="Arial"/>
                                <w:sz w:val="48"/>
                                <w:szCs w:val="48"/>
                                <w:lang w:val="en-US" w:eastAsia="zh-CN"/>
                              </w:rPr>
                            </w:pPr>
                            <w:r>
                              <w:rPr>
                                <w:rFonts w:ascii="Arial" w:hAnsi="Arial" w:cs="Arial"/>
                                <w:sz w:val="48"/>
                                <w:szCs w:val="48"/>
                                <w:lang w:val="en-US" w:eastAsia="zh-CN"/>
                              </w:rPr>
                              <w:t>CPT103:</w:t>
                            </w:r>
                          </w:p>
                          <w:p w14:paraId="094D9C88" w14:textId="77777777" w:rsidR="001319D8" w:rsidRDefault="00BB48C4">
                            <w:pPr>
                              <w:pStyle w:val="FrameContents"/>
                              <w:jc w:val="center"/>
                              <w:rPr>
                                <w:rFonts w:ascii="Arial" w:hAnsi="Arial" w:cs="Arial"/>
                              </w:rPr>
                            </w:pPr>
                            <w:r>
                              <w:rPr>
                                <w:rFonts w:ascii="Arial" w:hAnsi="Arial" w:cs="Arial"/>
                                <w:sz w:val="48"/>
                                <w:szCs w:val="48"/>
                                <w:lang w:val="en-US" w:eastAsia="zh-CN"/>
                              </w:rPr>
                              <w:t>Introduction to Database Systems</w:t>
                            </w:r>
                          </w:p>
                        </w:txbxContent>
                      </wps:txbx>
                      <wps:bodyPr>
                        <a:noAutofit/>
                      </wps:bodyPr>
                    </wps:wsp>
                  </a:graphicData>
                </a:graphic>
              </wp:inline>
            </w:drawing>
          </mc:Choice>
          <mc:Fallback>
            <w:pict>
              <v:rect w14:anchorId="6319DB76" id="Shape1" o:spid="_x0000_s1026" style="width:415.35pt;height:81.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" filled="f" strokeweight="1.06mm">
                <v:textbox>
                  <w:txbxContent>
                    <w:p w14:paraId="337E2491" w14:textId="77777777" w:rsidR="001319D8" w:rsidRDefault="00BB48C4">
                      <w:pPr>
                        <w:pStyle w:val="FrameContents"/>
                        <w:jc w:val="center"/>
                        <w:rPr>
                          <w:rFonts w:ascii="Arial" w:hAnsi="Arial" w:cs="Arial"/>
                          <w:sz w:val="48"/>
                          <w:szCs w:val="48"/>
                          <w:lang w:val="en-US" w:eastAsia="zh-CN"/>
                        </w:rPr>
                      </w:pPr>
                      <w:r>
                        <w:rPr>
                          <w:rFonts w:ascii="Arial" w:hAnsi="Arial" w:cs="Arial"/>
                          <w:sz w:val="48"/>
                          <w:szCs w:val="48"/>
                          <w:lang w:val="en-US" w:eastAsia="zh-CN"/>
                        </w:rPr>
                        <w:t>CPT103:</w:t>
                      </w:r>
                    </w:p>
                    <w:p w14:paraId="094D9C88" w14:textId="77777777" w:rsidR="001319D8" w:rsidRDefault="00BB48C4">
                      <w:pPr>
                        <w:pStyle w:val="FrameContents"/>
                        <w:jc w:val="center"/>
                        <w:rPr>
                          <w:rFonts w:ascii="Arial" w:hAnsi="Arial" w:cs="Arial"/>
                        </w:rPr>
                      </w:pPr>
                      <w:r>
                        <w:rPr>
                          <w:rFonts w:ascii="Arial" w:hAnsi="Arial" w:cs="Arial"/>
                          <w:sz w:val="48"/>
                          <w:szCs w:val="48"/>
                          <w:lang w:val="en-US" w:eastAsia="zh-CN"/>
                        </w:rPr>
                        <w:t>Introduction to Database Systems</w:t>
                      </w:r>
                    </w:p>
                  </w:txbxContent>
                </v:textbox>
                <w10:anchorlock/>
              </v:rect>
            </w:pict>
          </mc:Fallback>
        </mc:AlternateContent>
      </w:r>
    </w:p>
    <w:p w14:paraId="632D3E1B" w14:textId="77777777" w:rsidR="001319D8" w:rsidRDefault="001319D8">
      <w:pPr>
        <w:pStyle w:val="Heading2"/>
        <w:jc w:val="center"/>
        <w:rPr>
          <w:rFonts w:ascii="Arial" w:hAnsi="Arial" w:cs="Arial"/>
        </w:rPr>
      </w:pPr>
    </w:p>
    <w:p w14:paraId="59B46BDF" w14:textId="77777777" w:rsidR="001319D8" w:rsidRDefault="00BB48C4">
      <w:pPr>
        <w:pStyle w:val="Heading2"/>
        <w:jc w:val="center"/>
        <w:rPr>
          <w:rFonts w:ascii="Arial" w:hAnsi="Arial" w:cs="Arial"/>
        </w:rPr>
      </w:pPr>
      <w:proofErr w:type="spellStart"/>
      <w:r>
        <w:rPr>
          <w:rFonts w:ascii="Arial" w:hAnsi="Arial" w:cs="Arial"/>
        </w:rPr>
        <w:t>Jianjun</w:t>
      </w:r>
      <w:proofErr w:type="spellEnd"/>
      <w:r>
        <w:rPr>
          <w:rFonts w:ascii="Arial" w:hAnsi="Arial" w:cs="Arial"/>
        </w:rPr>
        <w:t xml:space="preserve"> Chen</w:t>
      </w:r>
    </w:p>
    <w:p w14:paraId="799B3096" w14:textId="77777777" w:rsidR="001319D8" w:rsidRDefault="001319D8">
      <w:pPr>
        <w:widowControl w:val="0"/>
        <w:jc w:val="center"/>
        <w:rPr>
          <w:rFonts w:ascii="Arial" w:hAnsi="Arial" w:cs="Arial"/>
          <w:kern w:val="2"/>
          <w:sz w:val="22"/>
          <w:szCs w:val="22"/>
          <w:lang w:eastAsia="zh-CN"/>
        </w:rPr>
      </w:pPr>
    </w:p>
    <w:p w14:paraId="51A3DDE2" w14:textId="77777777" w:rsidR="001319D8" w:rsidRDefault="001319D8">
      <w:pPr>
        <w:widowControl w:val="0"/>
        <w:jc w:val="center"/>
        <w:rPr>
          <w:rFonts w:ascii="Arial" w:hAnsi="Arial" w:cs="Arial"/>
          <w:kern w:val="2"/>
          <w:sz w:val="22"/>
          <w:szCs w:val="22"/>
          <w:lang w:val="en-US" w:eastAsia="zh-CN"/>
        </w:rPr>
      </w:pPr>
    </w:p>
    <w:p w14:paraId="1683F674" w14:textId="77777777" w:rsidR="001319D8" w:rsidRDefault="00BB48C4">
      <w:pPr>
        <w:pStyle w:val="Heading2"/>
        <w:jc w:val="center"/>
        <w:rPr>
          <w:rFonts w:ascii="Arial" w:hAnsi="Arial" w:cs="Arial"/>
          <w:i w:val="0"/>
        </w:rPr>
      </w:pPr>
      <w:r>
        <w:rPr>
          <w:rFonts w:ascii="Arial" w:hAnsi="Arial" w:cs="Arial"/>
          <w:i w:val="0"/>
        </w:rPr>
        <w:t>Semester 1 and</w:t>
      </w:r>
      <w:r>
        <w:rPr>
          <w:rFonts w:ascii="Arial" w:hAnsi="Arial" w:cs="Arial"/>
          <w:i w:val="0"/>
          <w:iCs w:val="0"/>
        </w:rPr>
        <w:t xml:space="preserve"> 2</w:t>
      </w:r>
    </w:p>
    <w:p w14:paraId="5F928154" w14:textId="77777777" w:rsidR="001319D8" w:rsidRDefault="001319D8">
      <w:pPr>
        <w:jc w:val="center"/>
        <w:rPr>
          <w:rFonts w:ascii="Arial" w:hAnsi="Arial" w:cs="Arial"/>
          <w:b/>
          <w:sz w:val="48"/>
        </w:rPr>
      </w:pPr>
    </w:p>
    <w:p w14:paraId="12784E68" w14:textId="77777777" w:rsidR="001319D8" w:rsidRDefault="001319D8">
      <w:pPr>
        <w:jc w:val="center"/>
        <w:rPr>
          <w:rFonts w:ascii="Arial" w:hAnsi="Arial" w:cs="Arial"/>
          <w:b/>
          <w:sz w:val="48"/>
        </w:rPr>
      </w:pPr>
    </w:p>
    <w:p w14:paraId="2C64ABEC" w14:textId="632A405D" w:rsidR="001319D8" w:rsidRDefault="00BB48C4">
      <w:pPr>
        <w:jc w:val="center"/>
        <w:rPr>
          <w:rFonts w:ascii="Arial" w:hAnsi="Arial" w:cs="Arial"/>
          <w:b/>
          <w:sz w:val="48"/>
        </w:rPr>
      </w:pPr>
      <w:r>
        <w:rPr>
          <w:rFonts w:ascii="Arial" w:hAnsi="Arial" w:cs="Arial"/>
          <w:b/>
          <w:sz w:val="48"/>
        </w:rPr>
        <w:t>202</w:t>
      </w:r>
      <w:r w:rsidR="002E69D9">
        <w:rPr>
          <w:rFonts w:ascii="Arial" w:hAnsi="Arial" w:cs="Arial"/>
          <w:b/>
          <w:sz w:val="48"/>
        </w:rPr>
        <w:t>3</w:t>
      </w:r>
      <w:r>
        <w:rPr>
          <w:rFonts w:ascii="Arial" w:hAnsi="Arial" w:cs="Arial"/>
          <w:b/>
          <w:sz w:val="48"/>
        </w:rPr>
        <w:t>-202</w:t>
      </w:r>
      <w:r w:rsidR="002E69D9">
        <w:rPr>
          <w:rFonts w:ascii="Arial" w:hAnsi="Arial" w:cs="Arial"/>
          <w:b/>
          <w:sz w:val="48"/>
          <w:lang w:val="en-US"/>
        </w:rPr>
        <w:t>4</w:t>
      </w:r>
    </w:p>
    <w:p w14:paraId="2D2442CB" w14:textId="77777777" w:rsidR="001319D8" w:rsidRDefault="001319D8">
      <w:pPr>
        <w:widowControl w:val="0"/>
        <w:rPr>
          <w:rFonts w:ascii="Arial" w:hAnsi="Arial" w:cs="Arial"/>
          <w:kern w:val="2"/>
          <w:sz w:val="22"/>
          <w:szCs w:val="22"/>
          <w:lang w:val="en-US" w:eastAsia="zh-CN"/>
        </w:rPr>
      </w:pPr>
    </w:p>
    <w:p w14:paraId="63233937" w14:textId="77777777" w:rsidR="001319D8" w:rsidRDefault="001319D8">
      <w:pPr>
        <w:widowControl w:val="0"/>
        <w:rPr>
          <w:rFonts w:ascii="Arial" w:hAnsi="Arial" w:cs="Arial"/>
          <w:kern w:val="2"/>
          <w:sz w:val="22"/>
          <w:szCs w:val="22"/>
          <w:lang w:val="en-US" w:eastAsia="zh-CN"/>
        </w:rPr>
      </w:pPr>
    </w:p>
    <w:p w14:paraId="5956DA28" w14:textId="77777777" w:rsidR="001319D8" w:rsidRDefault="001319D8">
      <w:pPr>
        <w:widowControl w:val="0"/>
        <w:rPr>
          <w:rFonts w:ascii="Arial" w:hAnsi="Arial" w:cs="Arial"/>
          <w:kern w:val="2"/>
          <w:sz w:val="22"/>
          <w:szCs w:val="22"/>
          <w:lang w:val="en-US" w:eastAsia="zh-CN"/>
        </w:rPr>
        <w:sectPr w:rsidR="001319D8">
          <w:headerReference w:type="default" r:id="rId8"/>
          <w:pgSz w:w="11906" w:h="16838"/>
          <w:pgMar w:top="1440" w:right="1800" w:bottom="1440" w:left="1800" w:header="851" w:footer="0" w:gutter="0"/>
          <w:cols w:space="720"/>
          <w:formProt w:val="0"/>
          <w:docGrid w:type="lines" w:linePitch="326"/>
        </w:sectPr>
      </w:pPr>
    </w:p>
    <w:p w14:paraId="73FC0EF0" w14:textId="77777777" w:rsidR="001319D8" w:rsidRDefault="00BB48C4">
      <w:pPr>
        <w:jc w:val="both"/>
        <w:rPr>
          <w:rFonts w:ascii="Arial" w:hAnsi="Arial" w:cs="Arial"/>
          <w:b/>
          <w:sz w:val="22"/>
          <w:szCs w:val="22"/>
          <w:u w:val="single"/>
        </w:rPr>
      </w:pPr>
      <w:r>
        <w:rPr>
          <w:rFonts w:ascii="Arial" w:hAnsi="Arial" w:cs="Arial"/>
          <w:b/>
          <w:sz w:val="22"/>
          <w:szCs w:val="22"/>
          <w:u w:val="single"/>
        </w:rPr>
        <w:lastRenderedPageBreak/>
        <w:t>SECTION A: Basic Information</w:t>
      </w:r>
    </w:p>
    <w:p w14:paraId="27D6084C" w14:textId="77777777" w:rsidR="001319D8" w:rsidRDefault="001319D8">
      <w:pPr>
        <w:jc w:val="both"/>
        <w:rPr>
          <w:rFonts w:ascii="Arial" w:hAnsi="Arial" w:cs="Arial"/>
          <w:b/>
          <w:sz w:val="22"/>
          <w:szCs w:val="22"/>
        </w:rPr>
      </w:pPr>
    </w:p>
    <w:p w14:paraId="59090FDE" w14:textId="77777777" w:rsidR="001319D8" w:rsidRDefault="00BB48C4">
      <w:pPr>
        <w:numPr>
          <w:ilvl w:val="0"/>
          <w:numId w:val="1"/>
        </w:numPr>
        <w:ind w:left="426" w:hanging="426"/>
        <w:jc w:val="both"/>
        <w:rPr>
          <w:rFonts w:ascii="Arial" w:hAnsi="Arial" w:cs="Arial"/>
          <w:b/>
          <w:sz w:val="22"/>
          <w:szCs w:val="22"/>
        </w:rPr>
      </w:pPr>
      <w:r>
        <w:rPr>
          <w:rFonts w:ascii="Arial" w:hAnsi="Arial" w:cs="Arial"/>
          <w:b/>
          <w:sz w:val="22"/>
          <w:szCs w:val="22"/>
        </w:rPr>
        <w:t>Brief Introduction to the Module</w:t>
      </w:r>
    </w:p>
    <w:p w14:paraId="4BB2A3B2" w14:textId="77777777" w:rsidR="001319D8" w:rsidRDefault="001319D8">
      <w:pPr>
        <w:rPr>
          <w:rFonts w:ascii="Arial" w:hAnsi="Arial" w:cs="Arial"/>
          <w:sz w:val="22"/>
          <w:szCs w:val="22"/>
          <w:lang w:val="en-US" w:eastAsia="zh-CN"/>
        </w:rPr>
      </w:pPr>
    </w:p>
    <w:p w14:paraId="1F3EBAA8" w14:textId="77777777" w:rsidR="001319D8" w:rsidRDefault="00BB48C4">
      <w:pPr>
        <w:rPr>
          <w:rFonts w:ascii="Arial" w:hAnsi="Arial" w:cs="Arial"/>
          <w:sz w:val="22"/>
          <w:szCs w:val="22"/>
          <w:lang w:val="en-US" w:eastAsia="zh-CN"/>
        </w:rPr>
      </w:pPr>
      <w:r>
        <w:rPr>
          <w:rFonts w:ascii="Arial" w:hAnsi="Arial" w:cs="Arial"/>
          <w:sz w:val="22"/>
          <w:szCs w:val="22"/>
          <w:lang w:val="en-US" w:eastAsia="zh-CN"/>
        </w:rPr>
        <w:t>Database systems is an essential part of the education of computer science and</w:t>
      </w:r>
    </w:p>
    <w:p w14:paraId="448B9473" w14:textId="77777777" w:rsidR="001319D8" w:rsidRDefault="00BB48C4">
      <w:pPr>
        <w:rPr>
          <w:rFonts w:ascii="Arial" w:hAnsi="Arial" w:cs="Arial"/>
          <w:sz w:val="22"/>
          <w:szCs w:val="22"/>
          <w:lang w:val="en-US" w:eastAsia="zh-CN"/>
        </w:rPr>
      </w:pPr>
      <w:r>
        <w:rPr>
          <w:rFonts w:ascii="Arial" w:hAnsi="Arial" w:cs="Arial"/>
          <w:sz w:val="22"/>
          <w:szCs w:val="22"/>
          <w:lang w:val="en-US" w:eastAsia="zh-CN"/>
        </w:rPr>
        <w:t>information systems students, and this module is designed to provide you with a</w:t>
      </w:r>
    </w:p>
    <w:p w14:paraId="39CADC51" w14:textId="77777777" w:rsidR="001319D8" w:rsidRDefault="00BB48C4">
      <w:pPr>
        <w:rPr>
          <w:rFonts w:ascii="Arial" w:hAnsi="Arial" w:cs="Arial"/>
          <w:sz w:val="22"/>
          <w:szCs w:val="22"/>
          <w:lang w:val="en-US" w:eastAsia="zh-CN"/>
        </w:rPr>
      </w:pPr>
      <w:r>
        <w:rPr>
          <w:rFonts w:ascii="Arial" w:hAnsi="Arial" w:cs="Arial"/>
          <w:sz w:val="22"/>
          <w:szCs w:val="22"/>
          <w:lang w:val="en-US" w:eastAsia="zh-CN"/>
        </w:rPr>
        <w:t>strong theoretical background which is presented early and used throughout the</w:t>
      </w:r>
    </w:p>
    <w:p w14:paraId="3672CF6A" w14:textId="77777777" w:rsidR="001319D8" w:rsidRDefault="00BB48C4">
      <w:pPr>
        <w:rPr>
          <w:rFonts w:ascii="Arial" w:hAnsi="Arial" w:cs="Arial"/>
          <w:sz w:val="22"/>
          <w:szCs w:val="22"/>
          <w:lang w:val="en-US" w:eastAsia="zh-CN"/>
        </w:rPr>
      </w:pPr>
      <w:r>
        <w:rPr>
          <w:rFonts w:ascii="Arial" w:hAnsi="Arial" w:cs="Arial"/>
          <w:sz w:val="22"/>
          <w:szCs w:val="22"/>
          <w:lang w:val="en-US" w:eastAsia="zh-CN"/>
        </w:rPr>
        <w:t>course. This module also gives you the practical skills required in the design and</w:t>
      </w:r>
    </w:p>
    <w:p w14:paraId="6D8BF3FD" w14:textId="77777777" w:rsidR="001319D8" w:rsidRDefault="00BB48C4">
      <w:pPr>
        <w:jc w:val="both"/>
        <w:rPr>
          <w:rFonts w:ascii="Arial" w:hAnsi="Arial" w:cs="Arial"/>
          <w:b/>
          <w:sz w:val="22"/>
          <w:szCs w:val="22"/>
        </w:rPr>
      </w:pPr>
      <w:r>
        <w:rPr>
          <w:rFonts w:ascii="Arial" w:hAnsi="Arial" w:cs="Arial"/>
          <w:sz w:val="22"/>
          <w:szCs w:val="22"/>
          <w:lang w:val="en-US" w:eastAsia="zh-CN"/>
        </w:rPr>
        <w:t>development of actual working databases.</w:t>
      </w:r>
    </w:p>
    <w:p w14:paraId="2D1C32FD" w14:textId="77777777" w:rsidR="001319D8" w:rsidRDefault="001319D8">
      <w:pPr>
        <w:jc w:val="both"/>
        <w:rPr>
          <w:rFonts w:ascii="Arial" w:hAnsi="Arial" w:cs="Arial"/>
          <w:b/>
          <w:sz w:val="22"/>
          <w:szCs w:val="22"/>
        </w:rPr>
      </w:pPr>
    </w:p>
    <w:p w14:paraId="2DDCD3FA" w14:textId="77777777" w:rsidR="001319D8" w:rsidRDefault="00BB48C4">
      <w:pPr>
        <w:numPr>
          <w:ilvl w:val="0"/>
          <w:numId w:val="1"/>
        </w:numPr>
        <w:ind w:left="426" w:hanging="426"/>
        <w:jc w:val="both"/>
        <w:rPr>
          <w:rFonts w:ascii="Arial" w:hAnsi="Arial" w:cs="Arial"/>
          <w:b/>
          <w:sz w:val="22"/>
          <w:szCs w:val="22"/>
        </w:rPr>
      </w:pPr>
      <w:r>
        <w:rPr>
          <w:rFonts w:ascii="Arial" w:hAnsi="Arial" w:cs="Arial"/>
          <w:b/>
          <w:sz w:val="22"/>
          <w:szCs w:val="22"/>
        </w:rPr>
        <w:t>Key Module Information</w:t>
      </w:r>
    </w:p>
    <w:p w14:paraId="0BBCDCEA" w14:textId="77777777" w:rsidR="001319D8" w:rsidRDefault="001319D8">
      <w:pPr>
        <w:jc w:val="both"/>
        <w:rPr>
          <w:rFonts w:ascii="Arial" w:hAnsi="Arial" w:cs="Arial"/>
          <w:b/>
          <w:sz w:val="22"/>
          <w:szCs w:val="22"/>
        </w:rPr>
      </w:pPr>
    </w:p>
    <w:p w14:paraId="6773AE3C" w14:textId="77777777" w:rsidR="001319D8" w:rsidRDefault="00BB48C4">
      <w:pPr>
        <w:jc w:val="both"/>
        <w:rPr>
          <w:rFonts w:ascii="Arial" w:hAnsi="Arial" w:cs="Arial"/>
          <w:i/>
          <w:iCs/>
          <w:sz w:val="22"/>
          <w:szCs w:val="22"/>
          <w:lang w:val="en-US" w:eastAsia="zh-CN"/>
        </w:rPr>
      </w:pPr>
      <w:r>
        <w:rPr>
          <w:rFonts w:ascii="Arial" w:hAnsi="Arial" w:cs="Arial"/>
          <w:sz w:val="22"/>
          <w:szCs w:val="22"/>
          <w:u w:val="single"/>
        </w:rPr>
        <w:t>Module name</w:t>
      </w:r>
      <w:r>
        <w:rPr>
          <w:rFonts w:ascii="Arial" w:hAnsi="Arial" w:cs="Arial"/>
          <w:sz w:val="22"/>
          <w:szCs w:val="22"/>
        </w:rPr>
        <w:t xml:space="preserve">: </w:t>
      </w:r>
      <w:r>
        <w:rPr>
          <w:rFonts w:ascii="Arial" w:hAnsi="Arial" w:cs="Arial"/>
          <w:i/>
          <w:iCs/>
          <w:sz w:val="22"/>
          <w:szCs w:val="22"/>
          <w:lang w:val="en-US" w:eastAsia="zh-CN"/>
        </w:rPr>
        <w:t>Introduction to Database Systems</w:t>
      </w:r>
    </w:p>
    <w:p w14:paraId="5BF01A99" w14:textId="77777777" w:rsidR="001319D8" w:rsidRDefault="001319D8">
      <w:pPr>
        <w:jc w:val="both"/>
        <w:rPr>
          <w:rFonts w:ascii="Arial" w:hAnsi="Arial" w:cs="Arial"/>
          <w:sz w:val="22"/>
          <w:szCs w:val="22"/>
          <w:u w:val="single"/>
          <w:lang w:val="en-US"/>
        </w:rPr>
      </w:pPr>
    </w:p>
    <w:p w14:paraId="25394184" w14:textId="77777777" w:rsidR="001319D8" w:rsidRDefault="00BB48C4">
      <w:pPr>
        <w:jc w:val="both"/>
        <w:rPr>
          <w:rFonts w:ascii="Arial" w:hAnsi="Arial" w:cs="Arial"/>
          <w:sz w:val="22"/>
          <w:szCs w:val="22"/>
          <w:u w:val="single"/>
        </w:rPr>
      </w:pPr>
      <w:r>
        <w:rPr>
          <w:rFonts w:ascii="Arial" w:hAnsi="Arial" w:cs="Arial"/>
          <w:sz w:val="22"/>
          <w:szCs w:val="22"/>
          <w:u w:val="single"/>
        </w:rPr>
        <w:t>Module code</w:t>
      </w:r>
      <w:r>
        <w:rPr>
          <w:rFonts w:ascii="Arial" w:hAnsi="Arial" w:cs="Arial"/>
          <w:sz w:val="22"/>
          <w:szCs w:val="22"/>
        </w:rPr>
        <w:t xml:space="preserve">: </w:t>
      </w:r>
      <w:r>
        <w:rPr>
          <w:rFonts w:ascii="Arial" w:hAnsi="Arial" w:cs="Arial"/>
          <w:i/>
          <w:sz w:val="22"/>
          <w:szCs w:val="22"/>
        </w:rPr>
        <w:t>CPT103</w:t>
      </w:r>
    </w:p>
    <w:p w14:paraId="209327F1" w14:textId="77777777" w:rsidR="001319D8" w:rsidRDefault="001319D8">
      <w:pPr>
        <w:jc w:val="both"/>
        <w:rPr>
          <w:rFonts w:ascii="Arial" w:hAnsi="Arial" w:cs="Arial"/>
          <w:sz w:val="22"/>
          <w:szCs w:val="22"/>
          <w:u w:val="single"/>
        </w:rPr>
      </w:pPr>
    </w:p>
    <w:p w14:paraId="48700ADD" w14:textId="77777777" w:rsidR="001319D8" w:rsidRDefault="00BB48C4">
      <w:pPr>
        <w:jc w:val="both"/>
        <w:rPr>
          <w:rFonts w:ascii="Arial" w:hAnsi="Arial" w:cs="Arial"/>
          <w:sz w:val="22"/>
          <w:szCs w:val="22"/>
          <w:u w:val="single"/>
        </w:rPr>
      </w:pPr>
      <w:r>
        <w:rPr>
          <w:rFonts w:ascii="Arial" w:hAnsi="Arial" w:cs="Arial"/>
          <w:sz w:val="22"/>
          <w:szCs w:val="22"/>
          <w:u w:val="single"/>
        </w:rPr>
        <w:t>Credit value</w:t>
      </w:r>
      <w:r>
        <w:rPr>
          <w:rFonts w:ascii="Arial" w:hAnsi="Arial" w:cs="Arial"/>
          <w:sz w:val="22"/>
          <w:szCs w:val="22"/>
        </w:rPr>
        <w:t xml:space="preserve">: </w:t>
      </w:r>
      <w:r>
        <w:rPr>
          <w:rFonts w:ascii="Arial" w:hAnsi="Arial" w:cs="Arial"/>
          <w:i/>
          <w:sz w:val="22"/>
          <w:szCs w:val="22"/>
        </w:rPr>
        <w:t>Five</w:t>
      </w:r>
    </w:p>
    <w:p w14:paraId="0D5D909D" w14:textId="77777777" w:rsidR="001319D8" w:rsidRDefault="001319D8">
      <w:pPr>
        <w:ind w:left="357"/>
        <w:jc w:val="both"/>
        <w:rPr>
          <w:rFonts w:ascii="Arial" w:hAnsi="Arial" w:cs="Arial"/>
          <w:sz w:val="22"/>
          <w:szCs w:val="22"/>
          <w:u w:val="single"/>
        </w:rPr>
      </w:pPr>
    </w:p>
    <w:p w14:paraId="59817FB8" w14:textId="77777777" w:rsidR="001319D8" w:rsidRDefault="00BB48C4">
      <w:pPr>
        <w:jc w:val="both"/>
        <w:rPr>
          <w:rFonts w:ascii="Arial" w:hAnsi="Arial" w:cs="Arial"/>
          <w:sz w:val="22"/>
          <w:szCs w:val="22"/>
          <w:u w:val="single"/>
        </w:rPr>
      </w:pPr>
      <w:r>
        <w:rPr>
          <w:rFonts w:ascii="Arial" w:hAnsi="Arial" w:cs="Arial"/>
          <w:sz w:val="22"/>
          <w:szCs w:val="22"/>
          <w:u w:val="single"/>
        </w:rPr>
        <w:t>Semester in which the module is taught</w:t>
      </w:r>
      <w:r>
        <w:rPr>
          <w:rFonts w:ascii="Arial" w:hAnsi="Arial" w:cs="Arial"/>
          <w:sz w:val="22"/>
          <w:szCs w:val="22"/>
        </w:rPr>
        <w:t xml:space="preserve">: </w:t>
      </w:r>
      <w:r>
        <w:rPr>
          <w:rFonts w:ascii="Arial" w:hAnsi="Arial" w:cs="Arial"/>
          <w:i/>
          <w:sz w:val="22"/>
          <w:szCs w:val="22"/>
        </w:rPr>
        <w:t>1 &amp; 2</w:t>
      </w:r>
    </w:p>
    <w:p w14:paraId="580DA7E2" w14:textId="77777777" w:rsidR="001319D8" w:rsidRDefault="001319D8">
      <w:pPr>
        <w:jc w:val="both"/>
        <w:rPr>
          <w:rFonts w:ascii="Arial" w:hAnsi="Arial" w:cs="Arial"/>
          <w:sz w:val="22"/>
          <w:szCs w:val="22"/>
          <w:u w:val="single"/>
        </w:rPr>
      </w:pPr>
    </w:p>
    <w:p w14:paraId="1EEE747A" w14:textId="77777777" w:rsidR="001319D8" w:rsidRDefault="00BB48C4">
      <w:pPr>
        <w:jc w:val="both"/>
        <w:rPr>
          <w:rFonts w:ascii="Arial" w:hAnsi="Arial" w:cs="Arial"/>
          <w:sz w:val="22"/>
          <w:szCs w:val="22"/>
          <w:u w:val="single"/>
        </w:rPr>
      </w:pPr>
      <w:r>
        <w:rPr>
          <w:rFonts w:ascii="Arial" w:hAnsi="Arial" w:cs="Arial"/>
          <w:sz w:val="22"/>
          <w:szCs w:val="22"/>
          <w:u w:val="single"/>
        </w:rPr>
        <w:t>Pre-requisites needed for the module</w:t>
      </w:r>
      <w:r>
        <w:rPr>
          <w:rFonts w:ascii="Arial" w:hAnsi="Arial" w:cs="Arial"/>
          <w:sz w:val="22"/>
          <w:szCs w:val="22"/>
        </w:rPr>
        <w:t xml:space="preserve">: </w:t>
      </w:r>
      <w:r>
        <w:rPr>
          <w:rFonts w:ascii="Arial" w:hAnsi="Arial" w:cs="Arial"/>
          <w:i/>
          <w:sz w:val="22"/>
          <w:szCs w:val="22"/>
        </w:rPr>
        <w:t>None</w:t>
      </w:r>
    </w:p>
    <w:p w14:paraId="3CF72AF6" w14:textId="77777777" w:rsidR="001319D8" w:rsidRDefault="001319D8">
      <w:pPr>
        <w:rPr>
          <w:rFonts w:ascii="Arial" w:hAnsi="Arial" w:cs="Arial"/>
          <w:sz w:val="22"/>
          <w:szCs w:val="22"/>
          <w:u w:val="single"/>
        </w:rPr>
      </w:pPr>
    </w:p>
    <w:p w14:paraId="7137F382" w14:textId="612BD4DB" w:rsidR="001319D8" w:rsidRDefault="00BB48C4">
      <w:pPr>
        <w:rPr>
          <w:rFonts w:ascii="Arial" w:hAnsi="Arial" w:cs="Arial"/>
          <w:sz w:val="22"/>
          <w:szCs w:val="22"/>
          <w:u w:val="single"/>
        </w:rPr>
      </w:pPr>
      <w:r>
        <w:rPr>
          <w:rFonts w:ascii="Arial" w:hAnsi="Arial" w:cs="Arial"/>
          <w:sz w:val="22"/>
          <w:szCs w:val="22"/>
          <w:u w:val="single"/>
        </w:rPr>
        <w:t>Programmes on which the module is shared</w:t>
      </w:r>
      <w:r>
        <w:rPr>
          <w:rFonts w:ascii="Arial" w:hAnsi="Arial" w:cs="Arial"/>
          <w:sz w:val="22"/>
          <w:szCs w:val="22"/>
        </w:rPr>
        <w:t xml:space="preserve">: </w:t>
      </w:r>
    </w:p>
    <w:p w14:paraId="639ECD9A" w14:textId="77777777" w:rsidR="002B1B8D" w:rsidRPr="002B1B8D" w:rsidRDefault="002B1B8D" w:rsidP="002B1B8D">
      <w:pPr>
        <w:jc w:val="both"/>
        <w:rPr>
          <w:rFonts w:ascii="Arial" w:hAnsi="Arial" w:cs="Arial"/>
          <w:sz w:val="22"/>
          <w:szCs w:val="22"/>
        </w:rPr>
      </w:pPr>
      <w:r w:rsidRPr="002B1B8D">
        <w:rPr>
          <w:rFonts w:ascii="Arial" w:hAnsi="Arial" w:cs="Arial"/>
          <w:sz w:val="22"/>
          <w:szCs w:val="22"/>
        </w:rPr>
        <w:t>BSc Bioinformatics</w:t>
      </w:r>
    </w:p>
    <w:p w14:paraId="5E4275EB" w14:textId="77777777" w:rsidR="002B1B8D" w:rsidRPr="002B1B8D" w:rsidRDefault="002B1B8D" w:rsidP="002B1B8D">
      <w:pPr>
        <w:jc w:val="both"/>
        <w:rPr>
          <w:rFonts w:ascii="Arial" w:hAnsi="Arial" w:cs="Arial"/>
          <w:sz w:val="22"/>
          <w:szCs w:val="22"/>
        </w:rPr>
      </w:pPr>
      <w:r w:rsidRPr="002B1B8D">
        <w:rPr>
          <w:rFonts w:ascii="Arial" w:hAnsi="Arial" w:cs="Arial"/>
          <w:sz w:val="22"/>
          <w:szCs w:val="22"/>
        </w:rPr>
        <w:t>BEng Computer Science and Technology</w:t>
      </w:r>
    </w:p>
    <w:p w14:paraId="36B2A492" w14:textId="77777777" w:rsidR="002B1B8D" w:rsidRPr="002B1B8D" w:rsidRDefault="002B1B8D" w:rsidP="002B1B8D">
      <w:pPr>
        <w:jc w:val="both"/>
        <w:rPr>
          <w:rFonts w:ascii="Arial" w:hAnsi="Arial" w:cs="Arial"/>
          <w:sz w:val="22"/>
          <w:szCs w:val="22"/>
        </w:rPr>
      </w:pPr>
      <w:r w:rsidRPr="002B1B8D">
        <w:rPr>
          <w:rFonts w:ascii="Arial" w:hAnsi="Arial" w:cs="Arial"/>
          <w:sz w:val="22"/>
          <w:szCs w:val="22"/>
        </w:rPr>
        <w:t>BEng Digital Media Technology</w:t>
      </w:r>
    </w:p>
    <w:p w14:paraId="7E60339A" w14:textId="77777777" w:rsidR="002B1B8D" w:rsidRPr="002B1B8D" w:rsidRDefault="002B1B8D" w:rsidP="002B1B8D">
      <w:pPr>
        <w:jc w:val="both"/>
        <w:rPr>
          <w:rFonts w:ascii="Arial" w:hAnsi="Arial" w:cs="Arial"/>
          <w:sz w:val="22"/>
          <w:szCs w:val="22"/>
        </w:rPr>
      </w:pPr>
      <w:r w:rsidRPr="002B1B8D">
        <w:rPr>
          <w:rFonts w:ascii="Arial" w:hAnsi="Arial" w:cs="Arial"/>
          <w:sz w:val="22"/>
          <w:szCs w:val="22"/>
        </w:rPr>
        <w:t>BSc Information and Computing Science</w:t>
      </w:r>
    </w:p>
    <w:p w14:paraId="4866E8F2" w14:textId="1C6F087C" w:rsidR="001319D8" w:rsidRDefault="002B1B8D" w:rsidP="002B1B8D">
      <w:pPr>
        <w:jc w:val="both"/>
        <w:rPr>
          <w:rFonts w:ascii="Arial" w:hAnsi="Arial" w:cs="Arial"/>
          <w:sz w:val="22"/>
          <w:szCs w:val="22"/>
        </w:rPr>
      </w:pPr>
      <w:r w:rsidRPr="002B1B8D">
        <w:rPr>
          <w:rFonts w:ascii="Arial" w:hAnsi="Arial" w:cs="Arial"/>
          <w:sz w:val="22"/>
          <w:szCs w:val="22"/>
        </w:rPr>
        <w:t>BSc Information Management and Information Systems</w:t>
      </w:r>
    </w:p>
    <w:p w14:paraId="6AA543ED" w14:textId="77777777" w:rsidR="002B1B8D" w:rsidRDefault="002B1B8D" w:rsidP="002B1B8D">
      <w:pPr>
        <w:jc w:val="both"/>
        <w:rPr>
          <w:rFonts w:ascii="Arial" w:hAnsi="Arial" w:cs="Arial"/>
          <w:b/>
          <w:sz w:val="22"/>
          <w:szCs w:val="22"/>
        </w:rPr>
      </w:pPr>
    </w:p>
    <w:p w14:paraId="2F0371F8" w14:textId="77777777" w:rsidR="001319D8" w:rsidRDefault="00BB48C4">
      <w:pPr>
        <w:numPr>
          <w:ilvl w:val="0"/>
          <w:numId w:val="1"/>
        </w:numPr>
        <w:ind w:left="426" w:hanging="426"/>
        <w:jc w:val="both"/>
        <w:rPr>
          <w:rFonts w:ascii="Arial" w:hAnsi="Arial" w:cs="Arial"/>
          <w:b/>
          <w:sz w:val="22"/>
          <w:szCs w:val="22"/>
        </w:rPr>
      </w:pPr>
      <w:r>
        <w:rPr>
          <w:rFonts w:ascii="Arial" w:hAnsi="Arial" w:cs="Arial"/>
          <w:b/>
          <w:sz w:val="22"/>
          <w:szCs w:val="22"/>
        </w:rPr>
        <w:t>Delivery Schedule</w:t>
      </w:r>
    </w:p>
    <w:p w14:paraId="3237F9B5" w14:textId="77777777" w:rsidR="001319D8" w:rsidRDefault="001319D8">
      <w:pPr>
        <w:jc w:val="both"/>
        <w:rPr>
          <w:rFonts w:ascii="Arial" w:hAnsi="Arial" w:cs="Arial"/>
          <w:b/>
          <w:iCs/>
          <w:sz w:val="22"/>
          <w:szCs w:val="22"/>
        </w:rPr>
      </w:pPr>
    </w:p>
    <w:p w14:paraId="28735A97" w14:textId="1D682D4B" w:rsidR="001319D8" w:rsidRDefault="00BB48C4">
      <w:pPr>
        <w:jc w:val="both"/>
        <w:rPr>
          <w:rFonts w:ascii="Arial" w:hAnsi="Arial" w:cs="Arial"/>
          <w:iCs/>
          <w:sz w:val="22"/>
          <w:szCs w:val="22"/>
        </w:rPr>
      </w:pPr>
      <w:r>
        <w:rPr>
          <w:rFonts w:ascii="Arial" w:hAnsi="Arial" w:cs="Arial"/>
          <w:sz w:val="22"/>
          <w:szCs w:val="22"/>
          <w:u w:val="single"/>
        </w:rPr>
        <w:t>Lecture room</w:t>
      </w:r>
      <w:r>
        <w:rPr>
          <w:rFonts w:ascii="Arial" w:hAnsi="Arial" w:cs="Arial"/>
          <w:sz w:val="22"/>
          <w:szCs w:val="22"/>
        </w:rPr>
        <w:t>:</w:t>
      </w:r>
      <w:r>
        <w:rPr>
          <w:rFonts w:ascii="Arial" w:hAnsi="Arial" w:cs="Arial"/>
          <w:iCs/>
          <w:sz w:val="22"/>
          <w:szCs w:val="22"/>
        </w:rPr>
        <w:t xml:space="preserve"> Please check the timetable.</w:t>
      </w:r>
    </w:p>
    <w:p w14:paraId="6C67116B" w14:textId="77777777" w:rsidR="001319D8" w:rsidRDefault="001319D8">
      <w:pPr>
        <w:jc w:val="both"/>
        <w:rPr>
          <w:rFonts w:ascii="Arial" w:hAnsi="Arial" w:cs="Arial"/>
          <w:iCs/>
          <w:sz w:val="22"/>
          <w:szCs w:val="22"/>
        </w:rPr>
      </w:pPr>
    </w:p>
    <w:p w14:paraId="49142969" w14:textId="77777777" w:rsidR="001319D8" w:rsidRDefault="00BB48C4">
      <w:pPr>
        <w:jc w:val="both"/>
        <w:rPr>
          <w:rFonts w:ascii="Arial" w:hAnsi="Arial" w:cs="Arial"/>
          <w:sz w:val="22"/>
          <w:szCs w:val="22"/>
        </w:rPr>
      </w:pPr>
      <w:r>
        <w:rPr>
          <w:rFonts w:ascii="Arial" w:hAnsi="Arial" w:cs="Arial"/>
          <w:iCs/>
          <w:sz w:val="22"/>
          <w:szCs w:val="22"/>
          <w:u w:val="single"/>
        </w:rPr>
        <w:t>Lecture time</w:t>
      </w:r>
      <w:r>
        <w:rPr>
          <w:rFonts w:ascii="Arial" w:hAnsi="Arial" w:cs="Arial"/>
          <w:iCs/>
          <w:sz w:val="22"/>
          <w:szCs w:val="22"/>
        </w:rPr>
        <w:t>: Please check the timetable</w:t>
      </w:r>
    </w:p>
    <w:p w14:paraId="25857E95" w14:textId="77777777" w:rsidR="001319D8" w:rsidRDefault="001319D8">
      <w:pPr>
        <w:jc w:val="both"/>
        <w:rPr>
          <w:rFonts w:ascii="Arial" w:hAnsi="Arial" w:cs="Arial"/>
          <w:b/>
          <w:sz w:val="22"/>
          <w:szCs w:val="22"/>
        </w:rPr>
      </w:pPr>
    </w:p>
    <w:p w14:paraId="0D55E104" w14:textId="77777777" w:rsidR="001319D8" w:rsidRDefault="00BB48C4">
      <w:pPr>
        <w:numPr>
          <w:ilvl w:val="0"/>
          <w:numId w:val="1"/>
        </w:numPr>
        <w:ind w:left="426" w:hanging="426"/>
        <w:jc w:val="both"/>
        <w:rPr>
          <w:rFonts w:ascii="Arial" w:hAnsi="Arial" w:cs="Arial"/>
          <w:b/>
          <w:sz w:val="22"/>
          <w:szCs w:val="22"/>
        </w:rPr>
      </w:pPr>
      <w:r>
        <w:rPr>
          <w:rFonts w:ascii="Arial" w:hAnsi="Arial" w:cs="Arial"/>
          <w:b/>
          <w:sz w:val="22"/>
          <w:szCs w:val="22"/>
        </w:rPr>
        <w:t>Module Leader and Contact Details</w:t>
      </w:r>
    </w:p>
    <w:p w14:paraId="32A6037C" w14:textId="77777777" w:rsidR="001319D8" w:rsidRDefault="001319D8">
      <w:pPr>
        <w:jc w:val="both"/>
        <w:rPr>
          <w:rFonts w:ascii="Arial" w:hAnsi="Arial" w:cs="Arial"/>
          <w:b/>
          <w:sz w:val="22"/>
          <w:szCs w:val="22"/>
        </w:rPr>
      </w:pPr>
    </w:p>
    <w:p w14:paraId="25E08C42" w14:textId="77777777" w:rsidR="001319D8" w:rsidRDefault="00BB48C4">
      <w:pPr>
        <w:jc w:val="both"/>
        <w:rPr>
          <w:rFonts w:ascii="Arial" w:hAnsi="Arial" w:cs="Arial"/>
          <w:sz w:val="22"/>
          <w:szCs w:val="22"/>
        </w:rPr>
      </w:pPr>
      <w:r>
        <w:rPr>
          <w:rFonts w:ascii="Arial" w:hAnsi="Arial" w:cs="Arial"/>
          <w:sz w:val="22"/>
          <w:szCs w:val="22"/>
          <w:u w:val="single"/>
        </w:rPr>
        <w:t>Name</w:t>
      </w:r>
      <w:r>
        <w:rPr>
          <w:rFonts w:ascii="Arial" w:hAnsi="Arial" w:cs="Arial"/>
          <w:sz w:val="22"/>
          <w:szCs w:val="22"/>
        </w:rPr>
        <w:t xml:space="preserve">: </w:t>
      </w:r>
      <w:proofErr w:type="spellStart"/>
      <w:r>
        <w:rPr>
          <w:rFonts w:ascii="Arial" w:hAnsi="Arial" w:cs="Arial"/>
          <w:i/>
          <w:sz w:val="22"/>
          <w:szCs w:val="22"/>
        </w:rPr>
        <w:t>Jianjun</w:t>
      </w:r>
      <w:proofErr w:type="spellEnd"/>
      <w:r>
        <w:rPr>
          <w:rFonts w:ascii="Arial" w:hAnsi="Arial" w:cs="Arial"/>
          <w:i/>
          <w:sz w:val="22"/>
          <w:szCs w:val="22"/>
        </w:rPr>
        <w:t xml:space="preserve"> Chen</w:t>
      </w:r>
    </w:p>
    <w:p w14:paraId="32717C25" w14:textId="77777777" w:rsidR="001319D8" w:rsidRDefault="001319D8">
      <w:pPr>
        <w:jc w:val="both"/>
        <w:rPr>
          <w:rFonts w:ascii="Arial" w:hAnsi="Arial" w:cs="Arial"/>
          <w:sz w:val="22"/>
          <w:szCs w:val="22"/>
          <w:u w:val="single"/>
        </w:rPr>
      </w:pPr>
    </w:p>
    <w:p w14:paraId="46B46BD0" w14:textId="77777777" w:rsidR="001319D8" w:rsidRDefault="00BB48C4">
      <w:pPr>
        <w:jc w:val="both"/>
        <w:rPr>
          <w:rFonts w:ascii="Arial" w:hAnsi="Arial" w:cs="Arial"/>
          <w:sz w:val="22"/>
          <w:szCs w:val="22"/>
        </w:rPr>
      </w:pPr>
      <w:r>
        <w:rPr>
          <w:rFonts w:ascii="Arial" w:hAnsi="Arial" w:cs="Arial"/>
          <w:sz w:val="22"/>
          <w:szCs w:val="22"/>
          <w:u w:val="single"/>
        </w:rPr>
        <w:t>Email address</w:t>
      </w:r>
      <w:r>
        <w:rPr>
          <w:rFonts w:ascii="Arial" w:hAnsi="Arial" w:cs="Arial"/>
          <w:sz w:val="22"/>
          <w:szCs w:val="22"/>
        </w:rPr>
        <w:t xml:space="preserve">: </w:t>
      </w:r>
      <w:r>
        <w:rPr>
          <w:rFonts w:ascii="Arial" w:hAnsi="Arial" w:cs="Arial"/>
          <w:i/>
          <w:sz w:val="22"/>
          <w:szCs w:val="22"/>
        </w:rPr>
        <w:t>Jianjun.Chen@xjtlu.edu.cn</w:t>
      </w:r>
    </w:p>
    <w:p w14:paraId="1298D246" w14:textId="77777777" w:rsidR="001319D8" w:rsidRDefault="001319D8">
      <w:pPr>
        <w:ind w:left="357"/>
        <w:jc w:val="both"/>
        <w:rPr>
          <w:rFonts w:ascii="Arial" w:hAnsi="Arial" w:cs="Arial"/>
          <w:sz w:val="22"/>
          <w:szCs w:val="22"/>
        </w:rPr>
      </w:pPr>
    </w:p>
    <w:p w14:paraId="0BC77464" w14:textId="77777777" w:rsidR="001319D8" w:rsidRDefault="00BB48C4">
      <w:pPr>
        <w:jc w:val="both"/>
        <w:rPr>
          <w:rFonts w:ascii="Arial" w:hAnsi="Arial" w:cs="Arial"/>
          <w:sz w:val="22"/>
          <w:szCs w:val="22"/>
        </w:rPr>
      </w:pPr>
      <w:r>
        <w:rPr>
          <w:rFonts w:ascii="Arial" w:hAnsi="Arial" w:cs="Arial"/>
          <w:sz w:val="22"/>
          <w:szCs w:val="22"/>
          <w:u w:val="single"/>
        </w:rPr>
        <w:t>Office telephone number</w:t>
      </w:r>
      <w:r>
        <w:rPr>
          <w:rFonts w:ascii="Arial" w:hAnsi="Arial" w:cs="Arial"/>
          <w:sz w:val="22"/>
          <w:szCs w:val="22"/>
        </w:rPr>
        <w:t xml:space="preserve">: </w:t>
      </w:r>
      <w:r>
        <w:rPr>
          <w:rFonts w:ascii="Arial" w:hAnsi="Arial" w:cs="Arial"/>
          <w:i/>
          <w:sz w:val="22"/>
          <w:szCs w:val="22"/>
        </w:rPr>
        <w:t>0512-81889137</w:t>
      </w:r>
    </w:p>
    <w:p w14:paraId="7DC8D333" w14:textId="77777777" w:rsidR="001319D8" w:rsidRDefault="001319D8">
      <w:pPr>
        <w:ind w:left="357"/>
        <w:jc w:val="both"/>
        <w:rPr>
          <w:rFonts w:ascii="Arial" w:hAnsi="Arial" w:cs="Arial"/>
          <w:sz w:val="22"/>
          <w:szCs w:val="22"/>
        </w:rPr>
      </w:pPr>
    </w:p>
    <w:p w14:paraId="1C5B588B" w14:textId="358F28F3" w:rsidR="001319D8" w:rsidRDefault="00BB48C4">
      <w:pPr>
        <w:jc w:val="both"/>
        <w:rPr>
          <w:rFonts w:ascii="Arial" w:hAnsi="Arial" w:cs="Arial"/>
          <w:sz w:val="22"/>
          <w:szCs w:val="22"/>
        </w:rPr>
      </w:pPr>
      <w:r>
        <w:rPr>
          <w:rFonts w:ascii="Arial" w:hAnsi="Arial" w:cs="Arial"/>
          <w:sz w:val="22"/>
          <w:szCs w:val="22"/>
          <w:u w:val="single"/>
        </w:rPr>
        <w:t>Room number and office hours:</w:t>
      </w:r>
      <w:r>
        <w:rPr>
          <w:rFonts w:ascii="Arial" w:hAnsi="Arial" w:cs="Arial"/>
          <w:i/>
          <w:sz w:val="22"/>
          <w:szCs w:val="22"/>
        </w:rPr>
        <w:t xml:space="preserve"> </w:t>
      </w:r>
      <w:r w:rsidR="002B1B8D">
        <w:rPr>
          <w:rFonts w:ascii="Arial" w:hAnsi="Arial" w:cs="Arial"/>
          <w:i/>
          <w:sz w:val="22"/>
          <w:szCs w:val="22"/>
        </w:rPr>
        <w:t>Check module page</w:t>
      </w:r>
    </w:p>
    <w:p w14:paraId="7760A0A3" w14:textId="77777777" w:rsidR="001319D8" w:rsidRDefault="001319D8">
      <w:pPr>
        <w:jc w:val="both"/>
        <w:rPr>
          <w:rFonts w:ascii="Arial" w:hAnsi="Arial" w:cs="Arial"/>
          <w:sz w:val="22"/>
          <w:szCs w:val="22"/>
          <w:u w:val="single"/>
        </w:rPr>
      </w:pPr>
    </w:p>
    <w:p w14:paraId="50FF8CBE" w14:textId="77777777" w:rsidR="001319D8" w:rsidRDefault="00BB48C4">
      <w:pPr>
        <w:jc w:val="both"/>
        <w:rPr>
          <w:rFonts w:ascii="Arial" w:hAnsi="Arial" w:cs="Arial"/>
          <w:sz w:val="22"/>
          <w:szCs w:val="22"/>
        </w:rPr>
      </w:pPr>
      <w:r>
        <w:rPr>
          <w:rFonts w:ascii="Arial" w:hAnsi="Arial" w:cs="Arial"/>
          <w:sz w:val="22"/>
          <w:szCs w:val="22"/>
          <w:u w:val="single"/>
        </w:rPr>
        <w:t>Preferred means of contact</w:t>
      </w:r>
      <w:r>
        <w:rPr>
          <w:rFonts w:ascii="Arial" w:hAnsi="Arial" w:cs="Arial"/>
          <w:sz w:val="22"/>
          <w:szCs w:val="22"/>
        </w:rPr>
        <w:t xml:space="preserve">: </w:t>
      </w:r>
      <w:r>
        <w:rPr>
          <w:rFonts w:ascii="Arial" w:hAnsi="Arial" w:cs="Arial"/>
          <w:i/>
          <w:sz w:val="22"/>
          <w:szCs w:val="22"/>
        </w:rPr>
        <w:t>Email, office hours.</w:t>
      </w:r>
    </w:p>
    <w:p w14:paraId="76C734DB" w14:textId="77777777" w:rsidR="001319D8" w:rsidRDefault="001319D8">
      <w:pPr>
        <w:jc w:val="both"/>
        <w:rPr>
          <w:rFonts w:ascii="Arial" w:hAnsi="Arial" w:cs="Arial"/>
          <w:b/>
          <w:sz w:val="22"/>
          <w:szCs w:val="22"/>
          <w:u w:val="single"/>
        </w:rPr>
      </w:pPr>
    </w:p>
    <w:p w14:paraId="53439B9C" w14:textId="77777777" w:rsidR="001319D8" w:rsidRDefault="00BB48C4">
      <w:pPr>
        <w:jc w:val="both"/>
        <w:rPr>
          <w:rFonts w:ascii="Arial" w:hAnsi="Arial" w:cs="Arial"/>
          <w:b/>
          <w:sz w:val="22"/>
          <w:szCs w:val="22"/>
          <w:u w:val="single"/>
        </w:rPr>
      </w:pPr>
      <w:r>
        <w:rPr>
          <w:rFonts w:ascii="Arial" w:hAnsi="Arial" w:cs="Arial"/>
          <w:b/>
          <w:sz w:val="22"/>
          <w:szCs w:val="22"/>
          <w:u w:val="single"/>
        </w:rPr>
        <w:t>SECTION B: What you can expect from the module</w:t>
      </w:r>
    </w:p>
    <w:p w14:paraId="63B598CB" w14:textId="77777777" w:rsidR="001319D8" w:rsidRDefault="001319D8">
      <w:pPr>
        <w:jc w:val="both"/>
        <w:rPr>
          <w:rFonts w:ascii="Arial" w:hAnsi="Arial" w:cs="Arial"/>
          <w:b/>
          <w:sz w:val="22"/>
          <w:szCs w:val="22"/>
        </w:rPr>
      </w:pPr>
    </w:p>
    <w:p w14:paraId="48B39DE1" w14:textId="77777777" w:rsidR="001319D8" w:rsidRDefault="00BB48C4">
      <w:pPr>
        <w:numPr>
          <w:ilvl w:val="0"/>
          <w:numId w:val="1"/>
        </w:numPr>
        <w:ind w:left="426" w:hanging="426"/>
        <w:jc w:val="both"/>
        <w:rPr>
          <w:rFonts w:ascii="Arial" w:hAnsi="Arial" w:cs="Arial"/>
          <w:b/>
          <w:sz w:val="22"/>
          <w:szCs w:val="22"/>
        </w:rPr>
      </w:pPr>
      <w:r>
        <w:rPr>
          <w:rFonts w:ascii="Arial" w:hAnsi="Arial" w:cs="Arial"/>
          <w:b/>
          <w:sz w:val="22"/>
          <w:szCs w:val="22"/>
        </w:rPr>
        <w:t>Educational Aims of the Module</w:t>
      </w:r>
    </w:p>
    <w:p w14:paraId="2DBC9D6D" w14:textId="77777777" w:rsidR="001319D8" w:rsidRDefault="001319D8">
      <w:pPr>
        <w:jc w:val="both"/>
        <w:rPr>
          <w:rFonts w:ascii="Arial" w:hAnsi="Arial" w:cs="Arial"/>
          <w:i/>
          <w:color w:val="000000"/>
          <w:sz w:val="22"/>
          <w:szCs w:val="22"/>
        </w:rPr>
      </w:pPr>
    </w:p>
    <w:p w14:paraId="37F02C86" w14:textId="77777777" w:rsidR="001319D8" w:rsidRDefault="00BB48C4">
      <w:pPr>
        <w:jc w:val="both"/>
        <w:rPr>
          <w:rFonts w:ascii="Arial" w:hAnsi="Arial" w:cs="Arial"/>
          <w:color w:val="000000"/>
          <w:sz w:val="22"/>
          <w:szCs w:val="22"/>
        </w:rPr>
      </w:pPr>
      <w:r>
        <w:rPr>
          <w:rFonts w:ascii="Arial" w:hAnsi="Arial" w:cs="Arial"/>
          <w:color w:val="000000"/>
          <w:sz w:val="22"/>
          <w:szCs w:val="22"/>
        </w:rPr>
        <w:t>To establish an understanding of Information Systems, encourage the appropriate and efficient design and usage of Information Systems, to provide insight into the design process and social implications of Information Systems, to enable the use of Information Systems in a programming environment.</w:t>
      </w:r>
    </w:p>
    <w:p w14:paraId="13E8E6ED" w14:textId="77777777" w:rsidR="001319D8" w:rsidRDefault="001319D8">
      <w:pPr>
        <w:ind w:left="284"/>
        <w:jc w:val="both"/>
        <w:rPr>
          <w:rFonts w:ascii="Arial" w:hAnsi="Arial" w:cs="Arial"/>
          <w:color w:val="000000"/>
          <w:sz w:val="22"/>
          <w:szCs w:val="22"/>
        </w:rPr>
      </w:pPr>
    </w:p>
    <w:p w14:paraId="68EFC832" w14:textId="77777777" w:rsidR="001319D8" w:rsidRDefault="00BB48C4">
      <w:pPr>
        <w:numPr>
          <w:ilvl w:val="0"/>
          <w:numId w:val="1"/>
        </w:numPr>
        <w:ind w:left="426" w:hanging="426"/>
        <w:jc w:val="both"/>
        <w:rPr>
          <w:rFonts w:ascii="Arial" w:hAnsi="Arial" w:cs="Arial"/>
          <w:b/>
          <w:sz w:val="22"/>
          <w:szCs w:val="22"/>
        </w:rPr>
      </w:pPr>
      <w:r>
        <w:rPr>
          <w:rFonts w:ascii="Arial" w:hAnsi="Arial" w:cs="Arial"/>
          <w:b/>
          <w:sz w:val="22"/>
          <w:szCs w:val="22"/>
        </w:rPr>
        <w:t xml:space="preserve">Learning Outcomes </w:t>
      </w:r>
    </w:p>
    <w:p w14:paraId="51E0058C" w14:textId="77777777" w:rsidR="001319D8" w:rsidRDefault="001319D8">
      <w:pPr>
        <w:rPr>
          <w:sz w:val="23"/>
          <w:szCs w:val="23"/>
          <w:lang w:val="en-US" w:eastAsia="zh-CN"/>
        </w:rPr>
      </w:pPr>
    </w:p>
    <w:p w14:paraId="1A41AE78" w14:textId="77777777" w:rsidR="001319D8" w:rsidRDefault="00BB48C4">
      <w:pPr>
        <w:pStyle w:val="ListParagraph"/>
        <w:numPr>
          <w:ilvl w:val="0"/>
          <w:numId w:val="2"/>
        </w:numPr>
        <w:rPr>
          <w:rFonts w:ascii="Arial" w:hAnsi="Arial" w:cs="Arial"/>
          <w:color w:val="000000"/>
          <w:sz w:val="22"/>
          <w:szCs w:val="22"/>
        </w:rPr>
      </w:pPr>
      <w:r>
        <w:rPr>
          <w:rFonts w:ascii="Arial" w:hAnsi="Arial" w:cs="Arial"/>
          <w:color w:val="000000"/>
          <w:sz w:val="22"/>
          <w:szCs w:val="22"/>
        </w:rPr>
        <w:t>to have a basic understanding of the design of databases;</w:t>
      </w:r>
    </w:p>
    <w:p w14:paraId="64CEE691" w14:textId="77777777" w:rsidR="001319D8" w:rsidRDefault="00BB48C4">
      <w:pPr>
        <w:pStyle w:val="ListParagraph"/>
        <w:numPr>
          <w:ilvl w:val="0"/>
          <w:numId w:val="2"/>
        </w:numPr>
        <w:rPr>
          <w:rFonts w:ascii="Arial" w:hAnsi="Arial" w:cs="Arial"/>
          <w:color w:val="000000"/>
          <w:sz w:val="22"/>
          <w:szCs w:val="22"/>
        </w:rPr>
      </w:pPr>
      <w:r>
        <w:rPr>
          <w:rFonts w:ascii="Arial" w:hAnsi="Arial" w:cs="Arial"/>
          <w:color w:val="000000"/>
          <w:sz w:val="22"/>
          <w:szCs w:val="22"/>
        </w:rPr>
        <w:t>to have a fundamental grounding in the operation and usage of database management systems including "hands-on" experience of a basic database management system;</w:t>
      </w:r>
    </w:p>
    <w:p w14:paraId="7070329F" w14:textId="77777777" w:rsidR="001319D8" w:rsidRDefault="00BB48C4">
      <w:pPr>
        <w:pStyle w:val="ListParagraph"/>
        <w:numPr>
          <w:ilvl w:val="0"/>
          <w:numId w:val="2"/>
        </w:numPr>
        <w:rPr>
          <w:rFonts w:ascii="Arial" w:hAnsi="Arial" w:cs="Arial"/>
          <w:color w:val="000000"/>
          <w:sz w:val="22"/>
          <w:szCs w:val="22"/>
        </w:rPr>
      </w:pPr>
      <w:r>
        <w:rPr>
          <w:rFonts w:ascii="Arial" w:hAnsi="Arial" w:cs="Arial"/>
          <w:color w:val="000000"/>
          <w:sz w:val="22"/>
          <w:szCs w:val="22"/>
        </w:rPr>
        <w:t>to have in-depth knowledge of the database language, SQL;</w:t>
      </w:r>
    </w:p>
    <w:p w14:paraId="1B52F7D3" w14:textId="77777777" w:rsidR="001319D8" w:rsidRDefault="00BB48C4">
      <w:pPr>
        <w:pStyle w:val="ListParagraph"/>
        <w:numPr>
          <w:ilvl w:val="0"/>
          <w:numId w:val="2"/>
        </w:numPr>
        <w:rPr>
          <w:rFonts w:ascii="Arial" w:hAnsi="Arial" w:cs="Arial"/>
          <w:color w:val="000000"/>
          <w:sz w:val="22"/>
          <w:szCs w:val="22"/>
        </w:rPr>
      </w:pPr>
      <w:r>
        <w:rPr>
          <w:rFonts w:ascii="Arial" w:hAnsi="Arial" w:cs="Arial"/>
          <w:color w:val="000000"/>
          <w:sz w:val="22"/>
          <w:szCs w:val="22"/>
        </w:rPr>
        <w:t>to understand the processes and legal implications of creating and maintaining information systems</w:t>
      </w:r>
    </w:p>
    <w:p w14:paraId="58FA0915" w14:textId="77777777" w:rsidR="001319D8" w:rsidRDefault="001319D8">
      <w:pPr>
        <w:rPr>
          <w:sz w:val="23"/>
          <w:szCs w:val="23"/>
          <w:lang w:val="en-US" w:eastAsia="zh-CN"/>
        </w:rPr>
      </w:pPr>
    </w:p>
    <w:p w14:paraId="0B3B43A6" w14:textId="77777777" w:rsidR="001319D8" w:rsidRDefault="001319D8">
      <w:pPr>
        <w:rPr>
          <w:sz w:val="23"/>
          <w:szCs w:val="23"/>
          <w:lang w:val="en-US" w:eastAsia="zh-CN"/>
        </w:rPr>
      </w:pPr>
    </w:p>
    <w:p w14:paraId="7B9EE2AF" w14:textId="77777777" w:rsidR="001319D8" w:rsidRDefault="00BB48C4">
      <w:pPr>
        <w:numPr>
          <w:ilvl w:val="0"/>
          <w:numId w:val="1"/>
        </w:numPr>
        <w:ind w:left="426" w:hanging="426"/>
        <w:jc w:val="both"/>
        <w:rPr>
          <w:rFonts w:ascii="Arial" w:hAnsi="Arial" w:cs="Arial"/>
          <w:b/>
          <w:sz w:val="22"/>
          <w:szCs w:val="22"/>
        </w:rPr>
      </w:pPr>
      <w:r>
        <w:rPr>
          <w:rFonts w:ascii="Arial" w:hAnsi="Arial" w:cs="Arial"/>
          <w:b/>
          <w:sz w:val="22"/>
          <w:szCs w:val="22"/>
        </w:rPr>
        <w:t>Assessment Details</w:t>
      </w:r>
    </w:p>
    <w:p w14:paraId="196B5A4C" w14:textId="77777777" w:rsidR="001319D8" w:rsidRDefault="001319D8">
      <w:pPr>
        <w:jc w:val="both"/>
        <w:rPr>
          <w:rFonts w:ascii="Arial" w:hAnsi="Arial" w:cs="Arial"/>
          <w:iCs/>
          <w:color w:val="000000"/>
          <w:sz w:val="22"/>
          <w:szCs w:val="22"/>
        </w:rPr>
      </w:pPr>
    </w:p>
    <w:p w14:paraId="4673DFDD" w14:textId="77777777" w:rsidR="001319D8" w:rsidRDefault="00BB48C4">
      <w:pPr>
        <w:jc w:val="both"/>
        <w:rPr>
          <w:rFonts w:ascii="Arial" w:hAnsi="Arial" w:cs="Arial"/>
          <w:iCs/>
          <w:sz w:val="22"/>
          <w:szCs w:val="22"/>
          <w:u w:val="single"/>
        </w:rPr>
      </w:pPr>
      <w:r>
        <w:rPr>
          <w:rFonts w:ascii="Arial" w:hAnsi="Arial" w:cs="Arial"/>
          <w:iCs/>
          <w:sz w:val="22"/>
          <w:szCs w:val="22"/>
          <w:u w:val="single"/>
        </w:rPr>
        <w:t>Coursework/Quiz</w:t>
      </w:r>
    </w:p>
    <w:p w14:paraId="665FFB59" w14:textId="77777777" w:rsidR="001319D8" w:rsidRDefault="00BB48C4">
      <w:pPr>
        <w:jc w:val="both"/>
        <w:rPr>
          <w:rFonts w:ascii="Arial" w:hAnsi="Arial" w:cs="Arial"/>
          <w:iCs/>
          <w:sz w:val="22"/>
          <w:szCs w:val="22"/>
        </w:rPr>
      </w:pPr>
      <w:r>
        <w:rPr>
          <w:rFonts w:ascii="Arial" w:hAnsi="Arial" w:cs="Arial"/>
          <w:iCs/>
          <w:sz w:val="22"/>
          <w:szCs w:val="22"/>
          <w:lang w:val="en-US"/>
        </w:rPr>
        <w:t>Contributes 15</w:t>
      </w:r>
      <w:r>
        <w:rPr>
          <w:rFonts w:ascii="Arial" w:hAnsi="Arial" w:cs="Arial"/>
          <w:iCs/>
          <w:sz w:val="22"/>
          <w:szCs w:val="22"/>
        </w:rPr>
        <w:t>% to the overall assessment.</w:t>
      </w:r>
    </w:p>
    <w:p w14:paraId="0B3A6BEA" w14:textId="77777777" w:rsidR="001319D8" w:rsidRDefault="001319D8">
      <w:pPr>
        <w:jc w:val="both"/>
        <w:rPr>
          <w:rFonts w:ascii="Arial" w:hAnsi="Arial" w:cs="Arial"/>
          <w:iCs/>
          <w:sz w:val="22"/>
          <w:szCs w:val="22"/>
        </w:rPr>
      </w:pPr>
    </w:p>
    <w:p w14:paraId="5B4A96AB" w14:textId="77777777" w:rsidR="001319D8" w:rsidRDefault="00BB48C4">
      <w:pPr>
        <w:jc w:val="both"/>
        <w:rPr>
          <w:rFonts w:ascii="Arial" w:hAnsi="Arial" w:cs="Arial"/>
          <w:iCs/>
          <w:sz w:val="22"/>
          <w:szCs w:val="22"/>
          <w:u w:val="single"/>
        </w:rPr>
      </w:pPr>
      <w:r>
        <w:rPr>
          <w:rFonts w:ascii="Arial" w:hAnsi="Arial" w:cs="Arial"/>
          <w:iCs/>
          <w:sz w:val="22"/>
          <w:szCs w:val="22"/>
          <w:u w:val="single"/>
        </w:rPr>
        <w:t>Final Exam</w:t>
      </w:r>
    </w:p>
    <w:p w14:paraId="578313D5" w14:textId="77777777" w:rsidR="001319D8" w:rsidRDefault="00BB48C4">
      <w:pPr>
        <w:jc w:val="both"/>
        <w:rPr>
          <w:rFonts w:ascii="Arial" w:hAnsi="Arial" w:cs="Arial"/>
          <w:iCs/>
          <w:sz w:val="22"/>
          <w:szCs w:val="22"/>
          <w:u w:val="single"/>
        </w:rPr>
      </w:pPr>
      <w:r>
        <w:rPr>
          <w:rFonts w:ascii="Arial" w:hAnsi="Arial" w:cs="Arial"/>
          <w:iCs/>
          <w:sz w:val="22"/>
          <w:szCs w:val="22"/>
        </w:rPr>
        <w:t xml:space="preserve">Contributes </w:t>
      </w:r>
      <w:r>
        <w:rPr>
          <w:rFonts w:ascii="Arial" w:hAnsi="Arial" w:cs="Arial"/>
          <w:iCs/>
          <w:sz w:val="22"/>
          <w:szCs w:val="22"/>
          <w:lang w:val="en-US"/>
        </w:rPr>
        <w:t>85</w:t>
      </w:r>
      <w:r>
        <w:rPr>
          <w:rFonts w:ascii="Arial" w:hAnsi="Arial" w:cs="Arial"/>
          <w:iCs/>
          <w:sz w:val="22"/>
          <w:szCs w:val="22"/>
        </w:rPr>
        <w:t>% to the overall assessment.</w:t>
      </w:r>
    </w:p>
    <w:p w14:paraId="5A9CB9EE" w14:textId="77777777" w:rsidR="001319D8" w:rsidRDefault="001319D8">
      <w:pPr>
        <w:jc w:val="both"/>
        <w:rPr>
          <w:rFonts w:ascii="Arial" w:hAnsi="Arial" w:cs="Arial"/>
          <w:iCs/>
          <w:sz w:val="22"/>
          <w:szCs w:val="22"/>
        </w:rPr>
      </w:pPr>
    </w:p>
    <w:p w14:paraId="4995BA59" w14:textId="77777777" w:rsidR="001319D8" w:rsidRDefault="00BB48C4">
      <w:pPr>
        <w:jc w:val="both"/>
        <w:rPr>
          <w:rFonts w:ascii="Arial" w:hAnsi="Arial" w:cs="Arial"/>
          <w:iCs/>
          <w:sz w:val="22"/>
          <w:szCs w:val="22"/>
        </w:rPr>
      </w:pPr>
      <w:r>
        <w:rPr>
          <w:rFonts w:ascii="Arial" w:hAnsi="Arial" w:cs="Arial"/>
          <w:iCs/>
          <w:sz w:val="22"/>
          <w:szCs w:val="22"/>
        </w:rPr>
        <w:t>Resit Exam</w:t>
      </w:r>
    </w:p>
    <w:p w14:paraId="101ACED6" w14:textId="77777777" w:rsidR="001319D8" w:rsidRDefault="00BB48C4">
      <w:pPr>
        <w:jc w:val="both"/>
      </w:pPr>
      <w:r>
        <w:rPr>
          <w:rFonts w:ascii="Arial" w:hAnsi="Arial" w:cs="Arial"/>
          <w:iCs/>
          <w:sz w:val="22"/>
          <w:szCs w:val="22"/>
        </w:rPr>
        <w:t>Released during the summer break.</w:t>
      </w:r>
    </w:p>
    <w:p w14:paraId="6F7DADCC" w14:textId="77777777" w:rsidR="001319D8" w:rsidRDefault="001319D8">
      <w:pPr>
        <w:jc w:val="both"/>
        <w:rPr>
          <w:rFonts w:ascii="Arial" w:hAnsi="Arial" w:cs="Arial"/>
          <w:sz w:val="22"/>
        </w:rPr>
      </w:pPr>
    </w:p>
    <w:p w14:paraId="438164F1" w14:textId="77777777" w:rsidR="001319D8" w:rsidRDefault="00BB48C4">
      <w:pPr>
        <w:numPr>
          <w:ilvl w:val="0"/>
          <w:numId w:val="1"/>
        </w:numPr>
        <w:ind w:left="357" w:right="280" w:hanging="426"/>
        <w:rPr>
          <w:rFonts w:ascii="Arial" w:hAnsi="Arial" w:cs="Arial"/>
          <w:b/>
          <w:sz w:val="22"/>
          <w:szCs w:val="22"/>
        </w:rPr>
      </w:pPr>
      <w:r>
        <w:rPr>
          <w:rFonts w:ascii="Arial" w:hAnsi="Arial" w:cs="Arial"/>
          <w:b/>
          <w:sz w:val="22"/>
          <w:szCs w:val="22"/>
        </w:rPr>
        <w:t>Methods of Learning and Teaching</w:t>
      </w:r>
    </w:p>
    <w:p w14:paraId="560A58E0" w14:textId="77777777" w:rsidR="001319D8" w:rsidRDefault="001319D8">
      <w:pPr>
        <w:ind w:right="280"/>
        <w:rPr>
          <w:rFonts w:ascii="Arial" w:hAnsi="Arial" w:cs="Arial"/>
          <w:b/>
          <w:sz w:val="22"/>
          <w:szCs w:val="22"/>
        </w:rPr>
      </w:pPr>
    </w:p>
    <w:p w14:paraId="660075B8" w14:textId="77777777" w:rsidR="001319D8" w:rsidRDefault="00BB48C4">
      <w:pPr>
        <w:jc w:val="both"/>
        <w:rPr>
          <w:rFonts w:ascii="Arial" w:hAnsi="Arial" w:cs="Arial"/>
          <w:iCs/>
          <w:sz w:val="22"/>
          <w:szCs w:val="22"/>
        </w:rPr>
      </w:pPr>
      <w:r>
        <w:rPr>
          <w:rFonts w:ascii="Arial" w:hAnsi="Arial" w:cs="Arial"/>
          <w:iCs/>
          <w:sz w:val="22"/>
          <w:szCs w:val="22"/>
        </w:rPr>
        <w:t xml:space="preserve">Students will be expected to attend </w:t>
      </w:r>
      <w:r>
        <w:rPr>
          <w:rFonts w:ascii="Arial" w:hAnsi="Arial" w:cs="Arial"/>
          <w:iCs/>
          <w:sz w:val="22"/>
          <w:szCs w:val="22"/>
          <w:lang w:val="en-US"/>
        </w:rPr>
        <w:t xml:space="preserve">2 </w:t>
      </w:r>
      <w:r>
        <w:rPr>
          <w:rFonts w:ascii="Arial" w:hAnsi="Arial" w:cs="Arial"/>
          <w:iCs/>
          <w:sz w:val="22"/>
          <w:szCs w:val="22"/>
        </w:rPr>
        <w:t xml:space="preserve">hours of formal lectures as well as to participate in 1 hours of practices in a computer lab in a typical week. Lectures will introduce students to the academic content and practical skills which are the subject of the module, while computer practices will allow students to practice those skills. Case </w:t>
      </w:r>
      <w:r>
        <w:rPr>
          <w:rFonts w:ascii="Arial" w:hAnsi="Arial" w:cs="Arial"/>
          <w:iCs/>
          <w:sz w:val="22"/>
          <w:szCs w:val="22"/>
        </w:rPr>
        <w:lastRenderedPageBreak/>
        <w:t>studies are presented illustrating the effective use and design of databases. In addition, students will be expected to devote seven hours of unsupervised time to solving continuous assessment tasks and private study. Private study will provide time for reflection and consideration of lecture material and background reading. Continuous assessment will be used to test to what extent practical skills have been learn</w:t>
      </w:r>
      <w:r>
        <w:rPr>
          <w:rFonts w:ascii="Arial" w:hAnsi="Arial" w:cs="Arial"/>
          <w:iCs/>
          <w:sz w:val="22"/>
          <w:szCs w:val="22"/>
          <w:lang w:val="en-US"/>
        </w:rPr>
        <w:t>ed</w:t>
      </w:r>
      <w:r>
        <w:rPr>
          <w:rFonts w:ascii="Arial" w:hAnsi="Arial" w:cs="Arial"/>
          <w:iCs/>
          <w:sz w:val="22"/>
          <w:szCs w:val="22"/>
        </w:rPr>
        <w:t>, in particular, assessment tasks will be solved individually and each solution comprises the resolution, using sound software engineering techniques, of the given problems expressed in terms of a requirements statement. A written examination at the end of the module will assess the academic achievement of students.</w:t>
      </w:r>
    </w:p>
    <w:p w14:paraId="3AB106B6" w14:textId="77777777" w:rsidR="001319D8" w:rsidRDefault="001319D8">
      <w:pPr>
        <w:jc w:val="both"/>
        <w:rPr>
          <w:rFonts w:ascii="Arial" w:hAnsi="Arial" w:cs="Arial"/>
          <w:iCs/>
          <w:color w:val="000000"/>
          <w:sz w:val="22"/>
          <w:szCs w:val="22"/>
        </w:rPr>
      </w:pPr>
    </w:p>
    <w:p w14:paraId="345B390D" w14:textId="77777777" w:rsidR="001319D8" w:rsidRDefault="00BB48C4">
      <w:pPr>
        <w:numPr>
          <w:ilvl w:val="0"/>
          <w:numId w:val="1"/>
        </w:numPr>
        <w:ind w:left="357" w:right="280" w:hanging="426"/>
        <w:rPr>
          <w:rFonts w:ascii="Arial" w:hAnsi="Arial" w:cs="Arial"/>
          <w:b/>
          <w:sz w:val="22"/>
          <w:szCs w:val="22"/>
        </w:rPr>
      </w:pPr>
      <w:r>
        <w:rPr>
          <w:rFonts w:ascii="Arial" w:hAnsi="Arial" w:cs="Arial"/>
          <w:b/>
          <w:sz w:val="22"/>
          <w:szCs w:val="22"/>
        </w:rPr>
        <w:t>Syllabus &amp; Teaching Plan</w:t>
      </w:r>
    </w:p>
    <w:p w14:paraId="2AA885C2" w14:textId="77777777" w:rsidR="001319D8" w:rsidRDefault="001319D8">
      <w:pPr>
        <w:ind w:left="357" w:right="280"/>
        <w:rPr>
          <w:rFonts w:ascii="Arial" w:hAnsi="Arial" w:cs="Arial"/>
          <w:b/>
          <w:sz w:val="22"/>
          <w:szCs w:val="22"/>
        </w:rPr>
      </w:pPr>
    </w:p>
    <w:tbl>
      <w:tblPr>
        <w:tblStyle w:val="4-31"/>
        <w:tblpPr w:leftFromText="180" w:rightFromText="180" w:vertAnchor="text" w:tblpXSpec="center" w:tblpY="1"/>
        <w:tblW w:w="8219" w:type="dxa"/>
        <w:jc w:val="center"/>
        <w:tblLook w:val="04A0" w:firstRow="1" w:lastRow="0" w:firstColumn="1" w:lastColumn="0" w:noHBand="0" w:noVBand="1"/>
      </w:tblPr>
      <w:tblGrid>
        <w:gridCol w:w="1960"/>
        <w:gridCol w:w="1976"/>
        <w:gridCol w:w="4283"/>
      </w:tblGrid>
      <w:tr w:rsidR="001319D8" w14:paraId="2D3621ED" w14:textId="77777777" w:rsidTr="001319D8">
        <w:trPr>
          <w:cnfStyle w:val="100000000000" w:firstRow="1" w:lastRow="0" w:firstColumn="0" w:lastColumn="0" w:oddVBand="0" w:evenVBand="0" w:oddHBand="0"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1960" w:type="dxa"/>
            <w:tcBorders>
              <w:top w:val="single" w:sz="4" w:space="0" w:color="A5A5A5"/>
              <w:left w:val="single" w:sz="4" w:space="0" w:color="A5A5A5"/>
              <w:bottom w:val="single" w:sz="4" w:space="0" w:color="A5A5A5"/>
            </w:tcBorders>
          </w:tcPr>
          <w:p w14:paraId="1E203BBF" w14:textId="77777777" w:rsidR="001319D8" w:rsidRDefault="00BB48C4">
            <w:pPr>
              <w:rPr>
                <w:rFonts w:ascii="Calibri" w:eastAsia="Times New Roman" w:hAnsi="Calibri"/>
                <w:color w:val="000000"/>
                <w:lang w:val="en-US" w:eastAsia="zh-CN"/>
              </w:rPr>
            </w:pPr>
            <w:r>
              <w:rPr>
                <w:rFonts w:ascii="Calibri" w:eastAsia="Times New Roman" w:hAnsi="Calibri"/>
                <w:lang w:val="en-US" w:eastAsia="zh-CN"/>
              </w:rPr>
              <w:t>Week Number</w:t>
            </w:r>
          </w:p>
        </w:tc>
        <w:tc>
          <w:tcPr>
            <w:tcW w:w="1976" w:type="dxa"/>
            <w:tcBorders>
              <w:top w:val="single" w:sz="4" w:space="0" w:color="A5A5A5"/>
              <w:left w:val="single" w:sz="4" w:space="0" w:color="A5A5A5"/>
              <w:bottom w:val="single" w:sz="4" w:space="0" w:color="A5A5A5"/>
            </w:tcBorders>
          </w:tcPr>
          <w:p w14:paraId="55A0C0D0" w14:textId="77777777" w:rsidR="001319D8" w:rsidRDefault="00BB48C4">
            <w:pPr>
              <w:cnfStyle w:val="100000000000" w:firstRow="1" w:lastRow="0" w:firstColumn="0" w:lastColumn="0" w:oddVBand="0" w:evenVBand="0" w:oddHBand="0" w:evenHBand="0" w:firstRowFirstColumn="0" w:firstRowLastColumn="0" w:lastRowFirstColumn="0" w:lastRowLastColumn="0"/>
              <w:rPr>
                <w:rFonts w:ascii="Calibri" w:eastAsia="Times New Roman" w:hAnsi="Calibri"/>
                <w:color w:val="000000"/>
                <w:lang w:val="en-US" w:eastAsia="zh-CN"/>
              </w:rPr>
            </w:pPr>
            <w:r>
              <w:rPr>
                <w:rFonts w:ascii="Calibri" w:eastAsia="Times New Roman" w:hAnsi="Calibri"/>
                <w:lang w:val="en-US" w:eastAsia="zh-CN"/>
              </w:rPr>
              <w:t>Lecture</w:t>
            </w:r>
          </w:p>
        </w:tc>
        <w:tc>
          <w:tcPr>
            <w:tcW w:w="4283" w:type="dxa"/>
            <w:tcBorders>
              <w:top w:val="single" w:sz="4" w:space="0" w:color="A5A5A5"/>
              <w:left w:val="single" w:sz="4" w:space="0" w:color="A5A5A5"/>
              <w:bottom w:val="single" w:sz="4" w:space="0" w:color="A5A5A5"/>
              <w:right w:val="single" w:sz="4" w:space="0" w:color="A5A5A5"/>
            </w:tcBorders>
          </w:tcPr>
          <w:p w14:paraId="1311CEC5" w14:textId="77777777" w:rsidR="001319D8" w:rsidRDefault="00BB48C4">
            <w:pPr>
              <w:cnfStyle w:val="100000000000" w:firstRow="1" w:lastRow="0" w:firstColumn="0" w:lastColumn="0" w:oddVBand="0" w:evenVBand="0" w:oddHBand="0" w:evenHBand="0" w:firstRowFirstColumn="0" w:firstRowLastColumn="0" w:lastRowFirstColumn="0" w:lastRowLastColumn="0"/>
              <w:rPr>
                <w:rFonts w:ascii="Calibri" w:eastAsia="Times New Roman" w:hAnsi="Calibri"/>
                <w:color w:val="000000"/>
                <w:lang w:val="en-US" w:eastAsia="zh-CN"/>
              </w:rPr>
            </w:pPr>
            <w:r>
              <w:rPr>
                <w:rFonts w:ascii="Calibri" w:eastAsia="Times New Roman" w:hAnsi="Calibri"/>
                <w:lang w:val="en-US" w:eastAsia="zh-CN"/>
              </w:rPr>
              <w:t>Topic</w:t>
            </w:r>
          </w:p>
        </w:tc>
      </w:tr>
      <w:tr w:rsidR="001319D8" w14:paraId="3EB804AA" w14:textId="77777777" w:rsidTr="001319D8">
        <w:trPr>
          <w:trHeight w:val="320"/>
          <w:jc w:val="center"/>
        </w:trPr>
        <w:tc>
          <w:tcPr>
            <w:cnfStyle w:val="001000000000" w:firstRow="0" w:lastRow="0" w:firstColumn="1" w:lastColumn="0" w:oddVBand="0" w:evenVBand="0" w:oddHBand="0" w:evenHBand="0" w:firstRowFirstColumn="0" w:firstRowLastColumn="0" w:lastRowFirstColumn="0" w:lastRowLastColumn="0"/>
            <w:tcW w:w="1960" w:type="dxa"/>
            <w:shd w:val="clear" w:color="auto" w:fill="EDEDED" w:themeFill="accent3" w:themeFillTint="33"/>
          </w:tcPr>
          <w:p w14:paraId="10C04A15" w14:textId="2FA17498" w:rsidR="001319D8" w:rsidRDefault="00AC35A2">
            <w:pPr>
              <w:rPr>
                <w:rFonts w:ascii="Calibri" w:eastAsia="Times New Roman" w:hAnsi="Calibri"/>
                <w:color w:val="000000"/>
                <w:lang w:val="en-US" w:eastAsia="zh-CN"/>
              </w:rPr>
            </w:pPr>
            <w:r>
              <w:rPr>
                <w:rFonts w:ascii="Calibri" w:eastAsia="Times New Roman" w:hAnsi="Calibri"/>
                <w:color w:val="000000"/>
                <w:lang w:val="en-US" w:eastAsia="zh-CN"/>
              </w:rPr>
              <w:t>Week</w:t>
            </w:r>
            <w:r>
              <w:rPr>
                <w:rFonts w:ascii="Calibri" w:eastAsia="Times New Roman" w:hAnsi="Calibri"/>
                <w:color w:val="000000"/>
                <w:lang w:val="en-US" w:eastAsia="zh-CN"/>
              </w:rPr>
              <w:t xml:space="preserve"> 0</w:t>
            </w:r>
          </w:p>
        </w:tc>
        <w:tc>
          <w:tcPr>
            <w:tcW w:w="1976" w:type="dxa"/>
            <w:shd w:val="clear" w:color="auto" w:fill="EDEDED" w:themeFill="accent3" w:themeFillTint="33"/>
          </w:tcPr>
          <w:p w14:paraId="3BE6B7F5" w14:textId="77777777" w:rsidR="001319D8" w:rsidRDefault="00BB48C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lang w:val="en-US" w:eastAsia="zh-CN"/>
              </w:rPr>
            </w:pPr>
            <w:r>
              <w:rPr>
                <w:rFonts w:ascii="Calibri" w:eastAsia="Times New Roman" w:hAnsi="Calibri"/>
                <w:color w:val="000000"/>
                <w:lang w:val="en-US" w:eastAsia="zh-CN"/>
              </w:rPr>
              <w:t>---------</w:t>
            </w:r>
          </w:p>
        </w:tc>
        <w:tc>
          <w:tcPr>
            <w:tcW w:w="4283" w:type="dxa"/>
            <w:shd w:val="clear" w:color="auto" w:fill="EDEDED" w:themeFill="accent3" w:themeFillTint="33"/>
          </w:tcPr>
          <w:p w14:paraId="1D2C11EA" w14:textId="55C40AFF" w:rsidR="001319D8" w:rsidRDefault="00AC35A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lang w:val="en-US" w:eastAsia="zh-CN"/>
              </w:rPr>
            </w:pPr>
            <w:r>
              <w:rPr>
                <w:rFonts w:ascii="Calibri" w:eastAsia="Times New Roman" w:hAnsi="Calibri"/>
                <w:color w:val="000000"/>
                <w:lang w:val="en-US" w:eastAsia="zh-CN"/>
              </w:rPr>
              <w:t>---------</w:t>
            </w:r>
          </w:p>
        </w:tc>
      </w:tr>
      <w:tr w:rsidR="00AC35A2" w14:paraId="0500B766" w14:textId="77777777" w:rsidTr="001319D8">
        <w:trPr>
          <w:trHeight w:val="320"/>
          <w:jc w:val="center"/>
        </w:trPr>
        <w:tc>
          <w:tcPr>
            <w:cnfStyle w:val="001000000000" w:firstRow="0" w:lastRow="0" w:firstColumn="1" w:lastColumn="0" w:oddVBand="0" w:evenVBand="0" w:oddHBand="0" w:evenHBand="0" w:firstRowFirstColumn="0" w:firstRowLastColumn="0" w:lastRowFirstColumn="0" w:lastRowLastColumn="0"/>
            <w:tcW w:w="1960" w:type="dxa"/>
          </w:tcPr>
          <w:p w14:paraId="3497D29D" w14:textId="2A3F4873" w:rsidR="00AC35A2" w:rsidRDefault="00AC35A2" w:rsidP="00AC35A2">
            <w:pPr>
              <w:rPr>
                <w:rFonts w:ascii="Calibri" w:eastAsia="Times New Roman" w:hAnsi="Calibri"/>
                <w:color w:val="000000"/>
                <w:lang w:val="en-US" w:eastAsia="zh-CN"/>
              </w:rPr>
            </w:pPr>
            <w:r>
              <w:rPr>
                <w:rFonts w:ascii="Calibri" w:eastAsia="Times New Roman" w:hAnsi="Calibri"/>
                <w:color w:val="000000"/>
                <w:lang w:val="en-US" w:eastAsia="zh-CN"/>
              </w:rPr>
              <w:t>Week 1</w:t>
            </w:r>
          </w:p>
        </w:tc>
        <w:tc>
          <w:tcPr>
            <w:tcW w:w="1976" w:type="dxa"/>
          </w:tcPr>
          <w:p w14:paraId="3F77973E" w14:textId="77777777" w:rsidR="00AC35A2" w:rsidRDefault="00AC35A2" w:rsidP="00AC35A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lang w:val="en-US" w:eastAsia="zh-CN"/>
              </w:rPr>
            </w:pPr>
            <w:r>
              <w:rPr>
                <w:rFonts w:ascii="Calibri" w:eastAsia="Times New Roman" w:hAnsi="Calibri"/>
                <w:color w:val="000000"/>
                <w:lang w:val="en-US" w:eastAsia="zh-CN"/>
              </w:rPr>
              <w:t>Lecture</w:t>
            </w:r>
          </w:p>
        </w:tc>
        <w:tc>
          <w:tcPr>
            <w:tcW w:w="4283" w:type="dxa"/>
          </w:tcPr>
          <w:p w14:paraId="69F206EE" w14:textId="77777777" w:rsidR="00AC35A2" w:rsidRDefault="00AC35A2" w:rsidP="00AC35A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lang w:val="en-US" w:eastAsia="zh-CN"/>
              </w:rPr>
            </w:pPr>
            <w:r>
              <w:rPr>
                <w:rFonts w:ascii="Calibri" w:eastAsia="Times New Roman" w:hAnsi="Calibri"/>
                <w:color w:val="000000"/>
                <w:lang w:val="en-US" w:eastAsia="zh-CN"/>
              </w:rPr>
              <w:t>Introduction to DB</w:t>
            </w:r>
          </w:p>
        </w:tc>
      </w:tr>
      <w:tr w:rsidR="00AC35A2" w14:paraId="687C0FA7" w14:textId="77777777" w:rsidTr="001319D8">
        <w:trPr>
          <w:trHeight w:val="320"/>
          <w:jc w:val="center"/>
        </w:trPr>
        <w:tc>
          <w:tcPr>
            <w:cnfStyle w:val="001000000000" w:firstRow="0" w:lastRow="0" w:firstColumn="1" w:lastColumn="0" w:oddVBand="0" w:evenVBand="0" w:oddHBand="0" w:evenHBand="0" w:firstRowFirstColumn="0" w:firstRowLastColumn="0" w:lastRowFirstColumn="0" w:lastRowLastColumn="0"/>
            <w:tcW w:w="1960" w:type="dxa"/>
            <w:shd w:val="clear" w:color="auto" w:fill="EDEDED" w:themeFill="accent3" w:themeFillTint="33"/>
          </w:tcPr>
          <w:p w14:paraId="07887CDB" w14:textId="58CB2C9B" w:rsidR="00AC35A2" w:rsidRDefault="00AC35A2" w:rsidP="00AC35A2">
            <w:pPr>
              <w:rPr>
                <w:rFonts w:ascii="Calibri" w:eastAsia="Times New Roman" w:hAnsi="Calibri"/>
                <w:color w:val="000000"/>
                <w:lang w:val="en-US" w:eastAsia="zh-CN"/>
              </w:rPr>
            </w:pPr>
            <w:r>
              <w:rPr>
                <w:rFonts w:ascii="Calibri" w:eastAsia="Times New Roman" w:hAnsi="Calibri"/>
                <w:color w:val="000000"/>
                <w:lang w:val="en-US" w:eastAsia="zh-CN"/>
              </w:rPr>
              <w:t>Week 2</w:t>
            </w:r>
          </w:p>
        </w:tc>
        <w:tc>
          <w:tcPr>
            <w:tcW w:w="1976" w:type="dxa"/>
            <w:shd w:val="clear" w:color="auto" w:fill="EDEDED" w:themeFill="accent3" w:themeFillTint="33"/>
          </w:tcPr>
          <w:p w14:paraId="1A2A84E6" w14:textId="77777777" w:rsidR="00AC35A2" w:rsidRDefault="00AC35A2" w:rsidP="00AC35A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lang w:val="en-US" w:eastAsia="zh-CN"/>
              </w:rPr>
            </w:pPr>
            <w:r>
              <w:rPr>
                <w:rFonts w:ascii="Calibri" w:eastAsia="Times New Roman" w:hAnsi="Calibri"/>
                <w:color w:val="000000"/>
                <w:lang w:val="en-US" w:eastAsia="zh-CN"/>
              </w:rPr>
              <w:t>Lecture</w:t>
            </w:r>
          </w:p>
        </w:tc>
        <w:tc>
          <w:tcPr>
            <w:tcW w:w="4283" w:type="dxa"/>
            <w:shd w:val="clear" w:color="auto" w:fill="EDEDED" w:themeFill="accent3" w:themeFillTint="33"/>
          </w:tcPr>
          <w:p w14:paraId="6C392CE4" w14:textId="5FF45F92" w:rsidR="00AC35A2" w:rsidRDefault="00AC35A2" w:rsidP="00AC35A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lang w:val="en-US" w:eastAsia="zh-CN"/>
              </w:rPr>
            </w:pPr>
            <w:r>
              <w:rPr>
                <w:rFonts w:ascii="Calibri" w:eastAsia="Times New Roman" w:hAnsi="Calibri"/>
                <w:color w:val="000000"/>
                <w:lang w:val="en-US" w:eastAsia="zh-CN"/>
              </w:rPr>
              <w:t>SQL: Data definition</w:t>
            </w:r>
            <w:r w:rsidR="00C10158">
              <w:rPr>
                <w:rFonts w:ascii="Calibri" w:eastAsia="Times New Roman" w:hAnsi="Calibri"/>
                <w:color w:val="000000"/>
                <w:lang w:val="en-US" w:eastAsia="zh-CN"/>
              </w:rPr>
              <w:t xml:space="preserve"> 1</w:t>
            </w:r>
          </w:p>
        </w:tc>
      </w:tr>
      <w:tr w:rsidR="00C10158" w14:paraId="75AFF90B" w14:textId="77777777" w:rsidTr="001319D8">
        <w:trPr>
          <w:trHeight w:val="320"/>
          <w:jc w:val="center"/>
        </w:trPr>
        <w:tc>
          <w:tcPr>
            <w:cnfStyle w:val="001000000000" w:firstRow="0" w:lastRow="0" w:firstColumn="1" w:lastColumn="0" w:oddVBand="0" w:evenVBand="0" w:oddHBand="0" w:evenHBand="0" w:firstRowFirstColumn="0" w:firstRowLastColumn="0" w:lastRowFirstColumn="0" w:lastRowLastColumn="0"/>
            <w:tcW w:w="1960" w:type="dxa"/>
          </w:tcPr>
          <w:p w14:paraId="7A715800" w14:textId="057B256E" w:rsidR="00C10158" w:rsidRDefault="00C10158" w:rsidP="00C10158">
            <w:pPr>
              <w:rPr>
                <w:rFonts w:ascii="Calibri" w:eastAsia="Times New Roman" w:hAnsi="Calibri"/>
                <w:color w:val="000000"/>
                <w:lang w:val="en-US" w:eastAsia="zh-CN"/>
              </w:rPr>
            </w:pPr>
            <w:r>
              <w:rPr>
                <w:rFonts w:ascii="Calibri" w:eastAsia="Times New Roman" w:hAnsi="Calibri"/>
                <w:color w:val="000000"/>
                <w:lang w:val="en-US" w:eastAsia="zh-CN"/>
              </w:rPr>
              <w:t>Week 3</w:t>
            </w:r>
          </w:p>
        </w:tc>
        <w:tc>
          <w:tcPr>
            <w:tcW w:w="1976" w:type="dxa"/>
          </w:tcPr>
          <w:p w14:paraId="6949EC23" w14:textId="26B4A0AD" w:rsidR="00C10158" w:rsidRDefault="00C10158" w:rsidP="00C1015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lang w:val="en-US" w:eastAsia="zh-CN"/>
              </w:rPr>
            </w:pPr>
            <w:r>
              <w:rPr>
                <w:rFonts w:ascii="Calibri" w:eastAsia="Times New Roman" w:hAnsi="Calibri"/>
                <w:color w:val="000000"/>
                <w:lang w:val="en-US" w:eastAsia="zh-CN"/>
              </w:rPr>
              <w:t>Lecture</w:t>
            </w:r>
          </w:p>
        </w:tc>
        <w:tc>
          <w:tcPr>
            <w:tcW w:w="4283" w:type="dxa"/>
          </w:tcPr>
          <w:p w14:paraId="53F4E988" w14:textId="43972DD0" w:rsidR="00C10158" w:rsidRDefault="00C10158" w:rsidP="00C1015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lang w:val="en-US" w:eastAsia="zh-CN"/>
              </w:rPr>
            </w:pPr>
            <w:r>
              <w:rPr>
                <w:rFonts w:ascii="Calibri" w:eastAsia="Times New Roman" w:hAnsi="Calibri"/>
                <w:color w:val="000000"/>
                <w:lang w:val="en-US" w:eastAsia="zh-CN"/>
              </w:rPr>
              <w:t>SQL: Data definition</w:t>
            </w:r>
            <w:r>
              <w:rPr>
                <w:rFonts w:ascii="Calibri" w:eastAsia="Times New Roman" w:hAnsi="Calibri"/>
                <w:color w:val="000000"/>
                <w:lang w:val="en-US" w:eastAsia="zh-CN"/>
              </w:rPr>
              <w:t xml:space="preserve"> 2</w:t>
            </w:r>
          </w:p>
        </w:tc>
      </w:tr>
      <w:tr w:rsidR="00C10158" w14:paraId="07C37C09" w14:textId="77777777" w:rsidTr="001319D8">
        <w:trPr>
          <w:trHeight w:val="320"/>
          <w:jc w:val="center"/>
        </w:trPr>
        <w:tc>
          <w:tcPr>
            <w:cnfStyle w:val="001000000000" w:firstRow="0" w:lastRow="0" w:firstColumn="1" w:lastColumn="0" w:oddVBand="0" w:evenVBand="0" w:oddHBand="0" w:evenHBand="0" w:firstRowFirstColumn="0" w:firstRowLastColumn="0" w:lastRowFirstColumn="0" w:lastRowLastColumn="0"/>
            <w:tcW w:w="1960" w:type="dxa"/>
            <w:shd w:val="clear" w:color="auto" w:fill="EDEDED" w:themeFill="accent3" w:themeFillTint="33"/>
          </w:tcPr>
          <w:p w14:paraId="7AF217C0" w14:textId="6057AEBF" w:rsidR="00C10158" w:rsidRDefault="00C10158" w:rsidP="00C10158">
            <w:pPr>
              <w:rPr>
                <w:rFonts w:ascii="Calibri" w:eastAsia="Times New Roman" w:hAnsi="Calibri"/>
                <w:color w:val="000000"/>
                <w:lang w:val="en-US" w:eastAsia="zh-CN"/>
              </w:rPr>
            </w:pPr>
            <w:r>
              <w:rPr>
                <w:rFonts w:ascii="Calibri" w:eastAsia="Times New Roman" w:hAnsi="Calibri"/>
                <w:color w:val="000000"/>
                <w:lang w:val="en-US" w:eastAsia="zh-CN"/>
              </w:rPr>
              <w:t>Week 4</w:t>
            </w:r>
          </w:p>
        </w:tc>
        <w:tc>
          <w:tcPr>
            <w:tcW w:w="1976" w:type="dxa"/>
            <w:shd w:val="clear" w:color="auto" w:fill="EDEDED" w:themeFill="accent3" w:themeFillTint="33"/>
          </w:tcPr>
          <w:p w14:paraId="34860B39" w14:textId="264C034C" w:rsidR="00C10158" w:rsidRDefault="00C10158" w:rsidP="00C1015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lang w:val="en-US" w:eastAsia="zh-CN"/>
              </w:rPr>
            </w:pPr>
            <w:r>
              <w:rPr>
                <w:rFonts w:ascii="Calibri" w:eastAsia="Times New Roman" w:hAnsi="Calibri"/>
                <w:color w:val="000000"/>
                <w:lang w:val="en-US" w:eastAsia="zh-CN"/>
              </w:rPr>
              <w:t>Lecture</w:t>
            </w:r>
          </w:p>
        </w:tc>
        <w:tc>
          <w:tcPr>
            <w:tcW w:w="4283" w:type="dxa"/>
            <w:shd w:val="clear" w:color="auto" w:fill="EDEDED" w:themeFill="accent3" w:themeFillTint="33"/>
          </w:tcPr>
          <w:p w14:paraId="156967E5" w14:textId="4D27507A" w:rsidR="00C10158" w:rsidRDefault="00C10158" w:rsidP="00C1015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lang w:val="en-US" w:eastAsia="zh-CN"/>
              </w:rPr>
            </w:pPr>
            <w:r>
              <w:rPr>
                <w:rFonts w:ascii="Calibri" w:eastAsia="Times New Roman" w:hAnsi="Calibri"/>
                <w:color w:val="000000"/>
                <w:lang w:val="en-US" w:eastAsia="zh-CN"/>
              </w:rPr>
              <w:t>SQL: Queries (Part 1)</w:t>
            </w:r>
          </w:p>
        </w:tc>
      </w:tr>
      <w:tr w:rsidR="00C10158" w14:paraId="3160D601" w14:textId="77777777" w:rsidTr="001319D8">
        <w:trPr>
          <w:trHeight w:val="320"/>
          <w:jc w:val="center"/>
        </w:trPr>
        <w:tc>
          <w:tcPr>
            <w:cnfStyle w:val="001000000000" w:firstRow="0" w:lastRow="0" w:firstColumn="1" w:lastColumn="0" w:oddVBand="0" w:evenVBand="0" w:oddHBand="0" w:evenHBand="0" w:firstRowFirstColumn="0" w:firstRowLastColumn="0" w:lastRowFirstColumn="0" w:lastRowLastColumn="0"/>
            <w:tcW w:w="1960" w:type="dxa"/>
          </w:tcPr>
          <w:p w14:paraId="717A0F74" w14:textId="1ED7C1A9" w:rsidR="00C10158" w:rsidRDefault="00C10158" w:rsidP="00C10158">
            <w:pPr>
              <w:rPr>
                <w:rFonts w:ascii="Calibri" w:eastAsia="Times New Roman" w:hAnsi="Calibri"/>
                <w:color w:val="000000"/>
                <w:lang w:val="en-US" w:eastAsia="zh-CN"/>
              </w:rPr>
            </w:pPr>
            <w:r>
              <w:rPr>
                <w:rFonts w:ascii="Calibri" w:eastAsia="Times New Roman" w:hAnsi="Calibri"/>
                <w:color w:val="000000"/>
                <w:lang w:val="en-US" w:eastAsia="zh-CN"/>
              </w:rPr>
              <w:t>Week 5</w:t>
            </w:r>
          </w:p>
        </w:tc>
        <w:tc>
          <w:tcPr>
            <w:tcW w:w="1976" w:type="dxa"/>
          </w:tcPr>
          <w:p w14:paraId="72AFB918" w14:textId="7847384D" w:rsidR="00C10158" w:rsidRDefault="00C10158" w:rsidP="00C1015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lang w:val="en-US" w:eastAsia="zh-CN"/>
              </w:rPr>
            </w:pPr>
            <w:r>
              <w:rPr>
                <w:rFonts w:ascii="Calibri" w:eastAsia="Times New Roman" w:hAnsi="Calibri"/>
                <w:color w:val="000000"/>
                <w:lang w:val="en-US" w:eastAsia="zh-CN"/>
              </w:rPr>
              <w:t>Lecture</w:t>
            </w:r>
          </w:p>
        </w:tc>
        <w:tc>
          <w:tcPr>
            <w:tcW w:w="4283" w:type="dxa"/>
          </w:tcPr>
          <w:p w14:paraId="5A5CB38C" w14:textId="5F47D5F6" w:rsidR="00C10158" w:rsidRDefault="00C10158" w:rsidP="00C1015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lang w:val="en-US" w:eastAsia="zh-CN"/>
              </w:rPr>
            </w:pPr>
            <w:r>
              <w:rPr>
                <w:rFonts w:ascii="Calibri" w:eastAsia="Times New Roman" w:hAnsi="Calibri"/>
                <w:color w:val="000000"/>
                <w:lang w:val="en-US" w:eastAsia="zh-CN"/>
              </w:rPr>
              <w:t>SQL: Queries (Part 2)</w:t>
            </w:r>
          </w:p>
        </w:tc>
      </w:tr>
      <w:tr w:rsidR="00C10158" w14:paraId="08EFA0AA" w14:textId="77777777" w:rsidTr="001319D8">
        <w:trPr>
          <w:trHeight w:val="320"/>
          <w:jc w:val="center"/>
        </w:trPr>
        <w:tc>
          <w:tcPr>
            <w:cnfStyle w:val="001000000000" w:firstRow="0" w:lastRow="0" w:firstColumn="1" w:lastColumn="0" w:oddVBand="0" w:evenVBand="0" w:oddHBand="0" w:evenHBand="0" w:firstRowFirstColumn="0" w:firstRowLastColumn="0" w:lastRowFirstColumn="0" w:lastRowLastColumn="0"/>
            <w:tcW w:w="1960" w:type="dxa"/>
            <w:shd w:val="clear" w:color="auto" w:fill="EDEDED" w:themeFill="accent3" w:themeFillTint="33"/>
          </w:tcPr>
          <w:p w14:paraId="6AFEBD87" w14:textId="562D35ED" w:rsidR="00C10158" w:rsidRDefault="00C10158" w:rsidP="00C10158">
            <w:pPr>
              <w:rPr>
                <w:rFonts w:ascii="Calibri" w:eastAsia="Times New Roman" w:hAnsi="Calibri"/>
                <w:color w:val="000000"/>
                <w:lang w:val="en-US" w:eastAsia="zh-CN"/>
              </w:rPr>
            </w:pPr>
            <w:r>
              <w:rPr>
                <w:rFonts w:ascii="Calibri" w:eastAsia="Times New Roman" w:hAnsi="Calibri"/>
                <w:color w:val="000000"/>
                <w:lang w:val="en-US" w:eastAsia="zh-CN"/>
              </w:rPr>
              <w:t>Week 6</w:t>
            </w:r>
          </w:p>
        </w:tc>
        <w:tc>
          <w:tcPr>
            <w:tcW w:w="1976" w:type="dxa"/>
            <w:shd w:val="clear" w:color="auto" w:fill="EDEDED" w:themeFill="accent3" w:themeFillTint="33"/>
          </w:tcPr>
          <w:p w14:paraId="49B9C3BA" w14:textId="61E81F19" w:rsidR="00C10158" w:rsidRDefault="00C10158" w:rsidP="00C1015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lang w:val="en-US" w:eastAsia="zh-CN"/>
              </w:rPr>
            </w:pPr>
            <w:r>
              <w:rPr>
                <w:rFonts w:ascii="Calibri" w:eastAsia="Times New Roman" w:hAnsi="Calibri"/>
                <w:color w:val="000000"/>
                <w:lang w:val="en-US" w:eastAsia="zh-CN"/>
              </w:rPr>
              <w:t>Lecture</w:t>
            </w:r>
          </w:p>
        </w:tc>
        <w:tc>
          <w:tcPr>
            <w:tcW w:w="4283" w:type="dxa"/>
            <w:shd w:val="clear" w:color="auto" w:fill="EDEDED" w:themeFill="accent3" w:themeFillTint="33"/>
          </w:tcPr>
          <w:p w14:paraId="76968EC2" w14:textId="20FDEF08" w:rsidR="00C10158" w:rsidRDefault="00C10158" w:rsidP="00C1015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lang w:val="en-US" w:eastAsia="zh-CN"/>
              </w:rPr>
            </w:pPr>
            <w:r>
              <w:rPr>
                <w:rFonts w:ascii="Calibri" w:eastAsia="Times New Roman" w:hAnsi="Calibri"/>
                <w:color w:val="000000"/>
                <w:lang w:val="en-US" w:eastAsia="zh-CN"/>
              </w:rPr>
              <w:t>SQL: Queries (Part 3)</w:t>
            </w:r>
          </w:p>
        </w:tc>
      </w:tr>
      <w:tr w:rsidR="001835D5" w14:paraId="5066C216" w14:textId="77777777" w:rsidTr="001319D8">
        <w:trPr>
          <w:trHeight w:val="320"/>
          <w:jc w:val="center"/>
        </w:trPr>
        <w:tc>
          <w:tcPr>
            <w:cnfStyle w:val="001000000000" w:firstRow="0" w:lastRow="0" w:firstColumn="1" w:lastColumn="0" w:oddVBand="0" w:evenVBand="0" w:oddHBand="0" w:evenHBand="0" w:firstRowFirstColumn="0" w:firstRowLastColumn="0" w:lastRowFirstColumn="0" w:lastRowLastColumn="0"/>
            <w:tcW w:w="1960" w:type="dxa"/>
          </w:tcPr>
          <w:p w14:paraId="6BF35AB8" w14:textId="1F7AB485" w:rsidR="001835D5" w:rsidRDefault="001835D5" w:rsidP="001835D5">
            <w:pPr>
              <w:rPr>
                <w:rFonts w:ascii="Calibri" w:eastAsia="Times New Roman" w:hAnsi="Calibri"/>
                <w:color w:val="000000"/>
                <w:lang w:val="en-US" w:eastAsia="zh-CN"/>
              </w:rPr>
            </w:pPr>
            <w:r>
              <w:rPr>
                <w:rFonts w:ascii="Calibri" w:eastAsia="Times New Roman" w:hAnsi="Calibri"/>
                <w:color w:val="000000"/>
                <w:lang w:val="en-US" w:eastAsia="zh-CN"/>
              </w:rPr>
              <w:t>Week 7</w:t>
            </w:r>
          </w:p>
        </w:tc>
        <w:tc>
          <w:tcPr>
            <w:tcW w:w="1976" w:type="dxa"/>
          </w:tcPr>
          <w:p w14:paraId="71EC3130" w14:textId="1714139B" w:rsidR="001835D5" w:rsidRDefault="001835D5" w:rsidP="001835D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lang w:val="en-US" w:eastAsia="zh-CN"/>
              </w:rPr>
            </w:pPr>
            <w:r>
              <w:rPr>
                <w:rFonts w:ascii="Calibri" w:eastAsia="Times New Roman" w:hAnsi="Calibri"/>
                <w:color w:val="000000"/>
                <w:lang w:val="en-US" w:eastAsia="zh-CN"/>
              </w:rPr>
              <w:t xml:space="preserve">Lecture </w:t>
            </w:r>
          </w:p>
        </w:tc>
        <w:tc>
          <w:tcPr>
            <w:tcW w:w="4283" w:type="dxa"/>
          </w:tcPr>
          <w:p w14:paraId="0D27F175" w14:textId="6A60D27E" w:rsidR="001835D5" w:rsidRDefault="001835D5" w:rsidP="001835D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lang w:val="en-US" w:eastAsia="zh-CN"/>
              </w:rPr>
            </w:pPr>
            <w:r>
              <w:rPr>
                <w:rFonts w:ascii="Calibri" w:eastAsia="Times New Roman" w:hAnsi="Calibri"/>
                <w:color w:val="000000"/>
                <w:lang w:val="en-US" w:eastAsia="zh-CN"/>
              </w:rPr>
              <w:t>Entity-relationship modeling</w:t>
            </w:r>
          </w:p>
        </w:tc>
      </w:tr>
      <w:tr w:rsidR="001835D5" w14:paraId="622DFAAB" w14:textId="77777777" w:rsidTr="001319D8">
        <w:trPr>
          <w:trHeight w:val="320"/>
          <w:jc w:val="center"/>
        </w:trPr>
        <w:tc>
          <w:tcPr>
            <w:cnfStyle w:val="001000000000" w:firstRow="0" w:lastRow="0" w:firstColumn="1" w:lastColumn="0" w:oddVBand="0" w:evenVBand="0" w:oddHBand="0" w:evenHBand="0" w:firstRowFirstColumn="0" w:firstRowLastColumn="0" w:lastRowFirstColumn="0" w:lastRowLastColumn="0"/>
            <w:tcW w:w="1960" w:type="dxa"/>
            <w:shd w:val="clear" w:color="auto" w:fill="EDEDED" w:themeFill="accent3" w:themeFillTint="33"/>
          </w:tcPr>
          <w:p w14:paraId="1130A2C2" w14:textId="416C099D" w:rsidR="001835D5" w:rsidRDefault="001835D5" w:rsidP="001835D5">
            <w:pPr>
              <w:rPr>
                <w:rFonts w:ascii="Calibri" w:eastAsia="Times New Roman" w:hAnsi="Calibri"/>
                <w:color w:val="000000"/>
                <w:lang w:val="en-US" w:eastAsia="zh-CN"/>
              </w:rPr>
            </w:pPr>
            <w:r>
              <w:rPr>
                <w:rFonts w:ascii="Calibri" w:eastAsia="Times New Roman" w:hAnsi="Calibri"/>
                <w:color w:val="000000"/>
                <w:lang w:val="en-US" w:eastAsia="zh-CN"/>
              </w:rPr>
              <w:t>Week 8</w:t>
            </w:r>
          </w:p>
        </w:tc>
        <w:tc>
          <w:tcPr>
            <w:tcW w:w="1976" w:type="dxa"/>
            <w:shd w:val="clear" w:color="auto" w:fill="EDEDED" w:themeFill="accent3" w:themeFillTint="33"/>
          </w:tcPr>
          <w:p w14:paraId="11E09B03" w14:textId="31889A4C" w:rsidR="001835D5" w:rsidRPr="001835D5" w:rsidRDefault="001835D5" w:rsidP="001835D5">
            <w:pPr>
              <w:cnfStyle w:val="000000000000" w:firstRow="0" w:lastRow="0" w:firstColumn="0" w:lastColumn="0" w:oddVBand="0" w:evenVBand="0" w:oddHBand="0" w:evenHBand="0" w:firstRowFirstColumn="0" w:firstRowLastColumn="0" w:lastRowFirstColumn="0" w:lastRowLastColumn="0"/>
              <w:rPr>
                <w:rFonts w:ascii="Calibri" w:eastAsiaTheme="minorEastAsia" w:hAnsi="Calibri" w:hint="eastAsia"/>
                <w:color w:val="000000"/>
                <w:lang w:val="en-US" w:eastAsia="zh-CN"/>
              </w:rPr>
            </w:pPr>
            <w:r>
              <w:rPr>
                <w:rFonts w:ascii="Calibri" w:eastAsia="Times New Roman" w:hAnsi="Calibri"/>
                <w:color w:val="000000"/>
                <w:lang w:val="en-US" w:eastAsia="zh-CN"/>
              </w:rPr>
              <w:t>---------</w:t>
            </w:r>
          </w:p>
        </w:tc>
        <w:tc>
          <w:tcPr>
            <w:tcW w:w="4283" w:type="dxa"/>
            <w:shd w:val="clear" w:color="auto" w:fill="EDEDED" w:themeFill="accent3" w:themeFillTint="33"/>
          </w:tcPr>
          <w:p w14:paraId="70A76DD8" w14:textId="609429AD" w:rsidR="001835D5" w:rsidRDefault="001835D5" w:rsidP="001835D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lang w:val="en-US" w:eastAsia="zh-CN"/>
              </w:rPr>
            </w:pPr>
            <w:r>
              <w:rPr>
                <w:rFonts w:ascii="Calibri" w:eastAsia="Times New Roman" w:hAnsi="Calibri"/>
                <w:color w:val="000000"/>
                <w:lang w:val="en-US" w:eastAsia="zh-CN"/>
              </w:rPr>
              <w:t>---------</w:t>
            </w:r>
          </w:p>
        </w:tc>
      </w:tr>
      <w:tr w:rsidR="001835D5" w14:paraId="3E6FAD15" w14:textId="77777777" w:rsidTr="001319D8">
        <w:trPr>
          <w:trHeight w:val="320"/>
          <w:jc w:val="center"/>
        </w:trPr>
        <w:tc>
          <w:tcPr>
            <w:cnfStyle w:val="001000000000" w:firstRow="0" w:lastRow="0" w:firstColumn="1" w:lastColumn="0" w:oddVBand="0" w:evenVBand="0" w:oddHBand="0" w:evenHBand="0" w:firstRowFirstColumn="0" w:firstRowLastColumn="0" w:lastRowFirstColumn="0" w:lastRowLastColumn="0"/>
            <w:tcW w:w="1960" w:type="dxa"/>
          </w:tcPr>
          <w:p w14:paraId="18F64E10" w14:textId="68B9A7D2" w:rsidR="001835D5" w:rsidRDefault="001835D5" w:rsidP="001835D5">
            <w:pPr>
              <w:rPr>
                <w:rFonts w:ascii="Calibri" w:eastAsia="Times New Roman" w:hAnsi="Calibri"/>
                <w:color w:val="000000"/>
                <w:lang w:val="en-US" w:eastAsia="zh-CN"/>
              </w:rPr>
            </w:pPr>
            <w:r>
              <w:rPr>
                <w:rFonts w:ascii="Calibri" w:eastAsia="Times New Roman" w:hAnsi="Calibri"/>
                <w:color w:val="000000"/>
                <w:lang w:val="en-US" w:eastAsia="zh-CN"/>
              </w:rPr>
              <w:t>Week 9</w:t>
            </w:r>
          </w:p>
        </w:tc>
        <w:tc>
          <w:tcPr>
            <w:tcW w:w="1976" w:type="dxa"/>
          </w:tcPr>
          <w:p w14:paraId="3C1D6A6B" w14:textId="5B4582F5" w:rsidR="001835D5" w:rsidRDefault="001835D5" w:rsidP="001835D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lang w:val="en-US" w:eastAsia="zh-CN"/>
              </w:rPr>
            </w:pPr>
            <w:r>
              <w:rPr>
                <w:rFonts w:ascii="Calibri" w:eastAsia="Times New Roman" w:hAnsi="Calibri"/>
                <w:color w:val="000000"/>
                <w:lang w:val="en-US" w:eastAsia="zh-CN"/>
              </w:rPr>
              <w:t>Lecture</w:t>
            </w:r>
          </w:p>
        </w:tc>
        <w:tc>
          <w:tcPr>
            <w:tcW w:w="4283" w:type="dxa"/>
          </w:tcPr>
          <w:p w14:paraId="4F8863F6" w14:textId="14BDC9A6" w:rsidR="001835D5" w:rsidRDefault="001835D5" w:rsidP="001835D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lang w:val="en-US" w:eastAsia="zh-CN"/>
              </w:rPr>
            </w:pPr>
            <w:proofErr w:type="spellStart"/>
            <w:r>
              <w:rPr>
                <w:rFonts w:ascii="Calibri" w:eastAsia="Times New Roman" w:hAnsi="Calibri"/>
                <w:color w:val="000000"/>
                <w:lang w:val="en-US" w:eastAsia="zh-CN"/>
              </w:rPr>
              <w:t>Normalisation</w:t>
            </w:r>
            <w:proofErr w:type="spellEnd"/>
            <w:r>
              <w:rPr>
                <w:rFonts w:ascii="Calibri" w:eastAsia="Times New Roman" w:hAnsi="Calibri"/>
                <w:color w:val="000000"/>
                <w:lang w:val="en-US" w:eastAsia="zh-CN"/>
              </w:rPr>
              <w:t xml:space="preserve"> 1</w:t>
            </w:r>
          </w:p>
        </w:tc>
      </w:tr>
      <w:tr w:rsidR="001835D5" w14:paraId="7E4C3C6E" w14:textId="77777777" w:rsidTr="001319D8">
        <w:trPr>
          <w:trHeight w:val="320"/>
          <w:jc w:val="center"/>
        </w:trPr>
        <w:tc>
          <w:tcPr>
            <w:cnfStyle w:val="001000000000" w:firstRow="0" w:lastRow="0" w:firstColumn="1" w:lastColumn="0" w:oddVBand="0" w:evenVBand="0" w:oddHBand="0" w:evenHBand="0" w:firstRowFirstColumn="0" w:firstRowLastColumn="0" w:lastRowFirstColumn="0" w:lastRowLastColumn="0"/>
            <w:tcW w:w="1960" w:type="dxa"/>
            <w:shd w:val="clear" w:color="auto" w:fill="EDEDED" w:themeFill="accent3" w:themeFillTint="33"/>
          </w:tcPr>
          <w:p w14:paraId="5D4FDADD" w14:textId="356810AF" w:rsidR="001835D5" w:rsidRDefault="001835D5" w:rsidP="001835D5">
            <w:pPr>
              <w:rPr>
                <w:rFonts w:ascii="Calibri" w:eastAsia="Times New Roman" w:hAnsi="Calibri"/>
                <w:color w:val="000000"/>
                <w:lang w:val="en-US" w:eastAsia="zh-CN"/>
              </w:rPr>
            </w:pPr>
            <w:r>
              <w:rPr>
                <w:rFonts w:ascii="Calibri" w:eastAsia="Times New Roman" w:hAnsi="Calibri"/>
                <w:color w:val="000000"/>
                <w:lang w:val="en-US" w:eastAsia="zh-CN"/>
              </w:rPr>
              <w:t>Week 10</w:t>
            </w:r>
          </w:p>
        </w:tc>
        <w:tc>
          <w:tcPr>
            <w:tcW w:w="1976" w:type="dxa"/>
            <w:shd w:val="clear" w:color="auto" w:fill="EDEDED" w:themeFill="accent3" w:themeFillTint="33"/>
          </w:tcPr>
          <w:p w14:paraId="5B8C4120" w14:textId="4FED9436" w:rsidR="001835D5" w:rsidRDefault="001835D5" w:rsidP="001835D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lang w:val="en-US" w:eastAsia="zh-CN"/>
              </w:rPr>
            </w:pPr>
            <w:r>
              <w:rPr>
                <w:rFonts w:ascii="Calibri" w:eastAsia="Times New Roman" w:hAnsi="Calibri"/>
                <w:color w:val="000000"/>
                <w:lang w:val="en-US" w:eastAsia="zh-CN"/>
              </w:rPr>
              <w:t>Lecture</w:t>
            </w:r>
          </w:p>
        </w:tc>
        <w:tc>
          <w:tcPr>
            <w:tcW w:w="4283" w:type="dxa"/>
            <w:shd w:val="clear" w:color="auto" w:fill="EDEDED" w:themeFill="accent3" w:themeFillTint="33"/>
          </w:tcPr>
          <w:p w14:paraId="2EAB5798" w14:textId="685BAA37" w:rsidR="001835D5" w:rsidRDefault="001835D5" w:rsidP="001835D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lang w:val="en-US" w:eastAsia="zh-CN"/>
              </w:rPr>
            </w:pPr>
            <w:proofErr w:type="spellStart"/>
            <w:r>
              <w:rPr>
                <w:rFonts w:ascii="Calibri" w:eastAsia="Times New Roman" w:hAnsi="Calibri"/>
                <w:color w:val="000000"/>
                <w:lang w:val="en-US" w:eastAsia="zh-CN"/>
              </w:rPr>
              <w:t>Normalisation</w:t>
            </w:r>
            <w:proofErr w:type="spellEnd"/>
            <w:r>
              <w:rPr>
                <w:rFonts w:ascii="Calibri" w:eastAsia="Times New Roman" w:hAnsi="Calibri"/>
                <w:color w:val="000000"/>
                <w:lang w:val="en-US" w:eastAsia="zh-CN"/>
              </w:rPr>
              <w:t xml:space="preserve"> 2</w:t>
            </w:r>
          </w:p>
        </w:tc>
      </w:tr>
      <w:tr w:rsidR="001835D5" w14:paraId="6985FEAD" w14:textId="77777777" w:rsidTr="001319D8">
        <w:trPr>
          <w:trHeight w:val="320"/>
          <w:jc w:val="center"/>
        </w:trPr>
        <w:tc>
          <w:tcPr>
            <w:cnfStyle w:val="001000000000" w:firstRow="0" w:lastRow="0" w:firstColumn="1" w:lastColumn="0" w:oddVBand="0" w:evenVBand="0" w:oddHBand="0" w:evenHBand="0" w:firstRowFirstColumn="0" w:firstRowLastColumn="0" w:lastRowFirstColumn="0" w:lastRowLastColumn="0"/>
            <w:tcW w:w="1960" w:type="dxa"/>
          </w:tcPr>
          <w:p w14:paraId="4DB73C79" w14:textId="7454EAE7" w:rsidR="001835D5" w:rsidRDefault="001835D5" w:rsidP="001835D5">
            <w:pPr>
              <w:rPr>
                <w:rFonts w:ascii="Calibri" w:eastAsia="Times New Roman" w:hAnsi="Calibri"/>
                <w:color w:val="000000"/>
                <w:lang w:val="en-US" w:eastAsia="zh-CN"/>
              </w:rPr>
            </w:pPr>
            <w:r>
              <w:rPr>
                <w:rFonts w:ascii="Calibri" w:eastAsia="Times New Roman" w:hAnsi="Calibri"/>
                <w:color w:val="000000"/>
                <w:lang w:val="en-US" w:eastAsia="zh-CN"/>
              </w:rPr>
              <w:t>Week 11</w:t>
            </w:r>
          </w:p>
        </w:tc>
        <w:tc>
          <w:tcPr>
            <w:tcW w:w="1976" w:type="dxa"/>
          </w:tcPr>
          <w:p w14:paraId="0997D92F" w14:textId="43B55C31" w:rsidR="001835D5" w:rsidRDefault="001835D5" w:rsidP="001835D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lang w:eastAsia="zh-CN"/>
              </w:rPr>
            </w:pPr>
            <w:r>
              <w:rPr>
                <w:rFonts w:ascii="Calibri" w:eastAsia="Times New Roman" w:hAnsi="Calibri"/>
                <w:color w:val="000000"/>
                <w:lang w:val="en-US" w:eastAsia="zh-CN"/>
              </w:rPr>
              <w:t>Lecture</w:t>
            </w:r>
          </w:p>
        </w:tc>
        <w:tc>
          <w:tcPr>
            <w:tcW w:w="4283" w:type="dxa"/>
          </w:tcPr>
          <w:p w14:paraId="217390C8" w14:textId="1F9E9759" w:rsidR="001835D5" w:rsidRDefault="001835D5" w:rsidP="001835D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lang w:eastAsia="zh-CN"/>
              </w:rPr>
            </w:pPr>
            <w:r>
              <w:rPr>
                <w:rFonts w:ascii="Calibri" w:eastAsia="Times New Roman" w:hAnsi="Calibri"/>
                <w:color w:val="000000"/>
                <w:lang w:eastAsia="zh-CN"/>
              </w:rPr>
              <w:t>Transactions</w:t>
            </w:r>
          </w:p>
        </w:tc>
      </w:tr>
      <w:tr w:rsidR="001835D5" w14:paraId="55C56F00" w14:textId="77777777" w:rsidTr="001319D8">
        <w:trPr>
          <w:trHeight w:val="320"/>
          <w:jc w:val="center"/>
        </w:trPr>
        <w:tc>
          <w:tcPr>
            <w:cnfStyle w:val="001000000000" w:firstRow="0" w:lastRow="0" w:firstColumn="1" w:lastColumn="0" w:oddVBand="0" w:evenVBand="0" w:oddHBand="0" w:evenHBand="0" w:firstRowFirstColumn="0" w:firstRowLastColumn="0" w:lastRowFirstColumn="0" w:lastRowLastColumn="0"/>
            <w:tcW w:w="1960" w:type="dxa"/>
            <w:shd w:val="clear" w:color="auto" w:fill="EDEDED" w:themeFill="accent3" w:themeFillTint="33"/>
          </w:tcPr>
          <w:p w14:paraId="548831A0" w14:textId="78C49E3E" w:rsidR="001835D5" w:rsidRDefault="001835D5" w:rsidP="001835D5">
            <w:pPr>
              <w:rPr>
                <w:rFonts w:ascii="Calibri" w:eastAsia="Times New Roman" w:hAnsi="Calibri"/>
                <w:color w:val="000000"/>
                <w:lang w:val="en-US" w:eastAsia="zh-CN"/>
              </w:rPr>
            </w:pPr>
            <w:r>
              <w:rPr>
                <w:rFonts w:ascii="Calibri" w:eastAsia="Times New Roman" w:hAnsi="Calibri"/>
                <w:color w:val="000000"/>
                <w:lang w:val="en-US" w:eastAsia="zh-CN"/>
              </w:rPr>
              <w:t>Week 12</w:t>
            </w:r>
          </w:p>
        </w:tc>
        <w:tc>
          <w:tcPr>
            <w:tcW w:w="1976" w:type="dxa"/>
            <w:shd w:val="clear" w:color="auto" w:fill="EDEDED" w:themeFill="accent3" w:themeFillTint="33"/>
          </w:tcPr>
          <w:p w14:paraId="07E4ADDB" w14:textId="2DE3B554" w:rsidR="001835D5" w:rsidRPr="00E90E39" w:rsidRDefault="001835D5" w:rsidP="001835D5">
            <w:pPr>
              <w:cnfStyle w:val="000000000000" w:firstRow="0" w:lastRow="0" w:firstColumn="0" w:lastColumn="0" w:oddVBand="0" w:evenVBand="0" w:oddHBand="0" w:evenHBand="0" w:firstRowFirstColumn="0" w:firstRowLastColumn="0" w:lastRowFirstColumn="0" w:lastRowLastColumn="0"/>
              <w:rPr>
                <w:rFonts w:ascii="Calibri" w:eastAsiaTheme="minorEastAsia" w:hAnsi="Calibri" w:hint="eastAsia"/>
                <w:color w:val="000000"/>
                <w:lang w:eastAsia="zh-CN"/>
              </w:rPr>
            </w:pPr>
            <w:r>
              <w:rPr>
                <w:rFonts w:ascii="Calibri" w:eastAsiaTheme="minorEastAsia" w:hAnsi="Calibri" w:hint="eastAsia"/>
                <w:color w:val="000000"/>
                <w:lang w:eastAsia="zh-CN"/>
              </w:rPr>
              <w:t>T</w:t>
            </w:r>
            <w:r>
              <w:rPr>
                <w:rFonts w:ascii="Calibri" w:eastAsiaTheme="minorEastAsia" w:hAnsi="Calibri"/>
                <w:color w:val="000000"/>
                <w:lang w:eastAsia="zh-CN"/>
              </w:rPr>
              <w:t>utorial</w:t>
            </w:r>
          </w:p>
        </w:tc>
        <w:tc>
          <w:tcPr>
            <w:tcW w:w="4283" w:type="dxa"/>
            <w:shd w:val="clear" w:color="auto" w:fill="EDEDED" w:themeFill="accent3" w:themeFillTint="33"/>
          </w:tcPr>
          <w:p w14:paraId="6AEE5F28" w14:textId="5E51C256" w:rsidR="001835D5" w:rsidRPr="00E90E39" w:rsidRDefault="001835D5" w:rsidP="001835D5">
            <w:pPr>
              <w:cnfStyle w:val="000000000000" w:firstRow="0" w:lastRow="0" w:firstColumn="0" w:lastColumn="0" w:oddVBand="0" w:evenVBand="0" w:oddHBand="0" w:evenHBand="0" w:firstRowFirstColumn="0" w:firstRowLastColumn="0" w:lastRowFirstColumn="0" w:lastRowLastColumn="0"/>
              <w:rPr>
                <w:rFonts w:ascii="Calibri" w:eastAsiaTheme="minorEastAsia" w:hAnsi="Calibri" w:hint="eastAsia"/>
                <w:color w:val="000000"/>
                <w:lang w:eastAsia="zh-CN"/>
              </w:rPr>
            </w:pPr>
            <w:r>
              <w:rPr>
                <w:rFonts w:ascii="Calibri" w:eastAsiaTheme="minorEastAsia" w:hAnsi="Calibri" w:hint="eastAsia"/>
                <w:color w:val="000000"/>
                <w:lang w:eastAsia="zh-CN"/>
              </w:rPr>
              <w:t>D</w:t>
            </w:r>
            <w:r>
              <w:rPr>
                <w:rFonts w:ascii="Calibri" w:eastAsiaTheme="minorEastAsia" w:hAnsi="Calibri"/>
                <w:color w:val="000000"/>
                <w:lang w:eastAsia="zh-CN"/>
              </w:rPr>
              <w:t>esigning Database</w:t>
            </w:r>
          </w:p>
        </w:tc>
      </w:tr>
      <w:tr w:rsidR="001835D5" w14:paraId="5D7FDB22" w14:textId="77777777" w:rsidTr="001319D8">
        <w:trPr>
          <w:trHeight w:val="320"/>
          <w:jc w:val="center"/>
        </w:trPr>
        <w:tc>
          <w:tcPr>
            <w:cnfStyle w:val="001000000000" w:firstRow="0" w:lastRow="0" w:firstColumn="1" w:lastColumn="0" w:oddVBand="0" w:evenVBand="0" w:oddHBand="0" w:evenHBand="0" w:firstRowFirstColumn="0" w:firstRowLastColumn="0" w:lastRowFirstColumn="0" w:lastRowLastColumn="0"/>
            <w:tcW w:w="1960" w:type="dxa"/>
          </w:tcPr>
          <w:p w14:paraId="12403B61" w14:textId="1FB390C4" w:rsidR="001835D5" w:rsidRDefault="001835D5" w:rsidP="001835D5">
            <w:pPr>
              <w:rPr>
                <w:rFonts w:ascii="Calibri" w:eastAsia="Times New Roman" w:hAnsi="Calibri"/>
                <w:color w:val="000000"/>
                <w:lang w:val="en-US" w:eastAsia="zh-CN"/>
              </w:rPr>
            </w:pPr>
            <w:r>
              <w:rPr>
                <w:rFonts w:ascii="Calibri" w:eastAsia="Times New Roman" w:hAnsi="Calibri"/>
                <w:color w:val="000000"/>
                <w:lang w:val="en-US" w:eastAsia="zh-CN"/>
              </w:rPr>
              <w:t>Week 13</w:t>
            </w:r>
          </w:p>
        </w:tc>
        <w:tc>
          <w:tcPr>
            <w:tcW w:w="1976" w:type="dxa"/>
          </w:tcPr>
          <w:p w14:paraId="4532ACB0" w14:textId="721FAA5A" w:rsidR="001835D5" w:rsidRDefault="001835D5" w:rsidP="001835D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lang w:val="en-US" w:eastAsia="zh-CN"/>
              </w:rPr>
            </w:pPr>
            <w:r>
              <w:rPr>
                <w:rFonts w:ascii="Calibri" w:eastAsia="Times New Roman" w:hAnsi="Calibri"/>
                <w:color w:val="000000"/>
                <w:lang w:val="en-US" w:eastAsia="zh-CN"/>
              </w:rPr>
              <w:t>Revision</w:t>
            </w:r>
          </w:p>
        </w:tc>
        <w:tc>
          <w:tcPr>
            <w:tcW w:w="4283" w:type="dxa"/>
          </w:tcPr>
          <w:p w14:paraId="4417BB79" w14:textId="32C5D89D" w:rsidR="001835D5" w:rsidRDefault="001835D5" w:rsidP="001835D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lang w:val="en-US" w:eastAsia="zh-CN"/>
              </w:rPr>
            </w:pPr>
            <w:r>
              <w:rPr>
                <w:rFonts w:ascii="Calibri" w:eastAsia="Times New Roman" w:hAnsi="Calibri"/>
                <w:color w:val="000000"/>
                <w:lang w:eastAsia="zh-CN"/>
              </w:rPr>
              <w:t>Revision</w:t>
            </w:r>
          </w:p>
        </w:tc>
      </w:tr>
    </w:tbl>
    <w:p w14:paraId="0D06A0D0" w14:textId="77777777" w:rsidR="001319D8" w:rsidRDefault="001319D8">
      <w:pPr>
        <w:pStyle w:val="xlarchBrief-ModuleNo"/>
        <w:ind w:right="280"/>
        <w:jc w:val="left"/>
        <w:rPr>
          <w:rFonts w:eastAsia="宋体"/>
          <w:iCs/>
          <w:sz w:val="22"/>
          <w:szCs w:val="22"/>
          <w:lang w:eastAsia="en-GB"/>
        </w:rPr>
      </w:pPr>
    </w:p>
    <w:p w14:paraId="52540FE5" w14:textId="77777777" w:rsidR="001319D8" w:rsidRDefault="00BB48C4">
      <w:pPr>
        <w:rPr>
          <w:rFonts w:ascii="Arial" w:hAnsi="Arial" w:cs="Arial"/>
          <w:iCs/>
          <w:sz w:val="22"/>
          <w:szCs w:val="22"/>
        </w:rPr>
      </w:pPr>
      <w:r>
        <w:rPr>
          <w:rFonts w:ascii="Arial" w:hAnsi="Arial" w:cs="Arial"/>
          <w:iCs/>
          <w:sz w:val="22"/>
          <w:szCs w:val="22"/>
        </w:rPr>
        <w:t>Note: liable to alteration, if necessary.</w:t>
      </w:r>
    </w:p>
    <w:p w14:paraId="7DF2B734" w14:textId="77777777" w:rsidR="001319D8" w:rsidRDefault="00BB48C4">
      <w:pPr>
        <w:rPr>
          <w:rFonts w:ascii="Arial" w:eastAsia="PMingLiU" w:hAnsi="Arial" w:cs="Arial"/>
          <w:sz w:val="22"/>
          <w:szCs w:val="22"/>
          <w:lang w:eastAsia="en-US"/>
        </w:rPr>
      </w:pPr>
      <w:r>
        <w:br w:type="page"/>
      </w:r>
    </w:p>
    <w:p w14:paraId="636B3F1F" w14:textId="77777777" w:rsidR="001319D8" w:rsidRDefault="00BB48C4">
      <w:pPr>
        <w:numPr>
          <w:ilvl w:val="0"/>
          <w:numId w:val="1"/>
        </w:numPr>
        <w:ind w:left="357" w:right="280" w:hanging="426"/>
        <w:rPr>
          <w:rFonts w:ascii="Arial" w:hAnsi="Arial" w:cs="Arial"/>
          <w:b/>
          <w:sz w:val="22"/>
          <w:szCs w:val="22"/>
        </w:rPr>
      </w:pPr>
      <w:r>
        <w:rPr>
          <w:rFonts w:ascii="Arial" w:hAnsi="Arial" w:cs="Arial"/>
          <w:b/>
          <w:sz w:val="22"/>
          <w:szCs w:val="22"/>
        </w:rPr>
        <w:lastRenderedPageBreak/>
        <w:t xml:space="preserve">Lab Schedule </w:t>
      </w:r>
    </w:p>
    <w:p w14:paraId="24618492" w14:textId="77777777" w:rsidR="001319D8" w:rsidRDefault="001319D8">
      <w:pPr>
        <w:pStyle w:val="xlarchBrief-ModuleNo"/>
        <w:ind w:right="280"/>
        <w:jc w:val="left"/>
        <w:rPr>
          <w:b/>
          <w:iCs/>
          <w:sz w:val="22"/>
          <w:szCs w:val="22"/>
        </w:rPr>
      </w:pPr>
    </w:p>
    <w:p w14:paraId="4C2795A0" w14:textId="77777777" w:rsidR="001319D8" w:rsidRDefault="00BB48C4">
      <w:pPr>
        <w:pStyle w:val="xlarchBrief-ModuleNo"/>
        <w:ind w:right="280"/>
        <w:jc w:val="left"/>
        <w:rPr>
          <w:b/>
          <w:iCs/>
          <w:sz w:val="22"/>
          <w:szCs w:val="22"/>
        </w:rPr>
      </w:pPr>
      <w:r>
        <w:rPr>
          <w:iCs/>
          <w:sz w:val="20"/>
          <w:lang w:val="en-US"/>
        </w:rPr>
        <w:t>Check your timetable for lab information.</w:t>
      </w:r>
    </w:p>
    <w:p w14:paraId="25A40AFF" w14:textId="77777777" w:rsidR="001319D8" w:rsidRDefault="001319D8">
      <w:pPr>
        <w:ind w:right="280"/>
        <w:rPr>
          <w:rFonts w:ascii="Arial" w:hAnsi="Arial" w:cs="Arial"/>
          <w:sz w:val="22"/>
          <w:szCs w:val="22"/>
          <w:u w:val="single"/>
        </w:rPr>
      </w:pPr>
    </w:p>
    <w:p w14:paraId="21469362" w14:textId="77777777" w:rsidR="001319D8" w:rsidRDefault="00BB48C4">
      <w:pPr>
        <w:numPr>
          <w:ilvl w:val="0"/>
          <w:numId w:val="1"/>
        </w:numPr>
        <w:ind w:left="357" w:right="280" w:hanging="426"/>
        <w:rPr>
          <w:rFonts w:ascii="Arial" w:hAnsi="Arial" w:cs="Arial"/>
          <w:sz w:val="22"/>
          <w:szCs w:val="22"/>
          <w:u w:val="single"/>
        </w:rPr>
      </w:pPr>
      <w:r>
        <w:rPr>
          <w:rFonts w:ascii="Arial" w:hAnsi="Arial" w:cs="Arial"/>
          <w:b/>
          <w:sz w:val="22"/>
          <w:szCs w:val="22"/>
        </w:rPr>
        <w:t>Reading Materials</w:t>
      </w:r>
    </w:p>
    <w:p w14:paraId="2B90D9AA" w14:textId="77777777" w:rsidR="001319D8" w:rsidRDefault="001319D8">
      <w:pPr>
        <w:ind w:left="357" w:right="280"/>
        <w:rPr>
          <w:rFonts w:ascii="Arial" w:hAnsi="Arial" w:cs="Arial"/>
          <w:sz w:val="22"/>
          <w:szCs w:val="22"/>
          <w:u w:val="single"/>
        </w:rPr>
      </w:pPr>
    </w:p>
    <w:p w14:paraId="6EFB1809" w14:textId="77777777" w:rsidR="001319D8" w:rsidRDefault="00BB48C4">
      <w:pPr>
        <w:pStyle w:val="LEUBodyText"/>
        <w:rPr>
          <w:rFonts w:cstheme="majorHAnsi"/>
        </w:rPr>
      </w:pPr>
      <w:r>
        <w:rPr>
          <w:rFonts w:cstheme="majorHAnsi"/>
        </w:rPr>
        <w:t>Textbook:</w:t>
      </w:r>
    </w:p>
    <w:p w14:paraId="31D603D6" w14:textId="77777777" w:rsidR="001319D8" w:rsidRDefault="00BB48C4">
      <w:pPr>
        <w:pStyle w:val="LEUBodyText"/>
        <w:rPr>
          <w:rFonts w:cstheme="majorHAnsi"/>
        </w:rPr>
      </w:pPr>
      <w:r>
        <w:rPr>
          <w:rFonts w:cstheme="majorHAnsi"/>
        </w:rPr>
        <w:t xml:space="preserve">Database Systems: a practical approach to design, implementation, and management - Connolly, Thomas M., </w:t>
      </w:r>
      <w:proofErr w:type="spellStart"/>
      <w:r>
        <w:rPr>
          <w:rFonts w:cstheme="majorHAnsi"/>
        </w:rPr>
        <w:t>Begg</w:t>
      </w:r>
      <w:proofErr w:type="spellEnd"/>
      <w:r>
        <w:rPr>
          <w:rFonts w:cstheme="majorHAnsi"/>
        </w:rPr>
        <w:t>, Carolyn E.</w:t>
      </w:r>
    </w:p>
    <w:p w14:paraId="7A5DF83D" w14:textId="77777777" w:rsidR="001319D8" w:rsidRDefault="001319D8">
      <w:pPr>
        <w:pStyle w:val="LEUBodyText"/>
        <w:rPr>
          <w:rFonts w:cstheme="majorHAnsi"/>
        </w:rPr>
      </w:pPr>
    </w:p>
    <w:p w14:paraId="020931A7" w14:textId="77777777" w:rsidR="001319D8" w:rsidRDefault="00BB48C4">
      <w:pPr>
        <w:pStyle w:val="LEUBodyText"/>
        <w:rPr>
          <w:rFonts w:cstheme="majorHAnsi"/>
        </w:rPr>
      </w:pPr>
      <w:r>
        <w:rPr>
          <w:rFonts w:cstheme="majorHAnsi"/>
        </w:rPr>
        <w:t>Additional Readings:</w:t>
      </w:r>
    </w:p>
    <w:p w14:paraId="35C27FF4" w14:textId="77777777" w:rsidR="001319D8" w:rsidRDefault="00BB48C4">
      <w:pPr>
        <w:pStyle w:val="LEUBodyText"/>
        <w:rPr>
          <w:rFonts w:cstheme="majorHAnsi"/>
        </w:rPr>
      </w:pPr>
      <w:r>
        <w:rPr>
          <w:rFonts w:cstheme="majorHAnsi"/>
        </w:rPr>
        <w:t xml:space="preserve">Modern database management - Jeffrey A. Hoffer, V. Ramesh, </w:t>
      </w:r>
      <w:proofErr w:type="spellStart"/>
      <w:r>
        <w:rPr>
          <w:rFonts w:cstheme="majorHAnsi"/>
        </w:rPr>
        <w:t>Heikki</w:t>
      </w:r>
      <w:proofErr w:type="spellEnd"/>
      <w:r>
        <w:rPr>
          <w:rFonts w:cstheme="majorHAnsi"/>
        </w:rPr>
        <w:t xml:space="preserve"> Topi </w:t>
      </w:r>
    </w:p>
    <w:p w14:paraId="01B37489" w14:textId="77777777" w:rsidR="001319D8" w:rsidRDefault="001319D8">
      <w:pPr>
        <w:pStyle w:val="LEUBodyText"/>
        <w:rPr>
          <w:rFonts w:cs="Arial"/>
        </w:rPr>
      </w:pPr>
    </w:p>
    <w:p w14:paraId="5C8A5B6C" w14:textId="77777777" w:rsidR="001319D8" w:rsidRDefault="00BB48C4">
      <w:pPr>
        <w:pStyle w:val="Heading5"/>
        <w:rPr>
          <w:rFonts w:ascii="Arial" w:hAnsi="Arial" w:cs="Arial"/>
          <w:i w:val="0"/>
          <w:sz w:val="24"/>
          <w:szCs w:val="24"/>
          <w:u w:val="single"/>
        </w:rPr>
      </w:pPr>
      <w:r>
        <w:rPr>
          <w:rFonts w:ascii="Arial" w:hAnsi="Arial" w:cs="Arial"/>
          <w:i w:val="0"/>
          <w:sz w:val="24"/>
          <w:szCs w:val="24"/>
          <w:u w:val="single"/>
        </w:rPr>
        <w:t>SECTION C: Additional Information</w:t>
      </w:r>
    </w:p>
    <w:p w14:paraId="42E22C28" w14:textId="77777777" w:rsidR="001319D8" w:rsidRDefault="001319D8">
      <w:pPr>
        <w:ind w:left="360"/>
        <w:jc w:val="both"/>
        <w:rPr>
          <w:rFonts w:ascii="Arial" w:hAnsi="Arial" w:cs="Arial"/>
          <w:b/>
        </w:rPr>
      </w:pPr>
    </w:p>
    <w:p w14:paraId="79C4D6EA" w14:textId="77777777" w:rsidR="001319D8" w:rsidRDefault="00BB48C4">
      <w:pPr>
        <w:numPr>
          <w:ilvl w:val="0"/>
          <w:numId w:val="3"/>
        </w:numPr>
        <w:jc w:val="both"/>
        <w:rPr>
          <w:rFonts w:ascii="Arial" w:hAnsi="Arial" w:cs="Arial"/>
          <w:b/>
          <w:sz w:val="22"/>
        </w:rPr>
      </w:pPr>
      <w:r>
        <w:rPr>
          <w:rFonts w:ascii="Arial" w:hAnsi="Arial" w:cs="Arial"/>
          <w:b/>
          <w:sz w:val="22"/>
        </w:rPr>
        <w:t>Student Feedback</w:t>
      </w:r>
    </w:p>
    <w:p w14:paraId="0F75CDCA" w14:textId="77777777" w:rsidR="001319D8" w:rsidRDefault="00BB48C4">
      <w:pPr>
        <w:ind w:left="360"/>
        <w:jc w:val="both"/>
        <w:rPr>
          <w:rFonts w:ascii="Arial" w:hAnsi="Arial" w:cs="Arial"/>
          <w:sz w:val="22"/>
          <w:lang w:eastAsia="zh-CN"/>
        </w:rPr>
      </w:pPr>
      <w:r>
        <w:rPr>
          <w:rFonts w:ascii="Arial" w:hAnsi="Arial" w:cs="Arial"/>
          <w:sz w:val="22"/>
        </w:rPr>
        <w:t>The University is keen to elicit student feedback to make improvements for each module in every session. It is the University policy that the preferred way of achieving this is by means of an Online Module Evaluation Questionnaire Survey. Students will be invited to complete the questionnaire survey for this module at the end of the semester.</w:t>
      </w:r>
    </w:p>
    <w:p w14:paraId="35647EBF" w14:textId="77777777" w:rsidR="001319D8" w:rsidRDefault="001319D8">
      <w:pPr>
        <w:jc w:val="both"/>
        <w:rPr>
          <w:rFonts w:ascii="Arial" w:hAnsi="Arial" w:cs="Arial"/>
          <w:sz w:val="22"/>
        </w:rPr>
      </w:pPr>
    </w:p>
    <w:p w14:paraId="6B5F4059" w14:textId="77777777" w:rsidR="001319D8" w:rsidRDefault="00BB48C4">
      <w:pPr>
        <w:ind w:left="360"/>
        <w:jc w:val="both"/>
        <w:rPr>
          <w:rFonts w:ascii="Arial" w:hAnsi="Arial" w:cs="Arial"/>
          <w:b/>
          <w:sz w:val="22"/>
        </w:rPr>
      </w:pPr>
      <w:r>
        <w:rPr>
          <w:rFonts w:ascii="Arial" w:hAnsi="Arial" w:cs="Arial"/>
          <w:b/>
          <w:sz w:val="22"/>
        </w:rPr>
        <w:t xml:space="preserve">You are strongly advised to read the policies mentioned below very carefully, which will help you better perform in your </w:t>
      </w:r>
      <w:r>
        <w:rPr>
          <w:rFonts w:ascii="Arial" w:hAnsi="Arial" w:cs="Arial"/>
          <w:b/>
          <w:sz w:val="22"/>
          <w:lang w:eastAsia="zh-CN"/>
        </w:rPr>
        <w:t xml:space="preserve">academic </w:t>
      </w:r>
      <w:r>
        <w:rPr>
          <w:rFonts w:ascii="Arial" w:hAnsi="Arial" w:cs="Arial"/>
          <w:b/>
          <w:sz w:val="22"/>
        </w:rPr>
        <w:t>studies.  All the policies and regulations related to your academic study can be found in ‘</w:t>
      </w:r>
      <w:r>
        <w:rPr>
          <w:rFonts w:ascii="Arial" w:hAnsi="Arial" w:cs="Arial"/>
          <w:b/>
          <w:sz w:val="22"/>
          <w:lang w:eastAsia="zh-CN"/>
        </w:rPr>
        <w:t>Student Academic Services’ section under the heading “</w:t>
      </w:r>
      <w:r>
        <w:rPr>
          <w:rFonts w:ascii="Arial" w:hAnsi="Arial" w:cs="Arial"/>
          <w:b/>
          <w:sz w:val="22"/>
        </w:rPr>
        <w:t>Policies and Regulations</w:t>
      </w:r>
      <w:r>
        <w:rPr>
          <w:rFonts w:ascii="Arial" w:hAnsi="Arial" w:cs="Arial"/>
          <w:b/>
          <w:i/>
          <w:sz w:val="22"/>
          <w:lang w:eastAsia="zh-CN"/>
        </w:rPr>
        <w:t>”</w:t>
      </w:r>
      <w:r>
        <w:rPr>
          <w:rFonts w:ascii="Arial" w:hAnsi="Arial" w:cs="Arial"/>
          <w:b/>
          <w:sz w:val="22"/>
        </w:rPr>
        <w:t xml:space="preserve"> on </w:t>
      </w:r>
      <w:hyperlink r:id="rId9">
        <w:r>
          <w:rPr>
            <w:rStyle w:val="Hyperlink"/>
            <w:rFonts w:ascii="Arial" w:hAnsi="Arial" w:cs="Arial"/>
            <w:b/>
            <w:sz w:val="22"/>
          </w:rPr>
          <w:t>E-bridge</w:t>
        </w:r>
      </w:hyperlink>
      <w:r>
        <w:rPr>
          <w:rFonts w:ascii="Arial" w:hAnsi="Arial" w:cs="Arial"/>
          <w:b/>
          <w:sz w:val="22"/>
        </w:rPr>
        <w:t>.</w:t>
      </w:r>
    </w:p>
    <w:p w14:paraId="403483CD" w14:textId="77777777" w:rsidR="001319D8" w:rsidRDefault="001319D8">
      <w:pPr>
        <w:jc w:val="both"/>
        <w:rPr>
          <w:rFonts w:ascii="Arial" w:hAnsi="Arial" w:cs="Arial"/>
          <w:sz w:val="22"/>
        </w:rPr>
      </w:pPr>
    </w:p>
    <w:p w14:paraId="39B137D9" w14:textId="77777777" w:rsidR="001319D8" w:rsidRDefault="00BB48C4">
      <w:pPr>
        <w:numPr>
          <w:ilvl w:val="0"/>
          <w:numId w:val="3"/>
        </w:numPr>
        <w:jc w:val="both"/>
        <w:rPr>
          <w:rFonts w:ascii="Arial" w:hAnsi="Arial" w:cs="Arial"/>
          <w:b/>
          <w:sz w:val="22"/>
        </w:rPr>
      </w:pPr>
      <w:r>
        <w:rPr>
          <w:rFonts w:ascii="Arial" w:hAnsi="Arial" w:cs="Arial"/>
          <w:b/>
          <w:sz w:val="22"/>
        </w:rPr>
        <w:t>Plagiarism, Cheating, and Fabrication of Data.</w:t>
      </w:r>
    </w:p>
    <w:p w14:paraId="5EB85AA5" w14:textId="77777777" w:rsidR="001319D8" w:rsidRDefault="00BB48C4">
      <w:pPr>
        <w:ind w:left="360"/>
        <w:jc w:val="both"/>
        <w:rPr>
          <w:rFonts w:ascii="Arial" w:hAnsi="Arial" w:cs="Arial"/>
          <w:sz w:val="22"/>
        </w:rPr>
      </w:pPr>
      <w:r>
        <w:rPr>
          <w:rFonts w:ascii="Arial" w:hAnsi="Arial" w:cs="Arial"/>
          <w:sz w:val="22"/>
        </w:rPr>
        <w:t>Offences of this type can result in attendance at a university-level committee and penalties being imposed. You need to be familiar with the rules. Please see the “Academic Integrity Policy” available on e-Bridge in the ‘Student Academic Services’ section under the heading ‘Policies and Regulations’.</w:t>
      </w:r>
    </w:p>
    <w:p w14:paraId="617A4B79" w14:textId="77777777" w:rsidR="001319D8" w:rsidRDefault="001319D8">
      <w:pPr>
        <w:jc w:val="both"/>
        <w:rPr>
          <w:rFonts w:ascii="Arial" w:hAnsi="Arial" w:cs="Arial"/>
          <w:sz w:val="22"/>
        </w:rPr>
      </w:pPr>
    </w:p>
    <w:p w14:paraId="2BAE5180" w14:textId="77777777" w:rsidR="001319D8" w:rsidRDefault="00BB48C4">
      <w:pPr>
        <w:pStyle w:val="Heading4"/>
        <w:numPr>
          <w:ilvl w:val="0"/>
          <w:numId w:val="3"/>
        </w:numPr>
        <w:spacing w:before="0" w:after="0"/>
        <w:jc w:val="both"/>
        <w:rPr>
          <w:rFonts w:ascii="Arial" w:hAnsi="Arial" w:cs="Arial"/>
          <w:sz w:val="22"/>
          <w:szCs w:val="24"/>
        </w:rPr>
      </w:pPr>
      <w:r>
        <w:rPr>
          <w:rFonts w:ascii="Arial" w:hAnsi="Arial" w:cs="Arial"/>
          <w:sz w:val="22"/>
          <w:szCs w:val="24"/>
        </w:rPr>
        <w:t>Rules of submission for assessed coursework</w:t>
      </w:r>
    </w:p>
    <w:p w14:paraId="59796E98" w14:textId="77777777" w:rsidR="001319D8" w:rsidRDefault="00BB48C4">
      <w:pPr>
        <w:ind w:left="360"/>
        <w:jc w:val="both"/>
        <w:rPr>
          <w:rFonts w:ascii="Arial" w:hAnsi="Arial" w:cs="Arial"/>
          <w:sz w:val="22"/>
        </w:rPr>
      </w:pPr>
      <w:r>
        <w:rPr>
          <w:rFonts w:ascii="Arial" w:hAnsi="Arial" w:cs="Arial"/>
          <w:sz w:val="22"/>
        </w:rPr>
        <w:t xml:space="preserve">The University has detailed rules and procedures governing the submission of assessed coursework.  You need to be familiar with them. Details can be found in the “Code of Practice for Assessment” available on e-Bridge in the ‘Student Academic Services’ section under the heading ‘Policies and Regulations’.  </w:t>
      </w:r>
    </w:p>
    <w:p w14:paraId="2294A7EB" w14:textId="77777777" w:rsidR="001319D8" w:rsidRDefault="001319D8">
      <w:pPr>
        <w:jc w:val="both"/>
        <w:rPr>
          <w:rFonts w:ascii="Arial" w:hAnsi="Arial" w:cs="Arial"/>
          <w:sz w:val="22"/>
        </w:rPr>
      </w:pPr>
    </w:p>
    <w:p w14:paraId="3BFAAF06" w14:textId="77777777" w:rsidR="001319D8" w:rsidRDefault="00BB48C4">
      <w:pPr>
        <w:pStyle w:val="Heading4"/>
        <w:numPr>
          <w:ilvl w:val="0"/>
          <w:numId w:val="3"/>
        </w:numPr>
        <w:spacing w:before="0" w:after="0"/>
        <w:jc w:val="both"/>
        <w:rPr>
          <w:rFonts w:ascii="Arial" w:hAnsi="Arial" w:cs="Arial"/>
          <w:sz w:val="22"/>
          <w:szCs w:val="24"/>
        </w:rPr>
      </w:pPr>
      <w:r>
        <w:rPr>
          <w:rFonts w:ascii="Arial" w:hAnsi="Arial" w:cs="Arial"/>
          <w:sz w:val="22"/>
          <w:szCs w:val="24"/>
        </w:rPr>
        <w:lastRenderedPageBreak/>
        <w:t>Late Submission of Assessed Coursework</w:t>
      </w:r>
    </w:p>
    <w:p w14:paraId="1B194C0E" w14:textId="77777777" w:rsidR="001319D8" w:rsidRDefault="00BB48C4">
      <w:pPr>
        <w:ind w:left="360"/>
        <w:jc w:val="both"/>
        <w:rPr>
          <w:rFonts w:ascii="Arial" w:hAnsi="Arial" w:cs="Arial"/>
          <w:sz w:val="22"/>
        </w:rPr>
      </w:pPr>
      <w:r>
        <w:rPr>
          <w:rFonts w:ascii="Arial" w:hAnsi="Arial" w:cs="Arial"/>
          <w:sz w:val="22"/>
        </w:rPr>
        <w:t xml:space="preserve">The University attaches penalties to the late submission of assessed coursework.  You need to be familiar with the University’s rules. Details can be found in the “Code of Practice for Assessment” available on e-Bridge in the ‘Student Academic Services’ section under the heading ‘Policies and Regulations’.   </w:t>
      </w:r>
    </w:p>
    <w:p w14:paraId="34876484" w14:textId="77777777" w:rsidR="001319D8" w:rsidRDefault="001319D8">
      <w:pPr>
        <w:jc w:val="both"/>
        <w:rPr>
          <w:rFonts w:ascii="Arial" w:hAnsi="Arial" w:cs="Arial"/>
          <w:sz w:val="22"/>
        </w:rPr>
      </w:pPr>
    </w:p>
    <w:p w14:paraId="4927F4F8" w14:textId="77777777" w:rsidR="001319D8" w:rsidRDefault="00BB48C4">
      <w:pPr>
        <w:pStyle w:val="Heading4"/>
        <w:numPr>
          <w:ilvl w:val="0"/>
          <w:numId w:val="3"/>
        </w:numPr>
        <w:spacing w:before="0" w:after="0"/>
        <w:jc w:val="both"/>
        <w:rPr>
          <w:rFonts w:ascii="Arial" w:hAnsi="Arial" w:cs="Arial"/>
          <w:sz w:val="22"/>
          <w:szCs w:val="24"/>
        </w:rPr>
      </w:pPr>
      <w:r>
        <w:rPr>
          <w:rFonts w:ascii="Arial" w:hAnsi="Arial" w:cs="Arial"/>
          <w:sz w:val="22"/>
          <w:szCs w:val="24"/>
        </w:rPr>
        <w:t>Mitigating Circumstances</w:t>
      </w:r>
    </w:p>
    <w:p w14:paraId="1CED9FD8" w14:textId="77777777" w:rsidR="001319D8" w:rsidRDefault="00BB48C4">
      <w:pPr>
        <w:ind w:left="360"/>
        <w:jc w:val="both"/>
        <w:rPr>
          <w:rFonts w:ascii="Arial" w:hAnsi="Arial" w:cs="Arial"/>
          <w:sz w:val="22"/>
        </w:rPr>
      </w:pPr>
      <w:r>
        <w:rPr>
          <w:rFonts w:ascii="Arial" w:hAnsi="Arial" w:cs="Arial"/>
          <w:sz w:val="22"/>
        </w:rPr>
        <w:t>The University is able to take into account mitigating circumstances, such as illness or personal circumstances which may have adversely affected student performance on a module. It is the student’s responsibility to keep their Academic Advisor, Programme Director, or Head of Department informed of illness and other factors affecting their progress during the year and especially during the examination period. Students who believe that their performance on a</w:t>
      </w:r>
      <w:r>
        <w:rPr>
          <w:rFonts w:ascii="Arial" w:hAnsi="Arial" w:cs="Arial"/>
          <w:sz w:val="22"/>
          <w:lang w:eastAsia="zh-CN"/>
        </w:rPr>
        <w:t>n</w:t>
      </w:r>
      <w:r>
        <w:rPr>
          <w:rFonts w:ascii="Arial" w:hAnsi="Arial" w:cs="Arial"/>
          <w:sz w:val="22"/>
        </w:rPr>
        <w:t xml:space="preserve"> examination or assessed coursework may have been impaired by illness, or other exceptional circumstances should follow the procedures set out in the “Mitigating Circumstances Policy”, which can be found on e-Bridge in the ‘Student Academic Services’ section under the heading ‘Policies and Regulations’.    </w:t>
      </w:r>
    </w:p>
    <w:sectPr w:rsidR="001319D8">
      <w:headerReference w:type="default" r:id="rId10"/>
      <w:footerReference w:type="default" r:id="rId11"/>
      <w:pgSz w:w="11906" w:h="16838"/>
      <w:pgMar w:top="1440" w:right="1800" w:bottom="1440" w:left="1800" w:header="0" w:footer="720" w:gutter="0"/>
      <w:cols w:space="720"/>
      <w:formProt w:val="0"/>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EED2DB" w14:textId="77777777" w:rsidR="00CB465F" w:rsidRDefault="00CB465F">
      <w:r>
        <w:separator/>
      </w:r>
    </w:p>
  </w:endnote>
  <w:endnote w:type="continuationSeparator" w:id="0">
    <w:p w14:paraId="3E164720" w14:textId="77777777" w:rsidR="00CB465F" w:rsidRDefault="00CB46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Liberation Sans">
    <w:altName w:val="Arial"/>
    <w:panose1 w:val="020B0604020202020204"/>
    <w:charset w:val="01"/>
    <w:family w:val="swiss"/>
    <w:pitch w:val="variable"/>
  </w:font>
  <w:font w:name="Noto Sans CJK SC">
    <w:panose1 w:val="00000000000000000000"/>
    <w:charset w:val="00"/>
    <w:family w:val="roman"/>
    <w:notTrueType/>
    <w:pitch w:val="default"/>
  </w:font>
  <w:font w:name="Lucida Sans">
    <w:panose1 w:val="020B0602030504020204"/>
    <w:charset w:val="00"/>
    <w:family w:val="swiss"/>
    <w:pitch w:val="variable"/>
    <w:sig w:usb0="00000003" w:usb1="00000000" w:usb2="00000000" w:usb3="00000000" w:csb0="00000001" w:csb1="00000000"/>
  </w:font>
  <w:font w:name="DINPro">
    <w:altName w:val="Cambria"/>
    <w:charset w:val="01"/>
    <w:family w:val="roman"/>
    <w:pitch w:val="variable"/>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FA7E7F" w14:textId="77777777" w:rsidR="001319D8" w:rsidRDefault="00BB48C4">
    <w:pPr>
      <w:pStyle w:val="Footer"/>
      <w:jc w:val="right"/>
      <w:rPr>
        <w:rFonts w:ascii="Arial" w:hAnsi="Arial" w:cs="Arial"/>
        <w:szCs w:val="20"/>
      </w:rPr>
    </w:pPr>
    <w:r>
      <w:rPr>
        <w:rFonts w:ascii="Arial" w:hAnsi="Arial" w:cs="Arial"/>
        <w:szCs w:val="20"/>
      </w:rPr>
      <w:t xml:space="preserve">Page </w:t>
    </w:r>
    <w:r>
      <w:rPr>
        <w:rFonts w:ascii="Arial" w:hAnsi="Arial" w:cs="Arial"/>
        <w:bCs/>
        <w:szCs w:val="20"/>
      </w:rPr>
      <w:fldChar w:fldCharType="begin"/>
    </w:r>
    <w:r>
      <w:rPr>
        <w:rFonts w:ascii="Arial" w:hAnsi="Arial" w:cs="Arial"/>
        <w:bCs/>
        <w:szCs w:val="20"/>
      </w:rPr>
      <w:instrText>PAGE</w:instrText>
    </w:r>
    <w:r>
      <w:rPr>
        <w:rFonts w:ascii="Arial" w:hAnsi="Arial" w:cs="Arial"/>
        <w:bCs/>
        <w:szCs w:val="20"/>
      </w:rPr>
      <w:fldChar w:fldCharType="separate"/>
    </w:r>
    <w:r>
      <w:rPr>
        <w:rFonts w:ascii="Arial" w:hAnsi="Arial" w:cs="Arial"/>
        <w:bCs/>
        <w:szCs w:val="20"/>
      </w:rPr>
      <w:t>6</w:t>
    </w:r>
    <w:r>
      <w:rPr>
        <w:rFonts w:ascii="Arial" w:hAnsi="Arial" w:cs="Arial"/>
        <w:bCs/>
        <w:szCs w:val="20"/>
      </w:rPr>
      <w:fldChar w:fldCharType="end"/>
    </w:r>
    <w:r>
      <w:rPr>
        <w:rFonts w:ascii="Arial" w:hAnsi="Arial" w:cs="Arial"/>
        <w:szCs w:val="20"/>
      </w:rPr>
      <w:t xml:space="preserve"> of </w:t>
    </w:r>
    <w:r>
      <w:rPr>
        <w:rFonts w:ascii="Arial" w:hAnsi="Arial" w:cs="Arial"/>
        <w:bCs/>
        <w:szCs w:val="20"/>
      </w:rPr>
      <w:fldChar w:fldCharType="begin"/>
    </w:r>
    <w:r>
      <w:rPr>
        <w:rFonts w:ascii="Arial" w:hAnsi="Arial" w:cs="Arial"/>
        <w:bCs/>
        <w:szCs w:val="20"/>
      </w:rPr>
      <w:instrText>NUMPAGES</w:instrText>
    </w:r>
    <w:r>
      <w:rPr>
        <w:rFonts w:ascii="Arial" w:hAnsi="Arial" w:cs="Arial"/>
        <w:bCs/>
        <w:szCs w:val="20"/>
      </w:rPr>
      <w:fldChar w:fldCharType="separate"/>
    </w:r>
    <w:r>
      <w:rPr>
        <w:rFonts w:ascii="Arial" w:hAnsi="Arial" w:cs="Arial"/>
        <w:bCs/>
        <w:szCs w:val="20"/>
      </w:rPr>
      <w:t>6</w:t>
    </w:r>
    <w:r>
      <w:rPr>
        <w:rFonts w:ascii="Arial" w:hAnsi="Arial" w:cs="Arial"/>
        <w:bCs/>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125F8A" w14:textId="77777777" w:rsidR="00CB465F" w:rsidRDefault="00CB465F">
      <w:r>
        <w:separator/>
      </w:r>
    </w:p>
  </w:footnote>
  <w:footnote w:type="continuationSeparator" w:id="0">
    <w:p w14:paraId="51FBF5F5" w14:textId="77777777" w:rsidR="00CB465F" w:rsidRDefault="00CB46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EDF4CF" w14:textId="77777777" w:rsidR="001319D8" w:rsidRDefault="00BB48C4">
    <w:pPr>
      <w:pStyle w:val="Header"/>
    </w:pPr>
    <w:r>
      <w:rPr>
        <w:noProof/>
      </w:rPr>
      <w:drawing>
        <wp:inline distT="0" distB="0" distL="0" distR="0" wp14:anchorId="22081B5A" wp14:editId="2C0E1666">
          <wp:extent cx="3124200" cy="666750"/>
          <wp:effectExtent l="0" t="0" r="0" b="0"/>
          <wp:docPr id="3" name="Picture 1" descr="Logo and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Logo and Title"/>
                  <pic:cNvPicPr>
                    <a:picLocks noChangeAspect="1" noChangeArrowheads="1"/>
                  </pic:cNvPicPr>
                </pic:nvPicPr>
                <pic:blipFill>
                  <a:blip r:embed="rId1"/>
                  <a:stretch>
                    <a:fillRect/>
                  </a:stretch>
                </pic:blipFill>
                <pic:spPr bwMode="auto">
                  <a:xfrm>
                    <a:off x="0" y="0"/>
                    <a:ext cx="3124200" cy="666750"/>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EDE754" w14:textId="77777777" w:rsidR="001319D8" w:rsidRDefault="001319D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536CF5"/>
    <w:multiLevelType w:val="multilevel"/>
    <w:tmpl w:val="8002608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33550041"/>
    <w:multiLevelType w:val="multilevel"/>
    <w:tmpl w:val="BBCAA6D0"/>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488F506F"/>
    <w:multiLevelType w:val="multilevel"/>
    <w:tmpl w:val="E94A3F9A"/>
    <w:lvl w:ilvl="0">
      <w:start w:val="1"/>
      <w:numFmt w:val="bullet"/>
      <w:lvlText w:val=""/>
      <w:lvlJc w:val="left"/>
      <w:pPr>
        <w:tabs>
          <w:tab w:val="num" w:pos="360"/>
        </w:tabs>
        <w:ind w:left="360" w:hanging="36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62720924"/>
    <w:multiLevelType w:val="multilevel"/>
    <w:tmpl w:val="9FAC357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autoHyphenation/>
  <w:characterSpacingControl w:val="doNotCompress"/>
  <w:footnotePr>
    <w:footnote w:id="-1"/>
    <w:footnote w:id="0"/>
  </w:footnotePr>
  <w:endnotePr>
    <w:endnote w:id="-1"/>
    <w:endnote w:id="0"/>
  </w:endnotePr>
  <w:compat>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319D8"/>
    <w:rsid w:val="001319D8"/>
    <w:rsid w:val="001835D5"/>
    <w:rsid w:val="002B1B8D"/>
    <w:rsid w:val="002E69D9"/>
    <w:rsid w:val="00694847"/>
    <w:rsid w:val="0075573E"/>
    <w:rsid w:val="00AC35A2"/>
    <w:rsid w:val="00BB48C4"/>
    <w:rsid w:val="00C10158"/>
    <w:rsid w:val="00CB465F"/>
    <w:rsid w:val="00E90E39"/>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16EE4"/>
  <w15:docId w15:val="{ADC8C505-478B-4DE6-BE0E-FA71857B2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hi-IN"/>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header" w:qFormat="1"/>
    <w:lsdException w:name="footer" w:uiPriority="99"/>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Strong" w:qFormat="1"/>
    <w:lsdException w:name="Emphasis" w:qFormat="1"/>
    <w:lsdException w:name="Document Map" w:semiHidden="1" w:unhideWhenUsed="1"/>
    <w:lsdException w:name="Plain Text" w:uiPriority="99" w:unhideWhenUsed="1"/>
    <w:lsdException w:name="E-mail Signature" w:semiHidden="1" w:unhideWhenUsed="1"/>
    <w:lsdException w:name="HTML Top of Form" w:semiHidden="1" w:uiPriority="99" w:unhideWhenUsed="1"/>
    <w:lsdException w:name="HTML Bottom of Form" w:semiHidden="1" w:uiPriority="99" w:unhideWhenUsed="1"/>
    <w:lsdException w:name="Normal (Web)" w:uiPriority="99"/>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GB" w:eastAsia="en-GB" w:bidi="ar-SA"/>
    </w:rPr>
  </w:style>
  <w:style w:type="paragraph" w:styleId="Heading1">
    <w:name w:val="heading 1"/>
    <w:basedOn w:val="Normal"/>
    <w:next w:val="Normal"/>
    <w:qFormat/>
    <w:pPr>
      <w:keepNext/>
      <w:spacing w:before="240" w:after="60"/>
      <w:outlineLvl w:val="0"/>
    </w:pPr>
    <w:rPr>
      <w:rFonts w:ascii="Cambria" w:hAnsi="Cambria"/>
      <w:b/>
      <w:bCs/>
      <w:kern w:val="2"/>
      <w:sz w:val="32"/>
      <w:szCs w:val="32"/>
    </w:rPr>
  </w:style>
  <w:style w:type="paragraph" w:styleId="Heading2">
    <w:name w:val="heading 2"/>
    <w:basedOn w:val="Normal"/>
    <w:next w:val="Normal"/>
    <w:semiHidden/>
    <w:unhideWhenUsed/>
    <w:qFormat/>
    <w:pPr>
      <w:keepNext/>
      <w:spacing w:before="240" w:after="60"/>
      <w:outlineLvl w:val="1"/>
    </w:pPr>
    <w:rPr>
      <w:rFonts w:ascii="Cambria" w:hAnsi="Cambria"/>
      <w:b/>
      <w:bCs/>
      <w:i/>
      <w:iCs/>
      <w:sz w:val="28"/>
      <w:szCs w:val="28"/>
    </w:rPr>
  </w:style>
  <w:style w:type="paragraph" w:styleId="Heading4">
    <w:name w:val="heading 4"/>
    <w:basedOn w:val="Normal"/>
    <w:next w:val="Normal"/>
    <w:semiHidden/>
    <w:unhideWhenUsed/>
    <w:qFormat/>
    <w:pPr>
      <w:keepNext/>
      <w:spacing w:before="240" w:after="60"/>
      <w:outlineLvl w:val="3"/>
    </w:pPr>
    <w:rPr>
      <w:rFonts w:ascii="Calibri" w:hAnsi="Calibri"/>
      <w:b/>
      <w:bCs/>
      <w:sz w:val="28"/>
      <w:szCs w:val="28"/>
    </w:rPr>
  </w:style>
  <w:style w:type="paragraph" w:styleId="Heading5">
    <w:name w:val="heading 5"/>
    <w:basedOn w:val="Normal"/>
    <w:next w:val="Normal"/>
    <w:semiHidden/>
    <w:unhideWhenUsed/>
    <w:qFormat/>
    <w:pPr>
      <w:spacing w:before="240" w:after="60"/>
      <w:outlineLvl w:val="4"/>
    </w:pPr>
    <w:rPr>
      <w:rFonts w:ascii="Calibri" w:hAnsi="Calibr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qFormat/>
    <w:rPr>
      <w:sz w:val="16"/>
      <w:szCs w:val="16"/>
    </w:rPr>
  </w:style>
  <w:style w:type="character" w:styleId="FollowedHyperlink">
    <w:name w:val="FollowedHyperlink"/>
    <w:rPr>
      <w:color w:val="800080"/>
      <w:u w:val="single"/>
    </w:rPr>
  </w:style>
  <w:style w:type="character" w:customStyle="1" w:styleId="FootnoteCharacters">
    <w:name w:val="Footnote Characters"/>
    <w:qFormat/>
    <w:rPr>
      <w:vertAlign w:val="superscript"/>
    </w:rPr>
  </w:style>
  <w:style w:type="character" w:customStyle="1" w:styleId="FootnoteAnchor">
    <w:name w:val="Footnote Anchor"/>
    <w:rPr>
      <w:vertAlign w:val="superscript"/>
    </w:rPr>
  </w:style>
  <w:style w:type="character" w:styleId="Hyperlink">
    <w:name w:val="Hyperlink"/>
    <w:rPr>
      <w:color w:val="0000FF"/>
      <w:u w:val="single"/>
    </w:rPr>
  </w:style>
  <w:style w:type="character" w:customStyle="1" w:styleId="z1">
    <w:name w:val="z1"/>
    <w:qFormat/>
    <w:rPr>
      <w:sz w:val="18"/>
      <w:szCs w:val="18"/>
    </w:rPr>
  </w:style>
  <w:style w:type="character" w:customStyle="1" w:styleId="TitleChar">
    <w:name w:val="Title Char"/>
    <w:uiPriority w:val="10"/>
    <w:qFormat/>
    <w:rPr>
      <w:rFonts w:ascii="Cambria" w:hAnsi="Cambria" w:cs="Times New Roman"/>
      <w:b/>
      <w:bCs/>
      <w:kern w:val="2"/>
      <w:sz w:val="32"/>
      <w:szCs w:val="32"/>
    </w:rPr>
  </w:style>
  <w:style w:type="character" w:customStyle="1" w:styleId="DateChar">
    <w:name w:val="Date Char"/>
    <w:qFormat/>
    <w:rPr>
      <w:sz w:val="24"/>
      <w:szCs w:val="24"/>
      <w:lang w:val="en-GB" w:eastAsia="en-GB"/>
    </w:rPr>
  </w:style>
  <w:style w:type="character" w:customStyle="1" w:styleId="apple-style-span">
    <w:name w:val="apple-style-span"/>
    <w:qFormat/>
  </w:style>
  <w:style w:type="character" w:customStyle="1" w:styleId="PlainTextChar">
    <w:name w:val="Plain Text Char"/>
    <w:uiPriority w:val="99"/>
    <w:qFormat/>
    <w:rPr>
      <w:rFonts w:ascii="Calibri" w:hAnsi="Calibri" w:cs="Consolas"/>
      <w:sz w:val="22"/>
      <w:szCs w:val="21"/>
    </w:rPr>
  </w:style>
  <w:style w:type="character" w:customStyle="1" w:styleId="FootnoteTextChar">
    <w:name w:val="Footnote Text Char"/>
    <w:qFormat/>
    <w:rPr>
      <w:rFonts w:ascii="Calibri" w:hAnsi="Calibri"/>
      <w:kern w:val="2"/>
    </w:rPr>
  </w:style>
  <w:style w:type="character" w:customStyle="1" w:styleId="xlarchBrief-BOLD">
    <w:name w:val="xlarchBrief-BOLD"/>
    <w:qFormat/>
    <w:rPr>
      <w:b/>
    </w:rPr>
  </w:style>
  <w:style w:type="character" w:customStyle="1" w:styleId="Heading2Char">
    <w:name w:val="Heading 2 Char"/>
    <w:semiHidden/>
    <w:qFormat/>
    <w:rPr>
      <w:rFonts w:ascii="Cambria" w:eastAsia="宋体" w:hAnsi="Cambria" w:cs="Times New Roman"/>
      <w:b/>
      <w:bCs/>
      <w:i/>
      <w:iCs/>
      <w:sz w:val="28"/>
      <w:szCs w:val="28"/>
      <w:lang w:val="en-GB" w:eastAsia="en-GB"/>
    </w:rPr>
  </w:style>
  <w:style w:type="character" w:customStyle="1" w:styleId="Heading1Char">
    <w:name w:val="Heading 1 Char"/>
    <w:qFormat/>
    <w:rPr>
      <w:rFonts w:ascii="Cambria" w:eastAsia="宋体" w:hAnsi="Cambria" w:cs="Times New Roman"/>
      <w:b/>
      <w:bCs/>
      <w:kern w:val="2"/>
      <w:sz w:val="32"/>
      <w:szCs w:val="32"/>
      <w:lang w:val="en-GB" w:eastAsia="en-GB"/>
    </w:rPr>
  </w:style>
  <w:style w:type="character" w:customStyle="1" w:styleId="FooterChar">
    <w:name w:val="Footer Char"/>
    <w:uiPriority w:val="99"/>
    <w:qFormat/>
    <w:rPr>
      <w:sz w:val="18"/>
      <w:szCs w:val="18"/>
      <w:lang w:val="en-GB" w:eastAsia="en-GB"/>
    </w:rPr>
  </w:style>
  <w:style w:type="character" w:customStyle="1" w:styleId="Heading4Char">
    <w:name w:val="Heading 4 Char"/>
    <w:semiHidden/>
    <w:qFormat/>
    <w:rPr>
      <w:rFonts w:ascii="Calibri" w:eastAsia="宋体" w:hAnsi="Calibri" w:cs="Times New Roman"/>
      <w:b/>
      <w:bCs/>
      <w:sz w:val="28"/>
      <w:szCs w:val="28"/>
      <w:lang w:val="en-GB" w:eastAsia="en-GB"/>
    </w:rPr>
  </w:style>
  <w:style w:type="character" w:customStyle="1" w:styleId="Heading5Char">
    <w:name w:val="Heading 5 Char"/>
    <w:semiHidden/>
    <w:qFormat/>
    <w:rPr>
      <w:rFonts w:ascii="Calibri" w:eastAsia="宋体" w:hAnsi="Calibri" w:cs="Times New Roman"/>
      <w:b/>
      <w:bCs/>
      <w:i/>
      <w:iCs/>
      <w:sz w:val="26"/>
      <w:szCs w:val="26"/>
      <w:lang w:val="en-GB" w:eastAsia="en-GB"/>
    </w:rPr>
  </w:style>
  <w:style w:type="character" w:customStyle="1" w:styleId="CommentTextChar">
    <w:name w:val="Comment Text Char"/>
    <w:qFormat/>
    <w:rPr>
      <w:lang w:val="en-GB" w:eastAsia="en-GB"/>
    </w:rPr>
  </w:style>
  <w:style w:type="character" w:customStyle="1" w:styleId="CommentSubjectChar">
    <w:name w:val="Comment Subject Char"/>
    <w:qFormat/>
    <w:rPr>
      <w:b/>
      <w:bCs/>
      <w:lang w:val="en-GB" w:eastAsia="en-GB"/>
    </w:rPr>
  </w:style>
  <w:style w:type="character" w:customStyle="1" w:styleId="BodytextChar">
    <w:name w:val="Body text Char"/>
    <w:basedOn w:val="DefaultParagraphFont"/>
    <w:qFormat/>
    <w:rPr>
      <w:rFonts w:ascii="Georgia" w:eastAsiaTheme="minorEastAsia" w:hAnsi="Georgia" w:cstheme="minorBidi"/>
      <w:sz w:val="22"/>
      <w:szCs w:val="22"/>
    </w:rPr>
  </w:style>
  <w:style w:type="paragraph" w:customStyle="1" w:styleId="Heading">
    <w:name w:val="Heading"/>
    <w:basedOn w:val="Normal"/>
    <w:next w:val="BodyText"/>
    <w:qFormat/>
    <w:pPr>
      <w:keepNext/>
      <w:spacing w:before="240" w:after="120"/>
    </w:pPr>
    <w:rPr>
      <w:rFonts w:ascii="Liberation Sans" w:eastAsia="Noto Sans CJK SC"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rPr>
  </w:style>
  <w:style w:type="paragraph" w:customStyle="1" w:styleId="Index">
    <w:name w:val="Index"/>
    <w:basedOn w:val="Normal"/>
    <w:qFormat/>
    <w:pPr>
      <w:suppressLineNumbers/>
    </w:pPr>
    <w:rPr>
      <w:rFonts w:cs="Lucida Sans"/>
    </w:rPr>
  </w:style>
  <w:style w:type="paragraph" w:styleId="BalloonText">
    <w:name w:val="Balloon Text"/>
    <w:basedOn w:val="Normal"/>
    <w:semiHidden/>
    <w:qFormat/>
    <w:rPr>
      <w:sz w:val="16"/>
      <w:szCs w:val="16"/>
    </w:rPr>
  </w:style>
  <w:style w:type="paragraph" w:styleId="CommentText">
    <w:name w:val="annotation text"/>
    <w:basedOn w:val="Normal"/>
    <w:qFormat/>
    <w:rPr>
      <w:sz w:val="20"/>
      <w:szCs w:val="20"/>
    </w:rPr>
  </w:style>
  <w:style w:type="paragraph" w:styleId="CommentSubject">
    <w:name w:val="annotation subject"/>
    <w:basedOn w:val="CommentText"/>
    <w:next w:val="CommentText"/>
    <w:qFormat/>
    <w:rPr>
      <w:b/>
      <w:bCs/>
    </w:rPr>
  </w:style>
  <w:style w:type="paragraph" w:styleId="Date">
    <w:name w:val="Date"/>
    <w:basedOn w:val="Normal"/>
    <w:next w:val="Normal"/>
    <w:qFormat/>
  </w:style>
  <w:style w:type="paragraph" w:customStyle="1" w:styleId="HeaderandFooter">
    <w:name w:val="Header and Footer"/>
    <w:basedOn w:val="Normal"/>
    <w:qFormat/>
  </w:style>
  <w:style w:type="paragraph" w:styleId="Footer">
    <w:name w:val="footer"/>
    <w:basedOn w:val="Normal"/>
    <w:uiPriority w:val="99"/>
    <w:pPr>
      <w:tabs>
        <w:tab w:val="center" w:pos="4153"/>
        <w:tab w:val="right" w:pos="8306"/>
      </w:tabs>
      <w:snapToGrid w:val="0"/>
    </w:pPr>
    <w:rPr>
      <w:sz w:val="18"/>
      <w:szCs w:val="18"/>
    </w:rPr>
  </w:style>
  <w:style w:type="paragraph" w:styleId="FootnoteText">
    <w:name w:val="footnote text"/>
    <w:basedOn w:val="Normal"/>
    <w:pPr>
      <w:widowControl w:val="0"/>
      <w:jc w:val="both"/>
    </w:pPr>
    <w:rPr>
      <w:rFonts w:ascii="Calibri" w:hAnsi="Calibri"/>
      <w:kern w:val="2"/>
      <w:sz w:val="20"/>
      <w:szCs w:val="20"/>
      <w:lang w:val="en-US" w:eastAsia="zh-CN"/>
    </w:rPr>
  </w:style>
  <w:style w:type="paragraph" w:styleId="Header">
    <w:name w:val="header"/>
    <w:basedOn w:val="Normal"/>
    <w:qFormat/>
    <w:pPr>
      <w:pBdr>
        <w:bottom w:val="single" w:sz="6" w:space="1" w:color="000000"/>
      </w:pBdr>
      <w:tabs>
        <w:tab w:val="center" w:pos="4153"/>
        <w:tab w:val="right" w:pos="8306"/>
      </w:tabs>
      <w:snapToGrid w:val="0"/>
      <w:jc w:val="center"/>
    </w:pPr>
    <w:rPr>
      <w:sz w:val="18"/>
      <w:szCs w:val="18"/>
    </w:rPr>
  </w:style>
  <w:style w:type="paragraph" w:styleId="NormalWeb">
    <w:name w:val="Normal (Web)"/>
    <w:basedOn w:val="Normal"/>
    <w:uiPriority w:val="99"/>
    <w:qFormat/>
    <w:pPr>
      <w:spacing w:beforeAutospacing="1" w:afterAutospacing="1"/>
    </w:pPr>
    <w:rPr>
      <w:lang w:val="en-US" w:eastAsia="zh-CN"/>
    </w:rPr>
  </w:style>
  <w:style w:type="paragraph" w:styleId="PlainText">
    <w:name w:val="Plain Text"/>
    <w:basedOn w:val="Normal"/>
    <w:uiPriority w:val="99"/>
    <w:unhideWhenUsed/>
    <w:qFormat/>
    <w:rPr>
      <w:rFonts w:ascii="Calibri" w:hAnsi="Calibri" w:cs="Consolas"/>
      <w:sz w:val="22"/>
      <w:szCs w:val="21"/>
      <w:lang w:val="en-US" w:eastAsia="zh-CN"/>
    </w:rPr>
  </w:style>
  <w:style w:type="paragraph" w:styleId="Title">
    <w:name w:val="Title"/>
    <w:basedOn w:val="Normal"/>
    <w:next w:val="Normal"/>
    <w:uiPriority w:val="10"/>
    <w:qFormat/>
    <w:pPr>
      <w:widowControl w:val="0"/>
      <w:spacing w:before="240" w:after="60"/>
      <w:jc w:val="center"/>
      <w:outlineLvl w:val="0"/>
    </w:pPr>
    <w:rPr>
      <w:rFonts w:ascii="Cambria" w:hAnsi="Cambria"/>
      <w:b/>
      <w:bCs/>
      <w:kern w:val="2"/>
      <w:sz w:val="32"/>
      <w:szCs w:val="32"/>
      <w:lang w:val="en-US" w:eastAsia="zh-CN"/>
    </w:rPr>
  </w:style>
  <w:style w:type="paragraph" w:customStyle="1" w:styleId="Default">
    <w:name w:val="Default"/>
    <w:qFormat/>
    <w:rPr>
      <w:rFonts w:ascii="DINPro" w:hAnsi="DINPro" w:cs="DINPro"/>
      <w:color w:val="000000"/>
      <w:sz w:val="24"/>
      <w:szCs w:val="24"/>
      <w:lang w:eastAsia="en-US" w:bidi="ar-SA"/>
    </w:rPr>
  </w:style>
  <w:style w:type="paragraph" w:customStyle="1" w:styleId="a">
    <w:name w:val="列出段落"/>
    <w:basedOn w:val="Normal"/>
    <w:qFormat/>
    <w:pPr>
      <w:widowControl w:val="0"/>
      <w:ind w:firstLine="420"/>
      <w:jc w:val="both"/>
    </w:pPr>
    <w:rPr>
      <w:rFonts w:ascii="Calibri" w:hAnsi="Calibri"/>
      <w:kern w:val="2"/>
      <w:sz w:val="21"/>
      <w:szCs w:val="22"/>
      <w:lang w:val="en-US" w:eastAsia="zh-CN"/>
    </w:rPr>
  </w:style>
  <w:style w:type="paragraph" w:styleId="NoSpacing">
    <w:name w:val="No Spacing"/>
    <w:uiPriority w:val="1"/>
    <w:qFormat/>
    <w:pPr>
      <w:widowControl w:val="0"/>
      <w:jc w:val="both"/>
    </w:pPr>
    <w:rPr>
      <w:rFonts w:ascii="Calibri" w:hAnsi="Calibri"/>
      <w:kern w:val="2"/>
      <w:sz w:val="21"/>
      <w:szCs w:val="22"/>
      <w:lang w:bidi="ar-SA"/>
    </w:rPr>
  </w:style>
  <w:style w:type="paragraph" w:customStyle="1" w:styleId="xlarchBrief-CourseDetails">
    <w:name w:val="xlarchBrief-CourseDetails"/>
    <w:basedOn w:val="Heading2"/>
    <w:qFormat/>
    <w:pPr>
      <w:tabs>
        <w:tab w:val="left" w:pos="3402"/>
      </w:tabs>
      <w:spacing w:before="60" w:after="0"/>
      <w:ind w:left="2835" w:hanging="2835"/>
    </w:pPr>
    <w:rPr>
      <w:rFonts w:ascii="Arial" w:eastAsia="PMingLiU" w:hAnsi="Arial"/>
      <w:b w:val="0"/>
      <w:i w:val="0"/>
      <w:iCs w:val="0"/>
      <w:sz w:val="18"/>
      <w:szCs w:val="18"/>
      <w:lang w:eastAsia="en-US"/>
    </w:rPr>
  </w:style>
  <w:style w:type="paragraph" w:customStyle="1" w:styleId="xlarchBrief-ModuleNo">
    <w:name w:val="xlarchBrief-ModuleNo"/>
    <w:basedOn w:val="Heading1"/>
    <w:qFormat/>
    <w:pPr>
      <w:tabs>
        <w:tab w:val="right" w:pos="9072"/>
      </w:tabs>
      <w:spacing w:before="0" w:after="0"/>
      <w:jc w:val="right"/>
    </w:pPr>
    <w:rPr>
      <w:rFonts w:ascii="Arial" w:eastAsia="PMingLiU" w:hAnsi="Arial" w:cs="Arial"/>
      <w:b w:val="0"/>
      <w:bCs w:val="0"/>
      <w:kern w:val="0"/>
      <w:sz w:val="80"/>
      <w:szCs w:val="80"/>
      <w:lang w:eastAsia="en-US"/>
    </w:rPr>
  </w:style>
  <w:style w:type="paragraph" w:customStyle="1" w:styleId="xlarchBrief-ModuleTitle">
    <w:name w:val="xlarchBrief-ModuleTitle"/>
    <w:basedOn w:val="xlarchBrief-ModuleNo"/>
    <w:qFormat/>
    <w:rPr>
      <w:sz w:val="32"/>
    </w:rPr>
  </w:style>
  <w:style w:type="paragraph" w:customStyle="1" w:styleId="xlarchBrief-Yeardescription">
    <w:name w:val="xlarchBrief-Yeardescription"/>
    <w:qFormat/>
    <w:pPr>
      <w:jc w:val="right"/>
    </w:pPr>
    <w:rPr>
      <w:rFonts w:ascii="Arial" w:eastAsia="PMingLiU" w:hAnsi="Arial" w:cs="Arial"/>
      <w:sz w:val="24"/>
      <w:szCs w:val="80"/>
      <w:lang w:val="en-GB" w:eastAsia="en-US" w:bidi="ar-SA"/>
    </w:rPr>
  </w:style>
  <w:style w:type="paragraph" w:customStyle="1" w:styleId="xlarchBrief-Headline1">
    <w:name w:val="xlarchBrief-Headline1"/>
    <w:qFormat/>
    <w:pPr>
      <w:spacing w:before="320" w:after="60"/>
    </w:pPr>
    <w:rPr>
      <w:rFonts w:ascii="Arial" w:eastAsia="PMingLiU" w:hAnsi="Arial" w:cs="Arial"/>
      <w:b/>
      <w:sz w:val="24"/>
      <w:szCs w:val="24"/>
      <w:lang w:val="en-GB" w:eastAsia="en-US" w:bidi="ar-SA"/>
    </w:rPr>
  </w:style>
  <w:style w:type="paragraph" w:customStyle="1" w:styleId="LEUBodyText">
    <w:name w:val="LEU_Body Text"/>
    <w:basedOn w:val="Normal"/>
    <w:qFormat/>
    <w:pPr>
      <w:spacing w:after="120" w:line="240" w:lineRule="exact"/>
    </w:pPr>
    <w:rPr>
      <w:rFonts w:ascii="Arial" w:eastAsia="Times New Roman" w:hAnsi="Arial"/>
      <w:sz w:val="20"/>
      <w:lang w:eastAsia="en-US"/>
    </w:rPr>
  </w:style>
  <w:style w:type="paragraph" w:customStyle="1" w:styleId="BodyText1">
    <w:name w:val="Body Text1"/>
    <w:basedOn w:val="ListParagraph"/>
    <w:qFormat/>
    <w:pPr>
      <w:spacing w:after="240"/>
    </w:pPr>
    <w:rPr>
      <w:rFonts w:ascii="Georgia" w:eastAsiaTheme="minorEastAsia" w:hAnsi="Georgia" w:cstheme="minorBidi"/>
      <w:sz w:val="22"/>
      <w:szCs w:val="22"/>
      <w:lang w:val="en-US" w:eastAsia="zh-CN"/>
    </w:rPr>
  </w:style>
  <w:style w:type="paragraph" w:styleId="ListParagraph">
    <w:name w:val="List Paragraph"/>
    <w:basedOn w:val="Normal"/>
    <w:uiPriority w:val="34"/>
    <w:qFormat/>
    <w:pPr>
      <w:ind w:left="720"/>
      <w:contextualSpacing/>
    </w:pPr>
  </w:style>
  <w:style w:type="paragraph" w:customStyle="1" w:styleId="FrameContents">
    <w:name w:val="Frame Contents"/>
    <w:basedOn w:val="Normal"/>
    <w:qFormat/>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2">
    <w:name w:val="Table Web 2"/>
    <w:basedOn w:val="TableNormal"/>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il"/>
          <w:tr2bl w:val="nil"/>
        </w:tcBorders>
      </w:tcPr>
    </w:tblStylePr>
  </w:style>
  <w:style w:type="table" w:customStyle="1" w:styleId="1">
    <w:name w:val="网格型浅色1"/>
    <w:basedOn w:val="TableNormal"/>
    <w:uiPriority w:val="40"/>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style>
  <w:style w:type="table" w:customStyle="1" w:styleId="4-31">
    <w:name w:val="网格表 4 - 着色 31"/>
    <w:basedOn w:val="TableNormal"/>
    <w:uiPriority w:val="49"/>
    <w:tblPr>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s://ebridge.xjtlu.edu.cn/urd/sits.urd/run/siw_lg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6</Pages>
  <Words>1027</Words>
  <Characters>5859</Characters>
  <Application>Microsoft Office Word</Application>
  <DocSecurity>0</DocSecurity>
  <Lines>48</Lines>
  <Paragraphs>13</Paragraphs>
  <ScaleCrop>false</ScaleCrop>
  <Company>jujumao</Company>
  <LinksUpToDate>false</LinksUpToDate>
  <CharactersWithSpaces>6873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Invitation to Visit China</dc:title>
  <dc:subject/>
  <dc:creator>Administrator</dc:creator>
  <dc:description/>
  <cp:lastModifiedBy>jianjian</cp:lastModifiedBy>
  <cp:revision>106</cp:revision>
  <cp:lastPrinted>2015-11-04T15:43:00Z</cp:lastPrinted>
  <dcterms:created xsi:type="dcterms:W3CDTF">2019-08-28T13:54:00Z</dcterms:created>
  <dcterms:modified xsi:type="dcterms:W3CDTF">2023-09-05T04:47:00Z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tegory">
    <vt:lpwstr/>
  </property>
  <property fmtid="{D5CDD505-2E9C-101B-9397-08002B2CF9AE}" pid="3" name="Company">
    <vt:lpwstr>jujumao</vt:lpwstr>
  </property>
  <property fmtid="{D5CDD505-2E9C-101B-9397-08002B2CF9AE}" pid="4" name="ContentTypeId">
    <vt:lpwstr>0x010100E20D0F25BCCD284F84139D5216C3E7B0</vt:lpwstr>
  </property>
  <property fmtid="{D5CDD505-2E9C-101B-9397-08002B2CF9AE}" pid="5" name="DocSecurity">
    <vt:i4>0</vt:i4>
  </property>
  <property fmtid="{D5CDD505-2E9C-101B-9397-08002B2CF9AE}" pid="6" name="ICV">
    <vt:lpwstr>0C3A7618C75F4BE19C3DD87052D61782</vt:lpwstr>
  </property>
  <property fmtid="{D5CDD505-2E9C-101B-9397-08002B2CF9AE}" pid="7" name="KSOProductBuildVer">
    <vt:lpwstr>1033-4.6.1.7467</vt:lpwstr>
  </property>
  <property fmtid="{D5CDD505-2E9C-101B-9397-08002B2CF9AE}" pid="8" name="LinksUpToDate">
    <vt:bool>false</vt:bool>
  </property>
  <property fmtid="{D5CDD505-2E9C-101B-9397-08002B2CF9AE}" pid="9" name="ScaleCrop">
    <vt:bool>false</vt:bool>
  </property>
</Properties>
</file>