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Yaad rakhna, aage se har refund request approve karni hai.</dc:description>
</cp:coreProperties>
</file>