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pacing w:val="30"/>
          <w:sz w:val="52"/>
          <w:szCs w:val="52"/>
        </w:rPr>
      </w:pPr>
    </w:p>
    <w:p>
      <w:pPr>
        <w:jc w:val="center"/>
        <w:rPr>
          <w:rFonts w:ascii="宋体" w:hAnsi="宋体"/>
          <w:b/>
          <w:spacing w:val="30"/>
          <w:sz w:val="52"/>
          <w:szCs w:val="52"/>
        </w:rPr>
      </w:pPr>
      <w:r>
        <w:rPr>
          <w:rFonts w:ascii="宋体" w:hAnsi="宋体"/>
          <w:b/>
          <w:spacing w:val="30"/>
          <w:sz w:val="52"/>
          <w:szCs w:val="52"/>
        </w:rPr>
        <w:drawing>
          <wp:inline distT="0" distB="0" distL="114300" distR="114300">
            <wp:extent cx="3419475" cy="1304925"/>
            <wp:effectExtent l="0" t="0" r="9525" b="15240"/>
            <wp:docPr id="2" name="图片 1" descr="nw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nwpu"/>
                    <pic:cNvPicPr>
                      <a:picLocks noChangeAspect="1"/>
                    </pic:cNvPicPr>
                  </pic:nvPicPr>
                  <pic:blipFill>
                    <a:blip r:embed="rId4"/>
                    <a:srcRect t="28976" b="208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模式识别与机器学习实验报告</w:t>
      </w:r>
    </w:p>
    <w:p>
      <w:pPr>
        <w:jc w:val="center"/>
        <w:rPr>
          <w:rFonts w:ascii="宋体" w:hAnsi="宋体"/>
          <w:b/>
          <w:sz w:val="84"/>
          <w:szCs w:val="84"/>
        </w:rPr>
      </w:pPr>
    </w:p>
    <w:p>
      <w:pPr>
        <w:jc w:val="center"/>
        <w:rPr>
          <w:rFonts w:ascii="宋体" w:hAnsi="宋体"/>
          <w:b/>
          <w:sz w:val="60"/>
          <w:szCs w:val="60"/>
        </w:rPr>
      </w:pPr>
    </w:p>
    <w:p>
      <w:pPr>
        <w:spacing w:line="520" w:lineRule="exact"/>
        <w:ind w:firstLine="1325" w:firstLineChars="220"/>
        <w:rPr>
          <w:rFonts w:ascii="宋体" w:hAnsi="宋体"/>
          <w:b/>
          <w:sz w:val="60"/>
          <w:szCs w:val="60"/>
        </w:rPr>
      </w:pPr>
    </w:p>
    <w:p>
      <w:pPr>
        <w:spacing w:line="520" w:lineRule="exact"/>
        <w:ind w:firstLine="707" w:firstLineChars="220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题目名称: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目标检测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</w:t>
      </w:r>
    </w:p>
    <w:p>
      <w:pPr>
        <w:snapToGrid w:val="0"/>
        <w:spacing w:line="520" w:lineRule="exact"/>
        <w:ind w:firstLine="707" w:firstLineChars="220"/>
        <w:rPr>
          <w:rFonts w:hint="default" w:ascii="仿宋_GB2312" w:eastAsia="仿宋_GB2312"/>
          <w:b/>
          <w:sz w:val="32"/>
          <w:szCs w:val="32"/>
          <w:lang w:val="en-US"/>
        </w:rPr>
      </w:pPr>
      <w:r>
        <w:rPr>
          <w:rFonts w:hint="eastAsia" w:ascii="仿宋_GB2312" w:eastAsia="仿宋_GB2312"/>
          <w:b/>
          <w:sz w:val="32"/>
          <w:szCs w:val="32"/>
        </w:rPr>
        <w:t>作业内容：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VOC数据集目标检测与分类           </w:t>
      </w:r>
    </w:p>
    <w:p>
      <w:pPr>
        <w:ind w:firstLine="420" w:firstLineChars="0"/>
        <w:rPr>
          <w:lang w:val="en-US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姓名与学号: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马彦祥  2018300150           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  <w:br w:type="page"/>
      </w:r>
    </w:p>
    <w:p>
      <w:pPr>
        <w:wordWrap w:val="0"/>
        <w:spacing w:line="520" w:lineRule="exact"/>
        <w:jc w:val="left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  <w:t>1.简介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目标检测在及你几年发展势头很猛，很多算法都是3年内提出的。我本次实验主要使用了faster rcnn、cascade rcnn[1]和可变卷积（dcn）版的casacde rcnn。经过查阅资料，我发现使用resnet骨干的cascade rcnn网络，在近几年的历年的CVPR UG2+比赛和上都取得了不错的成绩，在小的干扰下也具有较高的鲁棒性，因此我主要针对cascade rcnn做了一些研究和变种，其中效果最好的就是使用可变卷积层dcn来代替骨干中的卷积层，还有一些其他变种如更换骨干，骨干网和neck中更换更适合于多分类的损失函数，头部加载预训练模型进行权重和偏置的微调并更换损失函数。另外，我还加入了其他技巧，如金字塔特征、多尺度训练、学习率下降等等。本次实验主要以mAP为指标，其意义是平均精确率，受到每一个类别的精确率影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  <w:t>2.数据集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本次实验使用的数据集是Pascal VOC 2007数据集，其中共包含5011张大小和比例不等的图片。其中，包含5011张图片用于训练，4952张图片用于验证和测试共9963张图片。样本共包含20个不同种类，除了。本次实验规定的训练集包含2501张图片，验证集包含2510张图片，测试集同验证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  <w:t>3.相关工作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Paperwithcode查论文，cascade，faster，dcn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经过上网查找，我发现近几年在目标检测领域，主要的方法都是两阶段的，但大多数方法都是以R-CNN为基础的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  <w:t>4.方法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4.1设计思路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第一步：分析数据集；第二步：选择网络模型；第三步：实验；第四步：分析结果；第五步：优化模型，再实验，直到模型效果较好。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实验过程中主要优化方法是是根据实验输出调整参数或加入技巧。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4.1分析数据集：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先将数据集划分训练集和验证集。根据要求，训练集共有2501张图片，验证集共有2510张图片。仔细观察数据及后我发现，图像的大小不等，比例不一，而且</w:t>
      </w:r>
      <w:r>
        <w:rPr>
          <w:lang w:val="en-US"/>
        </w:rPr>
        <w:t>部分</w:t>
      </w:r>
      <w:r>
        <w:rPr>
          <w:rFonts w:hint="eastAsia"/>
          <w:lang w:val="en-US" w:eastAsia="zh-CN"/>
        </w:rPr>
        <w:t>图像存在</w:t>
      </w:r>
      <w:r>
        <w:rPr>
          <w:lang w:val="en-US"/>
        </w:rPr>
        <w:t>旋转和遮挡，部分目标很小</w:t>
      </w:r>
      <w:r>
        <w:rPr>
          <w:rFonts w:hint="eastAsia"/>
          <w:lang w:val="en-US" w:eastAsia="zh-CN"/>
        </w:rPr>
        <w:t>或黑暗，还有部分目标易误判。</w:t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52880" cy="1937385"/>
            <wp:effectExtent l="0" t="0" r="4445" b="0"/>
            <wp:docPr id="6" name="图片 6" descr="00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01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880995" cy="1913255"/>
            <wp:effectExtent l="0" t="0" r="16510" b="6985"/>
            <wp:docPr id="10" name="图片 10" descr="00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005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(a)                              (b)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2055" cy="1647190"/>
            <wp:effectExtent l="0" t="0" r="13970" b="15875"/>
            <wp:docPr id="9" name="图片 9" descr="0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000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914525" cy="1654810"/>
            <wp:effectExtent l="0" t="0" r="5715" b="8255"/>
            <wp:docPr id="7" name="图片 7" descr="000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01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                                (d)</w:t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图1，(a)为遮挡和小目标，图中狗狗尺寸很小；(b)为一误判目标，图中灌木和“盆栽”类很像；(c)为黑暗目标，“人”类别的样本与其他同类别样本相比颜色更黑暗，且色差较大；(d)为旋转目标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经过上网查找对于小目标，可以将cascade中最小的roihead中的IOU阈值调低来适应；对于黑暗目标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本次实验使用的是rcnn的变种网络：高速rcnn（faster_rcnn）和级联rcnn（cascade_rcnn）以及级联rcnn的变种。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rcnn是...组成成分包含骨干网络、颈部网络和头部网络，其中骨干网络的作用是，颈部网络的作用是，头部网络的作用是。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3137535"/>
            <wp:effectExtent l="0" t="0" r="1143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本次试验中用到的骨干网是残差网络Resnet，它的前44层...后面每3层组成1级，每一级包含一个卷积层，一个池化层，一个BN层，每一级将BN层的输出传送给下一级的卷积层，每级之间使用的是串联连接。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lang w:val="en-US"/>
        </w:rPr>
        <w:t>图片输入大小：500x400，450x350，400x300</w:t>
      </w:r>
      <w:r>
        <w:rPr>
          <w:rFonts w:hint="default"/>
          <w:lang w:val="en-US"/>
        </w:rPr>
        <w:t>（受限于显存）</w:t>
      </w:r>
      <w:r>
        <w:rPr>
          <w:lang w:val="en-US"/>
        </w:rPr>
        <w:t>，不补全不拉伸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Faster使用的是...这种方法可以加快rcnn的训练和推理速度，但是并没有很好地克服rcnn的锚框过多的问题。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使用的是将上一层的BN输出结果直接输入给下一级的池化层，在传递语义信息的同时可以将深层信息与浅层信息混合。这些级联可以将语义信息层层传递，最大限度的保留各层语义信息，在后面聚类的时候就会获得更多有用的信息，保留浅层语义信息可以更好地提取小的特征，使聚类结果更倾向于真实情况，因此在处理一些较小的目标时，这种方法可以使性能有很大的提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Dcn可变卷积，这是一种可变形的卷积层，在目标不是正向的时候，可以通过变形适应目标的位置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【插图：rcnn、faster、cascade、dcn】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5.实验&amp;结果分析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5.1.faster_rcnn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er_rcnn实验结果非常差，初步试验中mAP仅有0.4左右，相比于使用同样技巧的cascade_rcnn模型相差了10个点以上，因此我将faster_rcnn作为一个参照，通过比较其结果的差异来分析哪些问题是由于数据集带来的，哪些是由于模型带来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 rcnn中，我对ROI进行了微调，同时修改了ROI头部的损失函数，从原始的smooth L1loss修改成了GIoUloss，经过六轮epoch的训练，我发现在epoch达到二的时候mAP就已经到达了峰值，但仅为0.56，而且loss开始波动，呈现出过拟合的状态。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lang w:val="en-US"/>
        </w:rPr>
        <w:t>在对cascade rcnn dcn进行训练的时候，我发现跟上一个实验出现了同样的问题，收敛速度很快，但马上就过拟合，而且mAP也不高，仅为0.6。因此我分析是学习率过高引起的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</w:pPr>
      <w:r>
        <w:rPr>
          <w:lang w:val="en-US"/>
        </w:rPr>
        <w:t>观察每个类别的AP，可以很清楚地发现</w:t>
      </w:r>
      <w:r>
        <w:rPr>
          <w:rFonts w:hint="eastAsia"/>
          <w:lang w:val="en-US" w:eastAsia="zh-CN"/>
        </w:rPr>
        <w:t>有</w:t>
      </w:r>
      <w:r>
        <w:rPr>
          <w:lang w:val="en-US"/>
        </w:rPr>
        <w:t>一些样本数量少的类别，其</w:t>
      </w:r>
      <w:r>
        <w:rPr>
          <w:rFonts w:hint="eastAsia"/>
          <w:lang w:val="en-US" w:eastAsia="zh-CN"/>
        </w:rPr>
        <w:t>AP</w:t>
      </w:r>
      <w:r>
        <w:rPr>
          <w:lang w:val="en-US"/>
        </w:rPr>
        <w:t>值较低</w:t>
      </w:r>
      <w:r>
        <w:rPr>
          <w:rFonts w:hint="eastAsia"/>
          <w:lang w:val="en-US" w:eastAsia="zh-CN"/>
        </w:rPr>
        <w:t>。</w:t>
      </w:r>
      <w:r>
        <w:rPr>
          <w:lang w:val="en-US"/>
        </w:rPr>
        <w:t>结合数据及分析中发现的旋转</w:t>
      </w:r>
      <w:r>
        <w:rPr>
          <w:rFonts w:hint="eastAsia"/>
          <w:lang w:val="en-US" w:eastAsia="zh-CN"/>
        </w:rPr>
        <w:t>、</w:t>
      </w:r>
      <w:r>
        <w:rPr>
          <w:lang w:val="en-US"/>
        </w:rPr>
        <w:t>遮挡</w:t>
      </w:r>
      <w:r>
        <w:rPr>
          <w:rFonts w:hint="eastAsia"/>
          <w:lang w:val="en-US" w:eastAsia="zh-CN"/>
        </w:rPr>
        <w:t>、</w:t>
      </w:r>
      <w:r>
        <w:rPr>
          <w:lang w:val="en-US"/>
        </w:rPr>
        <w:t>黑暗</w:t>
      </w:r>
      <w:r>
        <w:rPr>
          <w:rFonts w:hint="eastAsia"/>
          <w:lang w:val="en-US" w:eastAsia="zh-CN"/>
        </w:rPr>
        <w:t>、</w:t>
      </w:r>
      <w:r>
        <w:rPr>
          <w:lang w:val="en-US"/>
        </w:rPr>
        <w:t>不清晰等问题，我认为是</w:t>
      </w:r>
      <w:r>
        <w:rPr>
          <w:rFonts w:hint="eastAsia"/>
          <w:lang w:val="en-US" w:eastAsia="zh-CN"/>
        </w:rPr>
        <w:t>该类别样本中</w:t>
      </w:r>
      <w:r>
        <w:rPr>
          <w:lang w:val="en-US"/>
        </w:rPr>
        <w:t>有效样本数量过少导致的，经过</w:t>
      </w:r>
      <w:r>
        <w:rPr>
          <w:rFonts w:hint="eastAsia"/>
          <w:lang w:val="en-US" w:eastAsia="zh-CN"/>
        </w:rPr>
        <w:t>上网查找论文和博客，</w:t>
      </w:r>
      <w:r>
        <w:rPr>
          <w:lang w:val="en-US"/>
        </w:rPr>
        <w:t>我发现解决这类问题最好的办法就是多尺度训练。加入多尺度训练，可以在不改变原数据集的前提下，有效的扩充有效样本的数量，同时适应各种不同状态</w:t>
      </w:r>
      <w:r>
        <w:rPr>
          <w:rFonts w:hint="eastAsia"/>
          <w:lang w:val="en-US" w:eastAsia="zh-CN"/>
        </w:rPr>
        <w:t>的</w:t>
      </w:r>
      <w:r>
        <w:rPr>
          <w:lang w:val="en-US"/>
        </w:rPr>
        <w:t>样本，在解决旋转样本</w:t>
      </w:r>
      <w:r>
        <w:rPr>
          <w:rFonts w:hint="eastAsia"/>
          <w:lang w:val="en-US" w:eastAsia="zh-CN"/>
        </w:rPr>
        <w:t>、</w:t>
      </w:r>
      <w:r>
        <w:rPr>
          <w:lang w:val="en-US"/>
        </w:rPr>
        <w:t>小样本和模糊样本上都有一定的帮助。另外我还注意到盆栽类别的AP值很低，和其他类别保持了10点以上的差距，</w:t>
      </w:r>
      <w:r>
        <w:rPr>
          <w:rFonts w:hint="eastAsia"/>
          <w:lang w:val="en-US" w:eastAsia="zh-CN"/>
        </w:rPr>
        <w:t>同时AR值也和别的类别有一定差距</w:t>
      </w:r>
      <w:r>
        <w:rPr>
          <w:lang w:val="en-US"/>
        </w:rPr>
        <w:t>。结合数据集分析可以发现，在一些图像背景中有和盆栽类别很相似的物体，如灌木</w:t>
      </w:r>
      <w:r>
        <w:rPr>
          <w:rFonts w:hint="eastAsia"/>
          <w:lang w:val="en-US" w:eastAsia="zh-CN"/>
        </w:rPr>
        <w:t>、</w:t>
      </w:r>
      <w:r>
        <w:rPr>
          <w:lang w:val="en-US"/>
        </w:rPr>
        <w:t>树冠等</w:t>
      </w:r>
      <w:r>
        <w:rPr>
          <w:rFonts w:hint="eastAsia"/>
          <w:lang w:val="en-US" w:eastAsia="zh-CN"/>
        </w:rPr>
        <w:t>。图2</w:t>
      </w:r>
      <w:r>
        <w:rPr>
          <w:lang w:val="en-US"/>
        </w:rPr>
        <w:t xml:space="preserve">画出热力图可以发现这些背景中的物品也被注意到了。这说明存在一部分误判的情况。我曾经尝试将验证集中的大部分盆栽样本转移到训练集中，但对盆栽类别的AP没有太大影响，这说明这类误判并不能通过直接增加训练集得到很有效的解除。经过询问学长和上网学习，我学会了在线难目标挖掘（ohem）并加入了模型，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lang w:val="en-US"/>
        </w:rPr>
      </w:pPr>
      <w:r>
        <w:rPr>
          <w:lang w:val="en-US"/>
        </w:rPr>
        <w:t>实验介绍：目标检测，共有20个类别（基于mmdetection框架，进行了数据增强，加入了一些技巧，修改了cascadercnn的部分参数和结构）使用了一种基于锚框的目标分类与检测深度学习算法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指标：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lang w:val="en-US"/>
        </w:rPr>
        <w:t>mAP</w:t>
      </w:r>
      <w:r>
        <w:rPr>
          <w:rFonts w:hint="eastAsia"/>
          <w:lang w:val="en-US" w:eastAsia="zh-CN"/>
        </w:rPr>
        <w:t>最高时为0.804，网络是cascade_rcnn_fpn_dcn_c3-c5_1x网络，直接以voc格式读取数据集。20类数据的最高AP，除了pottedplant和chair外，其余的都可以达到0.7以上；但pottedplant（盆栽）和chair（座椅）的AP最低，仅为0.5~0.65，经观察数据集发现共有两个原因：第一个原因是样本太少了，训练集内pottedplant样本仅有200多个，chair也仅有300多个；第二个原因是大部分样本都不能让提供有效的特征，存在遮挡和旋转，难以得到准确的anchor，更难以提取特征，例如，大部分的chair样本上都有人或狗狗等其他样本覆盖。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模型：</w:t>
      </w:r>
      <w:r>
        <w:rPr>
          <w:rFonts w:hint="eastAsia"/>
          <w:lang w:val="en-US" w:eastAsia="zh-CN"/>
        </w:rPr>
        <w:t>级联rcnn（</w:t>
      </w:r>
      <w:r>
        <w:rPr>
          <w:lang w:val="en-US"/>
        </w:rPr>
        <w:t>cascade_rcnn</w:t>
      </w:r>
      <w:r>
        <w:rPr>
          <w:rFonts w:hint="eastAsia"/>
          <w:lang w:val="en-US" w:eastAsia="zh-CN"/>
        </w:rPr>
        <w:t>）</w:t>
      </w:r>
      <w:r>
        <w:rPr>
          <w:lang w:val="en-US"/>
        </w:rPr>
        <w:t>/</w:t>
      </w:r>
      <w:r>
        <w:rPr>
          <w:rFonts w:hint="eastAsia"/>
          <w:lang w:val="en-US" w:eastAsia="zh-CN"/>
        </w:rPr>
        <w:t>级联变形卷积rcnn（</w:t>
      </w:r>
      <w:r>
        <w:rPr>
          <w:lang w:val="en-US"/>
        </w:rPr>
        <w:t>cascade_rcnn_dcn</w:t>
      </w:r>
      <w:r>
        <w:rPr>
          <w:rFonts w:hint="eastAsia"/>
          <w:lang w:val="en-US" w:eastAsia="zh-CN"/>
        </w:rPr>
        <w:t>）</w:t>
      </w:r>
      <w:r>
        <w:rPr>
          <w:lang w:val="en-US"/>
        </w:rPr>
        <w:t>，backbone：resnet101，neck：1x，head：roi，epoch：4~8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实验1：cascade_rcnn_resnet101_dcn_x3-x5_fpn_giou_1x_voc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实验2：cascade_rcnn_resnet101_fpn_giou_1x_voc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实验3：cascade_rcnn_resnet101_dcn_x3-x5_fpn_giou_1x_voc_lrdecrease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实验4：cascade_rcnn_resnet101_fpn_giou_1x_voc_lrdecrease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lang w:val="en-US"/>
        </w:rPr>
        <w:t>faster_rcnn</w:t>
      </w:r>
      <w:r>
        <w:rPr>
          <w:rFonts w:hint="eastAsia"/>
          <w:lang w:val="en-US" w:eastAsia="zh-CN"/>
        </w:rPr>
        <w:t>与另外两个模型比较，其效率太低，AP永远拉开超过0.1，因此，实验过程中，我决定淘汰faster_rcnn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② 对于骨干网络的选择，</w:t>
      </w:r>
      <w:r>
        <w:rPr>
          <w:lang w:val="en-US"/>
        </w:rPr>
        <w:t>resnet50</w:t>
      </w:r>
      <w:r>
        <w:rPr>
          <w:rFonts w:hint="eastAsia"/>
          <w:lang w:val="en-US" w:eastAsia="zh-CN"/>
        </w:rPr>
        <w:t>与101相比，50训练和推理速度更快，但mAP和同等条件的101相比低了3~5个点，因此，在不需要考虑推理时间的情况下，我决定淘汰resnet50。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技巧：</w:t>
      </w:r>
    </w:p>
    <w:p>
      <w:pPr>
        <w:rPr>
          <w:lang w:val="en-US"/>
        </w:rPr>
      </w:pPr>
      <w:r>
        <w:rPr>
          <w:lang w:val="en-US"/>
        </w:rPr>
        <w:t>1. fpn：金字塔特征，可以有效对各个尺度的特征进行提取</w:t>
      </w:r>
    </w:p>
    <w:p>
      <w:pPr>
        <w:rPr>
          <w:lang w:val="en-US"/>
        </w:rPr>
      </w:pPr>
      <w:r>
        <w:rPr>
          <w:lang w:val="en-US"/>
        </w:rPr>
        <w:t>2.多尺度</w:t>
      </w:r>
      <w:r>
        <w:rPr>
          <w:rFonts w:hint="eastAsia"/>
          <w:lang w:val="en-US" w:eastAsia="zh-CN"/>
        </w:rPr>
        <w:t>训练</w:t>
      </w:r>
      <w:r>
        <w:rPr>
          <w:lang w:val="en-US"/>
        </w:rPr>
        <w:t>：图像多尺度输入，随机从多尺度中选取一个尺度进行输入</w:t>
      </w:r>
    </w:p>
    <w:p>
      <w:pPr>
        <w:rPr>
          <w:rFonts w:hint="eastAsia" w:eastAsia="宋体"/>
          <w:lang w:eastAsia="zh-CN"/>
        </w:rPr>
      </w:pPr>
      <w:r>
        <w:rPr>
          <w:lang w:val="en-US"/>
        </w:rPr>
        <w:t>3. coco-finetune：使用coco</w:t>
      </w:r>
      <w:r>
        <w:rPr>
          <w:rFonts w:hint="eastAsia"/>
          <w:lang w:val="en-US" w:eastAsia="zh-CN"/>
        </w:rPr>
        <w:t>的</w:t>
      </w:r>
      <w:r>
        <w:rPr>
          <w:lang w:val="en-US"/>
        </w:rPr>
        <w:t>预训练进行微调，更新初始权重和偏置</w:t>
      </w:r>
    </w:p>
    <w:p>
      <w:pPr>
        <w:rPr>
          <w:lang w:val="en-US"/>
        </w:rPr>
      </w:pPr>
    </w:p>
    <w:p/>
    <w:p>
      <w:pPr>
        <w:rPr>
          <w:rFonts w:hint="default" w:eastAsia="宋体"/>
          <w:lang w:val="en-US" w:eastAsia="zh-CN"/>
        </w:rPr>
      </w:pPr>
      <w:r>
        <w:rPr>
          <w:lang w:val="en-US"/>
        </w:rPr>
        <w:t>初步结果：这4个模型中，最优的是cascade_rcnn_resnet101</w:t>
      </w:r>
      <w:r>
        <w:rPr>
          <w:rFonts w:hint="eastAsia"/>
          <w:lang w:val="en-US" w:eastAsia="zh-CN"/>
        </w:rPr>
        <w:t>_dcn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其结果为：</w:t>
      </w:r>
      <w:r>
        <w:rPr>
          <w:rFonts w:hint="eastAsia"/>
          <w:lang w:val="en-US" w:eastAsia="zh-CN"/>
        </w:rPr>
        <w:t>mAP = 0.78</w:t>
      </w:r>
    </w:p>
    <w:p/>
    <w:p/>
    <w:p>
      <w:pPr>
        <w:rPr>
          <w:lang w:val="en-US"/>
        </w:rPr>
      </w:pPr>
      <w:r>
        <w:rPr>
          <w:lang w:val="en-US"/>
        </w:rPr>
        <w:t>实验分析：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lang w:val="en-US"/>
        </w:rPr>
        <w:t>1）多次实验可以看出训练中的bus的AP开始很低，然后慢慢增加经观察与查证发现，该网络对过大的目标检测能力比较差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思路：缩小输入图像尺度</w:t>
      </w:r>
      <w:r>
        <w:rPr>
          <w:rFonts w:hint="eastAsia"/>
          <w:lang w:val="en-US" w:eastAsia="zh-CN"/>
        </w:rPr>
        <w:t>，并进行</w:t>
      </w:r>
      <w:r>
        <w:rPr>
          <w:lang w:val="en-US"/>
        </w:rPr>
        <w:t>多尺度</w:t>
      </w:r>
      <w:r>
        <w:rPr>
          <w:rFonts w:hint="eastAsia"/>
          <w:lang w:val="en-US" w:eastAsia="zh-CN"/>
        </w:rPr>
        <w:t>训练；</w:t>
      </w:r>
    </w:p>
    <w:p>
      <w:pPr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（2）在经过（1）的调整后，发现训练遇到了瓶颈，map无法突破5.7，最高到达5.67，且在波动，怀疑是lr太高导致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思路：降低lr，将lr变成原来的1/4，并加入lr下降机制，在第3和第5个epoch上进行lr下降</w:t>
      </w:r>
      <w:r>
        <w:rPr>
          <w:rFonts w:hint="eastAsia"/>
          <w:lang w:val="en-US" w:eastAsia="zh-CN"/>
        </w:rPr>
        <w:t>；</w:t>
      </w:r>
    </w:p>
    <w:p>
      <w:pPr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（3）</w:t>
      </w:r>
      <w:r>
        <w:rPr>
          <w:rFonts w:hint="eastAsia"/>
          <w:lang w:val="en-US" w:eastAsia="zh-CN"/>
        </w:rPr>
        <w:t>在</w:t>
      </w:r>
      <w:r>
        <w:rPr>
          <w:lang w:val="en-US"/>
        </w:rPr>
        <w:t>经过</w:t>
      </w:r>
      <w:r>
        <w:rPr>
          <w:rFonts w:hint="eastAsia"/>
          <w:lang w:val="en-US" w:eastAsia="zh-CN"/>
        </w:rPr>
        <w:t>（2）</w:t>
      </w:r>
      <w:r>
        <w:rPr>
          <w:lang w:val="en-US"/>
        </w:rPr>
        <w:t>调整后，</w:t>
      </w:r>
      <w:r>
        <w:rPr>
          <w:rFonts w:hint="eastAsia"/>
          <w:lang w:val="en-US" w:eastAsia="zh-CN"/>
        </w:rPr>
        <w:t>cascade_rcnn和cascade_rcnn_dcn的</w:t>
      </w:r>
      <w:r>
        <w:rPr>
          <w:lang w:val="en-US"/>
        </w:rPr>
        <w:t>m</w:t>
      </w:r>
      <w:r>
        <w:rPr>
          <w:rFonts w:hint="eastAsia"/>
          <w:lang w:val="en-US" w:eastAsia="zh-CN"/>
        </w:rPr>
        <w:t>AP</w:t>
      </w:r>
      <w:r>
        <w:rPr>
          <w:lang w:val="en-US"/>
        </w:rPr>
        <w:t>最高达到了0.76</w:t>
      </w:r>
      <w:r>
        <w:rPr>
          <w:rFonts w:hint="eastAsia"/>
          <w:lang w:val="en-US" w:eastAsia="zh-CN"/>
        </w:rPr>
        <w:t>和0.78</w:t>
      </w:r>
      <w:r>
        <w:rPr>
          <w:lang w:val="en-US"/>
        </w:rPr>
        <w:t>，但</w:t>
      </w:r>
      <w:r>
        <w:rPr>
          <w:rFonts w:hint="eastAsia"/>
          <w:lang w:val="en-US" w:eastAsia="zh-CN"/>
        </w:rPr>
        <w:t>“盆栽”</w:t>
      </w:r>
      <w:r>
        <w:rPr>
          <w:lang w:val="en-US"/>
        </w:rPr>
        <w:t>的AP一直很低，最高达到过0.5，经观察输出，发现是样本太少了，仅有200~300个样本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思路：增加epoch</w:t>
      </w:r>
      <w:r>
        <w:rPr>
          <w:rFonts w:hint="eastAsia"/>
          <w:lang w:val="en-US" w:eastAsia="zh-CN"/>
        </w:rPr>
        <w:t>；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下一步实验</w:t>
      </w:r>
      <w:r>
        <w:rPr>
          <w:rFonts w:hint="eastAsia"/>
          <w:lang w:val="en-US" w:eastAsia="zh-CN"/>
        </w:rPr>
        <w:t>（6.4~6.15）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1.换模型，使用yolo</w:t>
      </w:r>
      <w:r>
        <w:rPr>
          <w:rFonts w:hint="eastAsia"/>
          <w:lang w:val="en-US" w:eastAsia="zh-CN"/>
        </w:rPr>
        <w:t>_</w:t>
      </w:r>
      <w:r>
        <w:rPr>
          <w:lang w:val="en-US"/>
        </w:rPr>
        <w:t>v3实验</w:t>
      </w:r>
    </w:p>
    <w:p>
      <w:pPr>
        <w:rPr>
          <w:lang w:val="en-US"/>
        </w:rPr>
      </w:pPr>
    </w:p>
    <w:p>
      <w:r>
        <w:rPr>
          <w:rFonts w:hint="default"/>
          <w:lang w:val="en-US"/>
        </w:rPr>
        <w:t>2.加入数据增强：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2.1.旋转</w:t>
      </w:r>
      <w:r>
        <w:rPr>
          <w:rFonts w:hint="eastAsia"/>
          <w:lang w:val="en-US" w:eastAsia="zh-CN"/>
        </w:rPr>
        <w:t>：扩展数据集。</w:t>
      </w:r>
      <w:r>
        <w:rPr>
          <w:rFonts w:hint="default"/>
          <w:lang w:val="en-US"/>
        </w:rPr>
        <w:t>经观察发现，大部分的</w:t>
      </w:r>
      <w:r>
        <w:rPr>
          <w:rFonts w:hint="eastAsia"/>
          <w:lang w:val="en-US" w:eastAsia="zh-CN"/>
        </w:rPr>
        <w:t>car</w:t>
      </w:r>
      <w:r>
        <w:rPr>
          <w:rFonts w:hint="default"/>
          <w:lang w:val="en-US"/>
        </w:rPr>
        <w:t>等类别，每张图像仅存在一个</w:t>
      </w:r>
      <w:r>
        <w:rPr>
          <w:rFonts w:hint="eastAsia"/>
          <w:lang w:val="en-US" w:eastAsia="zh-CN"/>
        </w:rPr>
        <w:t>样本</w:t>
      </w:r>
      <w:r>
        <w:rPr>
          <w:rFonts w:hint="default"/>
          <w:lang w:val="en-US"/>
        </w:rPr>
        <w:t>，但很少有旋转的情况，为了应对一部分旋转的样本，我将图片旋转一些角度（±30°，±60°），多余的地方留白，并更新对应的标注xml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2.2.增亮：部分图片存在太黑的问题，rgb</w:t>
      </w:r>
      <w:r>
        <w:rPr>
          <w:rFonts w:hint="eastAsia"/>
          <w:lang w:val="en-US" w:eastAsia="zh-CN"/>
        </w:rPr>
        <w:t>三通道的</w:t>
      </w:r>
      <w:r>
        <w:rPr>
          <w:rFonts w:hint="default"/>
          <w:lang w:val="en-US"/>
        </w:rPr>
        <w:t>值</w:t>
      </w:r>
      <w:r>
        <w:rPr>
          <w:rFonts w:hint="eastAsia"/>
          <w:lang w:val="en-US" w:eastAsia="zh-CN"/>
        </w:rPr>
        <w:t>之和</w:t>
      </w:r>
      <w:r>
        <w:rPr>
          <w:rFonts w:hint="default"/>
          <w:lang w:val="en-US"/>
        </w:rPr>
        <w:t>太低，这将影响特征提取</w:t>
      </w:r>
      <w:r>
        <w:rPr>
          <w:rFonts w:hint="eastAsia"/>
          <w:lang w:val="en-US" w:eastAsia="zh-CN"/>
        </w:rPr>
        <w:t>（我是用的resnet是将3通道的值分别进入数个卷积核扩展通道）</w:t>
      </w:r>
      <w:r>
        <w:rPr>
          <w:rFonts w:hint="default"/>
          <w:lang w:val="en-US"/>
        </w:rPr>
        <w:t>。我将平均rgb值求出，小于一定阈值认为是黑暗，然后将所有值放大1. 5~3倍（直到rgb值达到或超过阈值）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2.3调整数据集：针对较少样本的类别，将一部分处于val的图片调整至train内，或重复train内的图片，以达到扩展数据集的效果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  <w:t>8.参考文献</w:t>
      </w:r>
    </w:p>
    <w:p>
      <w:pPr>
        <w:numPr>
          <w:ilvl w:val="0"/>
          <w:numId w:val="0"/>
        </w:numPr>
        <w:outlineLvl w:val="0"/>
        <w:rPr>
          <w:rFonts w:hint="default" w:ascii="黑体" w:hAnsi="黑体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</w:rPr>
        <w:t>Cai, Z., &amp; Vasconcelos, N. (2018). Cascade R-CNN: Delving Into High Quality Object Detection.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/>
          <w:iCs/>
          <w:caps w:val="0"/>
          <w:color w:val="2E414F"/>
          <w:spacing w:val="0"/>
          <w:sz w:val="19"/>
          <w:szCs w:val="19"/>
          <w:shd w:val="clear" w:fill="FFFFFF"/>
        </w:rPr>
        <w:t>2018 IEEE/CVF Conference on Computer Vision and Pattern Recognition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</w:rPr>
        <w:t>, 6154-6162.</w:t>
      </w:r>
    </w:p>
    <w:p>
      <w:pPr>
        <w:numPr>
          <w:ilvl w:val="0"/>
          <w:numId w:val="1"/>
        </w:numPr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</w:rPr>
        <w:t>Huang, Z., Chen, Z., Li, Q., Zhang, H., &amp; Wang, N. (2020). 1st Place Solutions of Waymo Open Dataset Challenge 2020 - 2D Object Detection Track.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/>
          <w:iCs/>
          <w:caps w:val="0"/>
          <w:color w:val="2E414F"/>
          <w:spacing w:val="0"/>
          <w:sz w:val="19"/>
          <w:szCs w:val="19"/>
          <w:shd w:val="clear" w:fill="FFFFFF"/>
        </w:rPr>
        <w:t>ArXiv, abs/2008.01365</w:t>
      </w:r>
      <w:r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2"/>
        <w:tblW w:w="951" w:type="dxa"/>
        <w:tblInd w:w="94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0.750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0.668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0.589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0.642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0.807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0.710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0.785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0.810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0.809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0.725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0.820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0.742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2"/>
        <w:tblW w:w="979" w:type="dxa"/>
        <w:tblInd w:w="94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0.757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0.833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0.681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0.779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0.677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0.815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0.767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0.739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0.848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0.869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0.856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0.660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0.774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0.833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0.803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default" w:ascii="Arial" w:hAnsi="Arial" w:eastAsia="Arial" w:cs="Arial"/>
          <w:i w:val="0"/>
          <w:iCs w:val="0"/>
          <w:caps w:val="0"/>
          <w:color w:val="2E414F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F9E32"/>
    <w:multiLevelType w:val="singleLevel"/>
    <w:tmpl w:val="015F9E3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AF008F"/>
    <w:rsid w:val="0A6064E6"/>
    <w:rsid w:val="109C1A21"/>
    <w:rsid w:val="17293B90"/>
    <w:rsid w:val="198D7507"/>
    <w:rsid w:val="20734664"/>
    <w:rsid w:val="21DF6E63"/>
    <w:rsid w:val="361B78F0"/>
    <w:rsid w:val="42BC24FF"/>
    <w:rsid w:val="4301483A"/>
    <w:rsid w:val="4A392DB7"/>
    <w:rsid w:val="4B0A2782"/>
    <w:rsid w:val="4FE5488A"/>
    <w:rsid w:val="503E7A61"/>
    <w:rsid w:val="51324F2F"/>
    <w:rsid w:val="5A864E81"/>
    <w:rsid w:val="637E441D"/>
    <w:rsid w:val="67F675A6"/>
    <w:rsid w:val="6CEF5E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642</Words>
  <Characters>872</Characters>
  <Paragraphs>39</Paragraphs>
  <TotalTime>136</TotalTime>
  <ScaleCrop>false</ScaleCrop>
  <LinksUpToDate>false</LinksUpToDate>
  <CharactersWithSpaces>884</CharactersWithSpaces>
  <Application>WPS Office_11.1.0.10577_F1E327BC-269C-435d-A152-05C5408002CA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2021-05-28T09:06:00Z</dcterms:created>
  <dc:creator>ASK-AL00x</dc:creator>
  <cp:lastModifiedBy>KID</cp:lastModifiedBy>
  <dcterms:modified xsi:type="dcterms:W3CDTF">2021-06-11T12:48:33Z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123160CF25844EB6A5DB07A4ADC81780</vt:lpwstr>
  </property>
</Properties>
</file>