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2.0" w:type="dxa"/>
        <w:jc w:val="left"/>
        <w:tblLayout w:type="fixed"/>
        <w:tblLook w:val="0600"/>
      </w:tblPr>
      <w:tblGrid>
        <w:gridCol w:w="7712"/>
        <w:gridCol w:w="3360"/>
        <w:tblGridChange w:id="0">
          <w:tblGrid>
            <w:gridCol w:w="7712"/>
            <w:gridCol w:w="3360"/>
          </w:tblGrid>
        </w:tblGridChange>
      </w:tblGrid>
      <w:tr>
        <w:trPr>
          <w:cantSplit w:val="0"/>
          <w:trHeight w:val="14955" w:hRule="atLeast"/>
          <w:tblHeader w:val="0"/>
        </w:trPr>
        <w:tc>
          <w:tcPr>
            <w:tcMar>
              <w:top w:w="288.0" w:type="dxa"/>
              <w:left w:w="288.0" w:type="dxa"/>
              <w:bottom w:w="288.0" w:type="dxa"/>
              <w:right w:w="28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line="276" w:lineRule="auto"/>
              <w:rPr>
                <w:rFonts w:ascii="Montserrat" w:cs="Montserrat" w:eastAsia="Montserrat" w:hAnsi="Montserrat"/>
                <w:b w:val="1"/>
                <w:bCs w:val="1"/>
                <w:color w:val="4468b1"/>
                <w:sz w:val="50"/>
                <w:szCs w:val="5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468b1"/>
                <w:sz w:val="50"/>
                <w:szCs w:val="50"/>
                <w:rtl w:val="0"/>
              </w:rPr>
              <w:t xml:space="preserve">First Last</w:t>
            </w:r>
          </w:p>
          <w:p w:rsidR="00000000" w:rsidDel="00000000" w:rsidP="00000000" w:rsidRDefault="00000000" w:rsidRPr="00000000" w14:paraId="0000000A">
            <w:pPr>
              <w:pageBreakBefore w:val="0"/>
              <w:spacing w:line="276" w:lineRule="auto"/>
              <w:rPr>
                <w:rFonts w:ascii="Roboto" w:cs="Roboto" w:eastAsia="Roboto" w:hAnsi="Roboto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28"/>
                <w:szCs w:val="28"/>
                <w:rtl w:val="0"/>
              </w:rPr>
              <w:t xml:space="preserve">Data Scientist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76" w:lineRule="auto"/>
              <w:rPr>
                <w:rFonts w:ascii="Roboto" w:cs="Roboto" w:eastAsia="Roboto" w:hAnsi="Roboto"/>
                <w:color w:val="66666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Data Scientist with three years of experience in analyzing large data sets and coming up with data-driven insights for early-stage technology companies. Worked in teams of 8-12  team members.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76" w:lineRule="auto"/>
              <w:rPr>
                <w:rFonts w:ascii="Roboto Medium" w:cs="Roboto Medium" w:eastAsia="Roboto Medium" w:hAnsi="Roboto Medium"/>
                <w:color w:val="3b599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76" w:lineRule="auto"/>
              <w:rPr>
                <w:rFonts w:ascii="Roboto Thin" w:cs="Roboto Thin" w:eastAsia="Roboto Thin" w:hAnsi="Roboto Thin"/>
                <w:color w:val="b7b7b7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4468b1"/>
                <w:sz w:val="18"/>
                <w:szCs w:val="18"/>
                <w:rtl w:val="0"/>
              </w:rPr>
              <w:t xml:space="preserve">WORK EXPERIENCE</w:t>
            </w:r>
            <w:r w:rsidDel="00000000" w:rsidR="00000000" w:rsidRPr="00000000">
              <w:rPr>
                <w:rFonts w:ascii="Roboto Light" w:cs="Roboto Light" w:eastAsia="Roboto Light" w:hAnsi="Roboto Light"/>
                <w:color w:val="ff0000"/>
                <w:sz w:val="30"/>
                <w:szCs w:val="30"/>
                <w:rtl w:val="0"/>
              </w:rPr>
              <w:br w:type="textWrapping"/>
            </w:r>
            <w:r w:rsidDel="00000000" w:rsidR="00000000" w:rsidRPr="00000000">
              <w:rPr>
                <w:rFonts w:ascii="Roboto Thin" w:cs="Roboto Thin" w:eastAsia="Roboto Thin" w:hAnsi="Roboto Thin"/>
                <w:color w:val="d9d9d9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spacing w:line="276" w:lineRule="auto"/>
              <w:ind w:right="315"/>
              <w:rPr>
                <w:rFonts w:ascii="Roboto Light" w:cs="Roboto Light" w:eastAsia="Roboto Light" w:hAnsi="Roboto Light"/>
                <w:color w:val="b7b7b7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rtl w:val="0"/>
              </w:rPr>
              <w:t xml:space="preserve">Junior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rtl w:val="0"/>
              </w:rPr>
              <w:t xml:space="preserve">Data Scientist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mallCaps w:val="1"/>
                <w:rtl w:val="0"/>
              </w:rPr>
              <w:tab/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November 2015 – Present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ind w:right="315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Resume Worded, New York, NY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ind w:right="315"/>
              <w:rPr>
                <w:rFonts w:ascii="Roboto Light" w:cs="Roboto Light" w:eastAsia="Roboto Light" w:hAnsi="Roboto Light"/>
                <w:color w:val="666666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Launched Miami office with lead Director and recruited a new team of 10 employees; grew office revenue by 200% in first nine months (representing 20% of company revenue). Led redesign of mobile app and website.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Led the first major effort to A/B test the company's e-commerce sales page and optimize it for customer acquisition; resulted in a 7.5% increase in conversions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Built Tableau dashboard using data from Amplitude and Segment to visualize core business KPIs (e.g. Monthly Recurring Revenue), saving 10 hours per week of manual reporting work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Reduced signup drop-offs from 65% to 15% and increased user engagement by 40%, through a combination of hypothesis testing, segmentation analysis and machine learning algorithms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" w:cs="Roboto" w:eastAsia="Roboto" w:hAnsi="Roboto"/>
                <w:b w:val="1"/>
                <w:bCs w:val="1"/>
                <w:color w:val="666666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rtl w:val="0"/>
              </w:rPr>
              <w:t xml:space="preserve">Business Analyst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mallCaps w:val="1"/>
                <w:rtl w:val="0"/>
              </w:rPr>
              <w:tab/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June 2013 – October 2015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ind w:right="315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Growthsi, San Francisco, CA</w:t>
            </w:r>
          </w:p>
          <w:p w:rsidR="00000000" w:rsidDel="00000000" w:rsidP="00000000" w:rsidRDefault="00000000" w:rsidRPr="00000000" w14:paraId="0000001A">
            <w:pPr>
              <w:spacing w:line="276" w:lineRule="auto"/>
              <w:ind w:right="315"/>
              <w:rPr>
                <w:rFonts w:ascii="Roboto Light" w:cs="Roboto Light" w:eastAsia="Roboto Light" w:hAnsi="Roboto Light"/>
                <w:color w:val="666666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76" w:lineRule="auto"/>
              <w:ind w:right="315"/>
              <w:rPr>
                <w:rFonts w:ascii="Roboto Light" w:cs="Roboto Light" w:eastAsia="Roboto Light" w:hAnsi="Roboto Light"/>
                <w:color w:val="666666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Developed product strategies for lead Director and trained the team as it grew to 25 employees. Led redesign of mobile app and website.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Spearheaded a major pricing restructure by redirecting focus on consumer willingness to pay instead of product cost; implemented a three-tiered pricing model which increased average sale 35% and margin 12%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Designed training and peer-mentoring programs for the incoming class of 25 analysts in 2017; reduced onboarding time for new hires by 50%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Bullet points in format [Action Verb] [Accomplishment] [Metric]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" w:cs="Roboto" w:eastAsia="Roboto" w:hAnsi="Roboto"/>
                <w:b w:val="1"/>
                <w:bCs w:val="1"/>
                <w:color w:val="666666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rtl w:val="0"/>
              </w:rPr>
              <w:t xml:space="preserve">Business Development Consultant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mallCaps w:val="1"/>
                <w:rtl w:val="0"/>
              </w:rPr>
              <w:tab/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August 2010 – January 2013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ind w:right="315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Resume Worded’s Exciting Company, New York, NY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ind w:right="315"/>
              <w:rPr>
                <w:rFonts w:ascii="Roboto Light" w:cs="Roboto Light" w:eastAsia="Roboto Light" w:hAnsi="Roboto Light"/>
                <w:color w:val="666666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Liaised with C-level executives of My Exciting Company, a RW Ventures-backed ecommerce marketplace website with 100k members which helps designers sell their artwork and designs to businesses.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Strengthened relationships with 6 strategic partners (including Expedia, Skyscanner and Airbnb) through follow-up meetings with C-suite executives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Developed and executed customer referral program, leading to 50% increase in referral business and $2MM of incremental revenue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Bullet points in format [Action Verb] [Accomplishment] [Metric]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9" w:val="clear"/>
            <w:tcMar>
              <w:top w:w="288.0" w:type="dxa"/>
              <w:left w:w="288.0" w:type="dxa"/>
              <w:bottom w:w="288.0" w:type="dxa"/>
              <w:right w:w="28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Montserrat" w:cs="Montserrat" w:eastAsia="Montserrat" w:hAnsi="Montserrat"/>
                <w:color w:val="4468b1"/>
                <w:sz w:val="18"/>
                <w:szCs w:val="1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4468b1"/>
                <w:sz w:val="18"/>
                <w:szCs w:val="18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 Thin" w:cs="Roboto Thin" w:eastAsia="Roboto Thin" w:hAnsi="Roboto Thin"/>
                <w:color w:val="cccccc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Denver, OH (Open to Remote)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+1-234-456-789 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email@resumeworded.com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linkedin.com/in/username</w:t>
            </w:r>
          </w:p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github.com/resumeworded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Montserrat" w:cs="Montserrat" w:eastAsia="Montserrat" w:hAnsi="Montserrat"/>
                <w:color w:val="4468b1"/>
                <w:sz w:val="18"/>
                <w:szCs w:val="1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4468b1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 Thin" w:cs="Roboto Thin" w:eastAsia="Roboto Thin" w:hAnsi="Roboto Thin"/>
                <w:color w:val="cccccc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Data Visualization/Engineering: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Tableau (Advanced)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Looker (Experienced)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Segment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Amplitude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Recruiter note: enter skills from job description here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Techniques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Hypothesis Testing 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Recommendation Engines 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Customer Segmentation Analysis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Roboto Light" w:cs="Roboto Light" w:eastAsia="Roboto Light" w:hAnsi="Roboto Light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Tools and Frameworks: 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ElasticSearch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Python (Keras, Scikit-learn)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Hadoop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Databases (MySQL)</w:t>
              <w:br w:type="textWrapping"/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Don’t forget to use </w:t>
            </w:r>
            <w:hyperlink r:id="rId6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sz w:val="18"/>
                  <w:szCs w:val="18"/>
                  <w:u w:val="single"/>
                  <w:rtl w:val="0"/>
                </w:rPr>
                <w:t xml:space="preserve">Resume Worded</w:t>
              </w:r>
            </w:hyperlink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 to scan your resume before you send it off (it’s free and proven to get you more jobs)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Montserrat" w:cs="Montserrat" w:eastAsia="Montserrat" w:hAnsi="Montserrat"/>
                <w:color w:val="4468b1"/>
                <w:sz w:val="18"/>
                <w:szCs w:val="1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4468b1"/>
                <w:sz w:val="18"/>
                <w:szCs w:val="1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 Thin" w:cs="Roboto Thin" w:eastAsia="Roboto Thin" w:hAnsi="Roboto Thin"/>
                <w:color w:val="cccccc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4"/>
                <w:szCs w:val="14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20"/>
                <w:szCs w:val="20"/>
                <w:rtl w:val="0"/>
              </w:rPr>
              <w:t xml:space="preserve">Resume Worded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Bachelor of Engineering</w:t>
            </w:r>
          </w:p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6"/>
                <w:szCs w:val="16"/>
                <w:rtl w:val="0"/>
              </w:rPr>
              <w:t xml:space="preserve">Major in Computer Science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6"/>
                <w:szCs w:val="16"/>
                <w:rtl w:val="0"/>
              </w:rPr>
              <w:t xml:space="preserve">Minors in Mathematics and Statistics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6"/>
                <w:szCs w:val="16"/>
                <w:rtl w:val="0"/>
              </w:rPr>
              <w:t xml:space="preserve">Boston, MA — May 2018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Montserrat Medium" w:cs="Montserrat Medium" w:eastAsia="Montserrat Medium" w:hAnsi="Montserrat Medium"/>
                <w:color w:val="4468b1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6"/>
                <w:szCs w:val="16"/>
                <w:rtl w:val="0"/>
              </w:rPr>
              <w:t xml:space="preserve">Awards: Resume Worded Teaching Fellow (only 5 awarded to class), Dean’s List 2012 (Top 10%)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Montserrat" w:cs="Montserrat" w:eastAsia="Montserrat" w:hAnsi="Montserrat"/>
                <w:color w:val="4468b1"/>
                <w:sz w:val="18"/>
                <w:szCs w:val="1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4468b1"/>
                <w:sz w:val="18"/>
                <w:szCs w:val="18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 Thin" w:cs="Roboto Thin" w:eastAsia="Roboto Thin" w:hAnsi="Roboto Thin"/>
                <w:color w:val="cccccc"/>
                <w:rtl w:val="0"/>
              </w:rPr>
              <w:t xml:space="preserve">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Volunteered in a 3-month data science Project, run by ACB Corporation Inc. )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ABC Certification (2022)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Montserrat Medium" w:cs="Montserrat Medium" w:eastAsia="Montserrat Medium" w:hAnsi="Montserrat Medium"/>
                <w:color w:val="4468b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Completed 10+ competitions on Kaggle in 2021.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ind w:left="-180" w:firstLine="0"/>
        <w:rPr>
          <w:rFonts w:ascii="Roboto Light" w:cs="Roboto Light" w:eastAsia="Roboto Light" w:hAnsi="Roboto Light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0" w:top="0" w:left="446.4" w:right="388.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Montserrat Medium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Roboto Light">
    <w:embedRegular w:fontKey="{00000000-0000-0000-0000-000000000000}" r:id="rId21" w:subsetted="0"/>
    <w:embedBold w:fontKey="{00000000-0000-0000-0000-000000000000}" r:id="rId22" w:subsetted="0"/>
    <w:embedItalic w:fontKey="{00000000-0000-0000-0000-000000000000}" r:id="rId23" w:subsetted="0"/>
    <w:embedBoldItalic w:fontKey="{00000000-0000-0000-0000-000000000000}" r:id="rId2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sumeworded.com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MontserratMedium-boldItalic.ttf"/><Relationship Id="rId11" Type="http://schemas.openxmlformats.org/officeDocument/2006/relationships/font" Target="fonts/RobotoMedium-italic.ttf"/><Relationship Id="rId22" Type="http://schemas.openxmlformats.org/officeDocument/2006/relationships/font" Target="fonts/RobotoLight-bold.ttf"/><Relationship Id="rId10" Type="http://schemas.openxmlformats.org/officeDocument/2006/relationships/font" Target="fonts/RobotoMedium-bold.ttf"/><Relationship Id="rId21" Type="http://schemas.openxmlformats.org/officeDocument/2006/relationships/font" Target="fonts/RobotoLight-regular.ttf"/><Relationship Id="rId13" Type="http://schemas.openxmlformats.org/officeDocument/2006/relationships/font" Target="fonts/Montserrat-regular.ttf"/><Relationship Id="rId24" Type="http://schemas.openxmlformats.org/officeDocument/2006/relationships/font" Target="fonts/RobotoLight-boldItalic.ttf"/><Relationship Id="rId12" Type="http://schemas.openxmlformats.org/officeDocument/2006/relationships/font" Target="fonts/RobotoMedium-boldItalic.ttf"/><Relationship Id="rId23" Type="http://schemas.openxmlformats.org/officeDocument/2006/relationships/font" Target="fonts/RobotoLight-italic.ttf"/><Relationship Id="rId1" Type="http://schemas.openxmlformats.org/officeDocument/2006/relationships/font" Target="fonts/RobotoThin-regular.ttf"/><Relationship Id="rId2" Type="http://schemas.openxmlformats.org/officeDocument/2006/relationships/font" Target="fonts/RobotoThin-bold.ttf"/><Relationship Id="rId3" Type="http://schemas.openxmlformats.org/officeDocument/2006/relationships/font" Target="fonts/RobotoThin-italic.ttf"/><Relationship Id="rId4" Type="http://schemas.openxmlformats.org/officeDocument/2006/relationships/font" Target="fonts/RobotoThin-boldItalic.ttf"/><Relationship Id="rId9" Type="http://schemas.openxmlformats.org/officeDocument/2006/relationships/font" Target="fonts/RobotoMedium-regular.ttf"/><Relationship Id="rId15" Type="http://schemas.openxmlformats.org/officeDocument/2006/relationships/font" Target="fonts/Montserrat-italic.ttf"/><Relationship Id="rId14" Type="http://schemas.openxmlformats.org/officeDocument/2006/relationships/font" Target="fonts/Montserrat-bold.ttf"/><Relationship Id="rId17" Type="http://schemas.openxmlformats.org/officeDocument/2006/relationships/font" Target="fonts/MontserratMedium-regular.ttf"/><Relationship Id="rId16" Type="http://schemas.openxmlformats.org/officeDocument/2006/relationships/font" Target="fonts/Montserrat-boldItalic.ttf"/><Relationship Id="rId5" Type="http://schemas.openxmlformats.org/officeDocument/2006/relationships/font" Target="fonts/Roboto-regular.ttf"/><Relationship Id="rId19" Type="http://schemas.openxmlformats.org/officeDocument/2006/relationships/font" Target="fonts/MontserratMedium-italic.ttf"/><Relationship Id="rId6" Type="http://schemas.openxmlformats.org/officeDocument/2006/relationships/font" Target="fonts/Roboto-bold.ttf"/><Relationship Id="rId18" Type="http://schemas.openxmlformats.org/officeDocument/2006/relationships/font" Target="fonts/MontserratMedium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