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tabs>
          <w:tab w:val="right" w:leader="dot" w:pos="8306"/>
        </w:tabs>
        <w:ind w:left="0" w:leftChars="0"/>
        <w:rPr>
          <w:rStyle w:val="18"/>
          <w:rFonts w:hint="eastAsia"/>
          <w:lang w:val="en-US" w:eastAsia="zh-CN"/>
        </w:rPr>
      </w:pPr>
      <w:bookmarkStart w:id="0" w:name="_Toc30564"/>
      <w:r>
        <w:rPr>
          <w:rStyle w:val="18"/>
          <w:rFonts w:hint="eastAsia"/>
          <w:lang w:val="en-US" w:eastAsia="zh-CN"/>
        </w:rPr>
        <w:t>1. 概念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t>k均值聚类算法（k-means clustering algorithm）是一种典型的基于距离的聚类算法。所谓聚类，可以理解为把具有某种相同或者相似特征的样本归为同一类。k均值聚类算法可以对给定的一个样本集，按照样本之间的距离大小，将样本集划分为K个簇，让簇内的点尽量紧密的连在一起，而让簇间的距离尽量的大。另外，k-means算法属于无监督学习的一种聚类算法，它是在不知数据所属类别及类别数量的前提下，依据数据自身所暗含的特点对数据进行聚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outlineLvl w:val="0"/>
        <w:rPr>
          <w:rStyle w:val="18"/>
          <w:rFonts w:hint="eastAsia"/>
          <w:lang w:val="en-US" w:eastAsia="zh-CN"/>
        </w:rPr>
      </w:pPr>
      <w:bookmarkStart w:id="1" w:name="_Toc9358"/>
      <w:bookmarkStart w:id="2" w:name="_Toc5180"/>
      <w:r>
        <w:rPr>
          <w:rStyle w:val="18"/>
          <w:rFonts w:hint="eastAsia"/>
          <w:lang w:val="en-US" w:eastAsia="zh-CN"/>
        </w:rPr>
        <w:t>2. 原理</w:t>
      </w:r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t>k-means算法是基于迭代求解的思想，下面将以一个点集为例进行说明。如图2.1所示是一个样本个数为N的点集P，现在我们需要把它分为4个簇。原始的k-means算法首先是在点集P中随机选取4个点作为初始的聚类中心，每个聚类中心表示一个簇，用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7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t>表示。然后计算点集P中每个点到各个聚类中心的距离，把每个点归到离它自己最近的那个聚类中心所在的簇。当所有点都归类完毕后，重新计算并更新簇的聚类中心。如果前后两次的聚类中心没有发生变化，说明算法已经收敛，得到四个分好的簇。否则根据新的聚类中心，对点集中的每个点进行重新归类，也即重新计算点集P中每个点到各个新聚类中心的距离，把每个点归到离它自己最近的那个新聚类中心所在的簇。对上述过程进行迭代，直至算法收敛。k-means算法分类后的结果如图2.2所示，不同的颜色区域表示一个簇，每个簇中最大那个黑点就是聚类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987550" cy="1375410"/>
            <wp:effectExtent l="0" t="0" r="12700" b="15240"/>
            <wp:docPr id="1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0"/>
                    <pic:cNvPicPr>
                      <a:picLocks noChangeAspect="1"/>
                    </pic:cNvPicPr>
                  </pic:nvPicPr>
                  <pic:blipFill>
                    <a:blip r:embed="rId8"/>
                    <a:srcRect l="3765" t="7045" r="3439" b="5193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图2.1 初始需要分类的数据集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019935" cy="1421130"/>
            <wp:effectExtent l="0" t="0" r="18415" b="7620"/>
            <wp:docPr id="9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1"/>
                    <pic:cNvPicPr>
                      <a:picLocks noChangeAspect="1"/>
                    </pic:cNvPicPr>
                  </pic:nvPicPr>
                  <pic:blipFill>
                    <a:blip r:embed="rId9"/>
                    <a:srcRect l="-1035" t="4454" r="1035" b="2732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图2.2 根据k-means算法分类后的4个簇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bookmarkStart w:id="3" w:name="_Toc23568"/>
      <w:r>
        <w:rPr>
          <w:rFonts w:hint="eastAsia"/>
          <w:lang w:val="en-US" w:eastAsia="zh-CN"/>
        </w:rPr>
        <w:t>3. 算法流程图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t>k-means算法流程图如图3.1所示：</w:t>
      </w:r>
    </w:p>
    <w:p>
      <w:pPr>
        <w:jc w:val="center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object>
          <v:shape id="_x0000_i1026" o:spt="75" type="#_x0000_t75" style="height:566.4pt;width:228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jc w:val="center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图3 k-means算法流程图</w:t>
      </w:r>
    </w:p>
    <w:p>
      <w:pPr>
        <w:jc w:val="center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/>
          <w:lang w:val="en-US" w:eastAsia="zh-CN"/>
        </w:rPr>
      </w:pPr>
      <w:bookmarkStart w:id="4" w:name="_Toc14139"/>
      <w:r>
        <w:rPr>
          <w:rFonts w:hint="eastAsia"/>
          <w:lang w:val="en-US" w:eastAsia="zh-CN"/>
        </w:rPr>
        <w:t>4. C++实现的仿真结果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此次仿真数据集为随机产生的200个点，点的横纵坐标范围均为[0,30]内的整数，聚类个数为4。实验代码和需要用到的数据集文件已上传到群文档，文件名为“k-means.cpp”的文件为源代码，文件名为“k-means_input.txt”的文件为待分类的数据集，文件名为“k-means_output.txt”的文件为分类后的结果。图4.1为未分簇时数据集的分布，图4.2为运行时随机选取的初始聚类中心以及最终分类后的聚类中心，图4.3为分簇后各个簇的分布，用不同符号表示不同区域内的点，O为每个区域内的聚类中心。</w:t>
      </w:r>
    </w:p>
    <w:p>
      <w:pPr>
        <w:jc w:val="center"/>
      </w:pPr>
      <w:r>
        <w:drawing>
          <wp:inline distT="0" distB="0" distL="114300" distR="114300">
            <wp:extent cx="2623820" cy="3972560"/>
            <wp:effectExtent l="0" t="0" r="5080" b="8890"/>
            <wp:docPr id="14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5"/>
                    <pic:cNvPicPr>
                      <a:picLocks noChangeAspect="1"/>
                    </pic:cNvPicPr>
                  </pic:nvPicPr>
                  <pic:blipFill>
                    <a:blip r:embed="rId12"/>
                    <a:srcRect t="7088"/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图4.1</w:t>
      </w:r>
      <w:r>
        <w:rPr>
          <w:rFonts w:hint="eastAsia"/>
          <w:lang w:val="en-US" w:eastAsia="zh-CN"/>
        </w:rPr>
        <w:t xml:space="preserve"> 未分簇时数据集的分布</w:t>
      </w:r>
    </w:p>
    <w:p>
      <w:pPr>
        <w:jc w:val="center"/>
      </w:pPr>
      <w:r>
        <w:drawing>
          <wp:inline distT="0" distB="0" distL="114300" distR="114300">
            <wp:extent cx="4343400" cy="2000250"/>
            <wp:effectExtent l="0" t="0" r="0" b="0"/>
            <wp:docPr id="15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图4.2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随机选取的初始聚类中心以及最终分类后的聚类中心</w:t>
      </w:r>
    </w:p>
    <w:p>
      <w:pPr>
        <w:jc w:val="center"/>
      </w:pPr>
      <w:r>
        <w:drawing>
          <wp:inline distT="0" distB="0" distL="114300" distR="114300">
            <wp:extent cx="2533650" cy="5362575"/>
            <wp:effectExtent l="0" t="0" r="0" b="9525"/>
            <wp:docPr id="16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图4.3 分簇后各个区域点集的分布</w:t>
      </w:r>
      <w:r>
        <w:rPr>
          <w:rFonts w:hint="eastAsia" w:ascii="宋体" w:hAnsi="宋体" w:eastAsia="宋体" w:cs="Times New Roman"/>
          <w:kern w:val="2"/>
          <w:sz w:val="24"/>
          <w:szCs w:val="21"/>
          <w:lang w:val="en-US" w:eastAsia="zh-CN" w:bidi="ar-SA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120" w:line="400" w:lineRule="exact"/>
        <w:textAlignment w:val="auto"/>
        <w:rPr>
          <w:rFonts w:hint="eastAsia"/>
          <w:lang w:val="en-US" w:eastAsia="zh-CN"/>
        </w:rPr>
      </w:pPr>
      <w:bookmarkStart w:id="5" w:name="_Toc9370"/>
      <w:r>
        <w:rPr>
          <w:rFonts w:hint="eastAsia"/>
          <w:lang w:val="en-US" w:eastAsia="zh-CN"/>
        </w:rPr>
        <w:t>4. 参考资料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t>https://blog.csdn.net/qq_41251963/article/details/81603169?biz_id=102&amp;utm_term=k-means%E8%81%9A%E7%B1%BB%E7%AE%97%E6%B3%95&amp;utm_medium=distribute.pc_search_result.none-task-blog-2~all~sobaiduweb~default-1-81603169&amp;spm=1018.2118.3001.4187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t>https://blog.csdn.net/qq_39742013/article/details/81675050?ops_request_misc=%257B%2522request%255Fid%2522%253A%2522159619781819195265936298%2522%252C%2522scm%2522%253A%252220140713.130102334..%2522%257D&amp;request_id=159619781819195265936298&amp;biz_id=0&amp;utm_medium=distribute.pc_search_result.none-task-blog-2~all~top_click~default-1-81675050.first_rank_ecpm_v3_pc_rank_v2&amp;utm_term=k-means%E8%81%9A%E7%B1%BB%E7%AE%97%E6%B3%95&amp;spm=1018.2118.3001.4187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fldChar w:fldCharType="begin"/>
      </w: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instrText xml:space="preserve"> HYPERLINK "https://baike.baidu.com/item/K%E5%9D%87%E5%80%BC%E8%81%9A%E7%B1%BB%E7%AE%97%E6%B3%95/15779627?fr=aladdin" </w:instrText>
      </w: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fldChar w:fldCharType="separate"/>
      </w:r>
      <w:r>
        <w:rPr>
          <w:rStyle w:val="12"/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t>https://baike.baidu.com/item/K%E5%9D%87%E5%80%BC%E8%81%9A%E7%B1%BB%E7%AE%97%E6%B3%95/15779627?fr=aladdin</w:t>
      </w: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t>https://blog.csdn.net/k76853/article/details/50440344?ops_request_misc=%257B%2522request%255Fid%2522%253A%2522159624894319195265935920%2522%252C%2522scm%2522%253A%252220140713.130102334..%2522%257D&amp;request_id=159624894319195265935920&amp;biz_id=0&amp;utm_medium=distribute.pc_search_result.none-task-blog-2~all~top_click~default-1-50440344.first_rank_ecpm_v3_pc_rank_v2&amp;utm_term=k-means%E8%81%9A%E7%B1%BB%E7%AE%97%E6%B3%95C%2</w:t>
      </w:r>
      <w:bookmarkStart w:id="6" w:name="_GoBack"/>
      <w:bookmarkEnd w:id="6"/>
      <w:r>
        <w:rPr>
          <w:rFonts w:hint="default" w:ascii="宋体" w:hAnsi="宋体" w:eastAsia="宋体" w:cs="Times New Roman"/>
          <w:kern w:val="2"/>
          <w:sz w:val="24"/>
          <w:szCs w:val="21"/>
          <w:lang w:val="en-US" w:eastAsia="zh-CN" w:bidi="ar-SA"/>
        </w:rPr>
        <w:t>B%2B&amp;spm=1018.2118.3001.4187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single" w:color="auto" w:sz="4" w:space="1"/>
      </w:pBdr>
      <w:snapToGrid w:val="0"/>
      <w:spacing w:before="120" w:line="240" w:lineRule="auto"/>
      <w:jc w:val="left"/>
      <w:rPr>
        <w:rFonts w:hint="eastAsia" w:ascii="黑体" w:hAnsi="Calibri" w:eastAsia="黑体" w:cs="Times New Roman"/>
        <w:kern w:val="2"/>
        <w:sz w:val="18"/>
        <w:lang w:val="en-US" w:eastAsia="zh-CN" w:bidi="ar-SA"/>
      </w:rPr>
    </w:pPr>
    <w:r>
      <w:rPr>
        <w:rFonts w:ascii="黑体" w:hAnsi="Calibri" w:eastAsia="黑体" w:cs="Times New Roman"/>
        <w:kern w:val="2"/>
        <w:sz w:val="18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</w:pBdr>
                            <w:snapToGrid w:val="0"/>
                            <w:spacing w:before="120" w:line="240" w:lineRule="auto"/>
                            <w:jc w:val="left"/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  <w:t>II</w:t>
                          </w:r>
                          <w:r>
                            <w:rPr>
                              <w:rFonts w:hint="eastAsia" w:ascii="黑体" w:hAnsi="Calibri" w:eastAsia="黑体" w:cs="Times New Roman"/>
                              <w:kern w:val="2"/>
                              <w:sz w:val="18"/>
                              <w:lang w:val="en-US" w:eastAsia="zh-CN" w:bidi="ar-S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hzD29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pBdr>
                        <w:top w:val="single" w:color="auto" w:sz="4" w:space="1"/>
                      </w:pBdr>
                      <w:snapToGrid w:val="0"/>
                      <w:spacing w:before="120" w:line="240" w:lineRule="auto"/>
                      <w:jc w:val="left"/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</w:pPr>
                    <w:r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  <w:t>II</w:t>
                    </w:r>
                    <w:r>
                      <w:rPr>
                        <w:rFonts w:hint="eastAsia" w:ascii="黑体" w:hAnsi="Calibri" w:eastAsia="黑体" w:cs="Times New Roman"/>
                        <w:kern w:val="2"/>
                        <w:sz w:val="18"/>
                        <w:lang w:val="en-US" w:eastAsia="zh-CN" w:bidi="ar-S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bottom w:val="single" w:color="auto" w:sz="6" w:space="1"/>
      </w:pBdr>
      <w:snapToGrid w:val="0"/>
      <w:spacing w:before="120" w:line="240" w:lineRule="auto"/>
      <w:jc w:val="both"/>
      <w:rPr>
        <w:rFonts w:hint="eastAsia" w:ascii="黑体" w:hAnsi="Calibri" w:eastAsia="黑体" w:cs="Times New Roman"/>
        <w:kern w:val="2"/>
        <w:sz w:val="18"/>
        <w:lang w:val="en-US" w:eastAsia="zh-CN" w:bidi="ar-SA"/>
      </w:rPr>
    </w:pPr>
    <w:r>
      <w:rPr>
        <w:rFonts w:hint="eastAsia" w:ascii="黑体" w:hAnsi="Calibri" w:eastAsia="黑体" w:cs="Times New Roman"/>
        <w:kern w:val="2"/>
        <w:sz w:val="18"/>
        <w:lang w:val="en-US" w:eastAsia="zh-CN" w:bidi="ar-SA"/>
      </w:rPr>
      <w:t>详细设计说明书</w:t>
    </w:r>
    <w:r>
      <w:rPr>
        <w:rFonts w:hint="eastAsia" w:ascii="黑体" w:hAnsi="Calibri" w:eastAsia="黑体" w:cs="Times New Roman"/>
        <w:kern w:val="2"/>
        <w:sz w:val="18"/>
        <w:lang w:val="en-US" w:eastAsia="zh-CN" w:bidi="ar-SA"/>
      </w:rPr>
      <w:tab/>
    </w:r>
    <w:r>
      <w:rPr>
        <w:rFonts w:hint="eastAsia" w:ascii="黑体" w:hAnsi="Calibri" w:eastAsia="黑体" w:cs="Times New Roman"/>
        <w:kern w:val="2"/>
        <w:sz w:val="18"/>
        <w:lang w:val="en-US" w:eastAsia="zh-CN" w:bidi="ar-S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D0CE2"/>
    <w:rsid w:val="10A16CAE"/>
    <w:rsid w:val="2B7E0567"/>
    <w:rsid w:val="2F9D42E7"/>
    <w:rsid w:val="31A3242E"/>
    <w:rsid w:val="36B04269"/>
    <w:rsid w:val="3C6324A1"/>
    <w:rsid w:val="3D1E4739"/>
    <w:rsid w:val="4332046B"/>
    <w:rsid w:val="531B4CD5"/>
    <w:rsid w:val="6AFB5141"/>
    <w:rsid w:val="6E670A0E"/>
    <w:rsid w:val="6F336FB3"/>
    <w:rsid w:val="7843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105"/>
      <w:jc w:val="both"/>
    </w:pPr>
    <w:rPr>
      <w:rFonts w:eastAsia="宋体"/>
    </w:rPr>
  </w:style>
  <w:style w:type="paragraph" w:styleId="5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7">
    <w:name w:val="toc 1"/>
    <w:next w:val="1"/>
    <w:uiPriority w:val="39"/>
    <w:pPr>
      <w:widowControl w:val="0"/>
      <w:spacing w:before="120" w:after="120" w:line="360" w:lineRule="auto"/>
    </w:pPr>
    <w:rPr>
      <w:rFonts w:ascii="Times New Roman" w:hAnsi="Calibri" w:eastAsia="黑体" w:cs="Times New Roman"/>
      <w:b/>
      <w:bCs/>
      <w:caps/>
      <w:kern w:val="2"/>
      <w:sz w:val="20"/>
      <w:lang w:val="en-US" w:eastAsia="zh-CN" w:bidi="ar-SA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uiPriority w:val="0"/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文档信息"/>
    <w:uiPriority w:val="0"/>
    <w:pPr>
      <w:widowControl w:val="0"/>
      <w:spacing w:before="120" w:line="240" w:lineRule="auto"/>
      <w:jc w:val="right"/>
    </w:pPr>
    <w:rPr>
      <w:rFonts w:ascii="宋体" w:hAnsi="Calibri" w:eastAsia="宋体" w:cs="Times New Roman"/>
      <w:b/>
      <w:kern w:val="0"/>
      <w:sz w:val="24"/>
      <w:lang w:val="en-US" w:eastAsia="zh-CN" w:bidi="ar-SA"/>
    </w:rPr>
  </w:style>
  <w:style w:type="paragraph" w:customStyle="1" w:styleId="14">
    <w:name w:val="文档信息内容"/>
    <w:uiPriority w:val="0"/>
    <w:pPr>
      <w:widowControl w:val="0"/>
      <w:spacing w:before="120" w:line="240" w:lineRule="auto"/>
      <w:jc w:val="right"/>
    </w:pPr>
    <w:rPr>
      <w:rFonts w:ascii="宋体" w:hAnsi="Calibri" w:eastAsia="宋体" w:cs="Times New Roman"/>
      <w:b/>
      <w:kern w:val="0"/>
      <w:sz w:val="24"/>
      <w:lang w:val="en-US" w:eastAsia="zh-CN" w:bidi="ar-SA"/>
    </w:rPr>
  </w:style>
  <w:style w:type="paragraph" w:customStyle="1" w:styleId="15">
    <w:name w:val="表格标题"/>
    <w:uiPriority w:val="0"/>
    <w:pPr>
      <w:widowControl w:val="0"/>
      <w:spacing w:before="120" w:line="360" w:lineRule="auto"/>
      <w:ind w:firstLine="0"/>
      <w:jc w:val="both"/>
    </w:pPr>
    <w:rPr>
      <w:rFonts w:ascii="黑体" w:hAnsi="Calibri" w:eastAsia="宋体" w:cs="Times New Roman"/>
      <w:b/>
      <w:kern w:val="2"/>
      <w:sz w:val="24"/>
      <w:lang w:val="en-US" w:eastAsia="zh-CN" w:bidi="ar-SA"/>
    </w:rPr>
  </w:style>
  <w:style w:type="paragraph" w:customStyle="1" w:styleId="16">
    <w:name w:val="文档名称"/>
    <w:uiPriority w:val="0"/>
    <w:pPr>
      <w:widowControl w:val="0"/>
      <w:spacing w:before="120" w:line="360" w:lineRule="auto"/>
    </w:pPr>
    <w:rPr>
      <w:rFonts w:ascii="黑体" w:hAnsi="Calibri" w:eastAsia="黑体" w:cs="Times New Roman"/>
      <w:b/>
      <w:kern w:val="2"/>
      <w:sz w:val="44"/>
      <w:lang w:val="en-US" w:eastAsia="zh-CN" w:bidi="ar-SA"/>
    </w:rPr>
  </w:style>
  <w:style w:type="paragraph" w:customStyle="1" w:styleId="17">
    <w:name w:val="版权信息"/>
    <w:uiPriority w:val="0"/>
    <w:pPr>
      <w:widowControl w:val="0"/>
      <w:spacing w:before="120" w:line="360" w:lineRule="auto"/>
      <w:ind w:firstLine="425"/>
      <w:jc w:val="both"/>
    </w:pPr>
    <w:rPr>
      <w:rFonts w:ascii="黑体" w:hAnsi="Calibri" w:eastAsia="宋体" w:cs="Times New Roman"/>
      <w:i/>
      <w:kern w:val="2"/>
      <w:sz w:val="21"/>
      <w:lang w:val="en-US" w:eastAsia="zh-CN" w:bidi="ar-SA"/>
    </w:rPr>
  </w:style>
  <w:style w:type="character" w:customStyle="1" w:styleId="18">
    <w:name w:val="标题 1 Char"/>
    <w:link w:val="2"/>
    <w:uiPriority w:val="0"/>
    <w:rPr>
      <w:b/>
      <w:kern w:val="44"/>
      <w:sz w:val="44"/>
    </w:rPr>
  </w:style>
  <w:style w:type="paragraph" w:customStyle="1" w:styleId="19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2020-01-11T07:49:00Z</dcterms:created>
  <dc:creator>Administrator</dc:creator>
  <cp:lastModifiedBy>梦里花开</cp:lastModifiedBy>
  <dcterms:modified xsi:type="dcterms:W3CDTF">2020-08-05T12:57:58Z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