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1B" w:rsidRDefault="00AD53DD">
      <w:pPr>
        <w:pStyle w:val="Title"/>
      </w:pPr>
      <w:r>
        <w:t>Country211 Image Classification Using ResNet-18</w:t>
      </w:r>
    </w:p>
    <w:p w:rsidR="006A581B" w:rsidRDefault="00AD53DD">
      <w:pPr>
        <w:pStyle w:val="Heading1"/>
      </w:pPr>
      <w:r>
        <w:t>1. Introduction</w:t>
      </w:r>
    </w:p>
    <w:p w:rsidR="006A581B" w:rsidRDefault="00AD53DD">
      <w:r>
        <w:t xml:space="preserve">The objective of this project was to classify images from the Country211 dataset using a deep learning model, specifically ResNet-18. Image classification is a crucial task in various </w:t>
      </w:r>
      <w:r>
        <w:t>applications, including object recognition, facial recognition, and geographical identification. The challenge lies in developing an accurate and efficient model that can distinguish between classes, especially when the differences are subtle.</w:t>
      </w:r>
    </w:p>
    <w:p w:rsidR="006A581B" w:rsidRDefault="00AD53DD">
      <w:pPr>
        <w:pStyle w:val="Heading1"/>
      </w:pPr>
      <w:r>
        <w:t>2. Dataset D</w:t>
      </w:r>
      <w:r>
        <w:t>escription</w:t>
      </w:r>
    </w:p>
    <w:p w:rsidR="006A581B" w:rsidRDefault="00AD53DD">
      <w:r>
        <w:t>The Country211 dataset consists of images from 211 countries. It was divided into training, validation, and test sets to train and evaluate the model effectively.</w:t>
      </w:r>
    </w:p>
    <w:p w:rsidR="006A581B" w:rsidRDefault="00AD53DD">
      <w:r>
        <w:t>Dataset Structure:</w:t>
      </w:r>
    </w:p>
    <w:p w:rsidR="006A581B" w:rsidRDefault="00AD53DD">
      <w:r>
        <w:t>- Training Set: Used to train the model.</w:t>
      </w:r>
      <w:r>
        <w:br/>
        <w:t>- Validation Set: Used</w:t>
      </w:r>
      <w:r>
        <w:t xml:space="preserve"> for hyperparameter tuning and to avoid overfitting.</w:t>
      </w:r>
      <w:r>
        <w:br/>
        <w:t>- Test Set: Used to evaluate the model's final performance.</w:t>
      </w:r>
    </w:p>
    <w:p w:rsidR="006A581B" w:rsidRDefault="00AD53DD">
      <w:r>
        <w:t>Examples of images from the dataset are provided in the presentation slides.</w:t>
      </w:r>
    </w:p>
    <w:p w:rsidR="006A581B" w:rsidRDefault="00AD53DD">
      <w:pPr>
        <w:pStyle w:val="Heading1"/>
      </w:pPr>
      <w:r>
        <w:t>3. Model Architecture</w:t>
      </w:r>
    </w:p>
    <w:p w:rsidR="006A581B" w:rsidRDefault="00AD53DD">
      <w:r>
        <w:t>ResNet-18 was selected for its proven abilit</w:t>
      </w:r>
      <w:r>
        <w:t>y to handle complex image classification tasks. The architecture includes residual connections, which help in training deep networks by mitigating the vanishing gradient problem.</w:t>
      </w:r>
    </w:p>
    <w:p w:rsidR="006A581B" w:rsidRDefault="00AD53DD">
      <w:pPr>
        <w:pStyle w:val="Heading1"/>
      </w:pPr>
      <w:r>
        <w:t>4. Training Process</w:t>
      </w:r>
    </w:p>
    <w:p w:rsidR="006A581B" w:rsidRDefault="00AD53DD">
      <w:r>
        <w:t>The model was trained for 10 epochs with a batch size of 32, using the Adam optimizer with a learning rat</w:t>
      </w:r>
      <w:r>
        <w:t>e of 0.001. Early st</w:t>
      </w:r>
      <w:bookmarkStart w:id="0" w:name="_GoBack"/>
      <w:bookmarkEnd w:id="0"/>
      <w:r>
        <w:t>opping was implemented to prevent overfitting, but challenges such as significant training time and managing large datasets were encountered.</w:t>
      </w:r>
    </w:p>
    <w:p w:rsidR="006A581B" w:rsidRDefault="00AD53DD">
      <w:pPr>
        <w:pStyle w:val="Heading1"/>
      </w:pPr>
      <w:r>
        <w:t>5. Evaluation Results</w:t>
      </w:r>
    </w:p>
    <w:p w:rsidR="006A581B" w:rsidRDefault="00AD53DD">
      <w:r>
        <w:t>The model achieved a validation accuracy of 45% and a test accuracy of 4</w:t>
      </w:r>
      <w:r>
        <w:t>8%. The accuracy could be improved by further tuning, data augmentation, and potentially using a more complex model or leveraging transfer learning.</w:t>
      </w:r>
    </w:p>
    <w:p w:rsidR="006A581B" w:rsidRDefault="00AD53DD">
      <w:r>
        <w:lastRenderedPageBreak/>
        <w:t>The evaluation metrics, including precision, recall, and F1-score, were calculated for each class. A confus</w:t>
      </w:r>
      <w:r>
        <w:t>ion matrix was generated to visualize the model's performance.</w:t>
      </w:r>
    </w:p>
    <w:p w:rsidR="006A581B" w:rsidRDefault="00AD53DD">
      <w:pPr>
        <w:pStyle w:val="Heading1"/>
      </w:pPr>
      <w:r>
        <w:t>6. Insights and Conclusion</w:t>
      </w:r>
    </w:p>
    <w:p w:rsidR="006A581B" w:rsidRDefault="00AD53DD">
      <w:r>
        <w:t>The project successfully applied deep learning techniques to classify images in the Country211 dataset. The ResNet-18 model demonstrated fair performance, but challen</w:t>
      </w:r>
      <w:r>
        <w:t>ges such as similar classes and image quality limitations impacted the model's performance.</w:t>
      </w:r>
    </w:p>
    <w:p w:rsidR="006A581B" w:rsidRDefault="00AD53DD">
      <w:r>
        <w:t>The use of data augmentation and early stopping contributed to the model's ability to generalize well to the validation set. However, the model may still struggle w</w:t>
      </w:r>
      <w:r>
        <w:t>ith very similar classes or images with poor quality.</w:t>
      </w:r>
    </w:p>
    <w:p w:rsidR="006A581B" w:rsidRDefault="00AD53DD">
      <w:pPr>
        <w:pStyle w:val="Heading1"/>
      </w:pPr>
      <w:r>
        <w:t>7. Future Work</w:t>
      </w:r>
    </w:p>
    <w:p w:rsidR="006A581B" w:rsidRDefault="00AD53DD">
      <w:r>
        <w:t>Future work could involve exploring deeper architectures like ResNet-50 or EfficientNet, experimenting with transfer learning, and applying advanced augmentation techniques to further enh</w:t>
      </w:r>
      <w:r>
        <w:t>ance the model’s accuracy.</w:t>
      </w:r>
    </w:p>
    <w:sectPr w:rsidR="006A5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81B"/>
    <w:rsid w:val="00AA1D8D"/>
    <w:rsid w:val="00AD53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9C6C59-AE31-40AD-A1BD-321BFECB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C9895-BD57-45D5-AB74-54F0B90D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2024-08-15T19:48:00Z</dcterms:modified>
  <cp:category/>
</cp:coreProperties>
</file>