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Compact AI-Powered Smart Reception Assistant</w:t>
      </w:r>
    </w:p>
    <w:p>
      <w:r>
        <w:rPr>
          <w:b/>
        </w:rPr>
        <w:t>A Hybrid Distributed Edge Computing System for Hotel Lobby Management</w:t>
      </w:r>
    </w:p>
    <w:p>
      <w:r>
        <w:t xml:space="preserve">A senior project submitted to </w:t>
      </w:r>
      <w:r>
        <w:rPr>
          <w:b/>
        </w:rPr>
        <w:t>Arts, Sciences &amp; Technology University in Lebanon</w:t>
      </w:r>
      <w:r>
        <w:t xml:space="preserve"> for the degree of </w:t>
      </w:r>
      <w:r>
        <w:rPr>
          <w:b/>
        </w:rPr>
        <w:t>Bachelor of Science in Computer and Communications Engineering</w:t>
      </w:r>
      <w:r>
        <w:t>.</w:t>
      </w:r>
    </w:p>
    <w:p>
      <w:r>
        <w:rPr>
          <w:b/>
        </w:rPr>
        <w:t>Author:</w:t>
      </w:r>
      <w:r>
        <w:t xml:space="preserve"> Youssef Mostafa Kassar </w:t>
      </w:r>
      <w:r>
        <w:rPr>
          <w:b/>
        </w:rPr>
        <w:t>Department:</w:t>
      </w:r>
      <w:r>
        <w:t xml:space="preserve"> Computer and Communications Engineering, Faculty of Engineering </w:t>
      </w:r>
      <w:r>
        <w:rPr>
          <w:b/>
        </w:rPr>
        <w:t>Supervisor:</w:t>
      </w:r>
      <w:r>
        <w:t xml:space="preserve"> </w:t>
      </w:r>
      <w:r>
        <w:rPr>
          <w:i/>
        </w:rPr>
        <w:t>[to fill in]</w:t>
      </w:r>
      <w:r>
        <w:t xml:space="preserve"> </w:t>
      </w:r>
      <w:r>
        <w:rPr>
          <w:b/>
        </w:rPr>
        <w:t>Examiners:</w:t>
      </w:r>
      <w:r>
        <w:t xml:space="preserve"> </w:t>
      </w:r>
      <w:r>
        <w:rPr>
          <w:i/>
        </w:rPr>
        <w:t>[to fill in]</w:t>
      </w:r>
      <w:r>
        <w:t xml:space="preserve"> · </w:t>
      </w:r>
      <w:r>
        <w:rPr>
          <w:i/>
        </w:rPr>
        <w:t>[to fill in]</w:t>
      </w:r>
      <w:r>
        <w:t xml:space="preserve"> </w:t>
      </w:r>
      <w:r>
        <w:rPr>
          <w:b/>
        </w:rPr>
        <w:t>Defense:</w:t>
      </w:r>
      <w:r>
        <w:t xml:space="preserve"> </w:t>
      </w:r>
      <w:r>
        <w:rPr>
          <w:i/>
        </w:rPr>
        <w:t>[Month] 2026</w:t>
      </w:r>
    </w:p>
    <w:p>
      <w:pPr>
        <w:pStyle w:val="Heading2"/>
      </w:pPr>
      <w:r>
        <w:t>Project Release Form</w:t>
      </w:r>
    </w:p>
    <w:p>
      <w:r>
        <w:t>I, Youssef Mostafa Kassar, hereby release, insure, and hold harmless the Arts, Sciences &amp; Technology University in Lebanon from any and all liability, thereof to use and publish my personal work, with identification of me by name.</w:t>
      </w:r>
    </w:p>
    <w:p>
      <w:r>
        <w:t>Signature: ............................................ Date: ............................................</w:t>
      </w:r>
    </w:p>
    <w:p>
      <w:pPr>
        <w:pStyle w:val="Heading2"/>
      </w:pPr>
      <w:r>
        <w:t>Dedication</w:t>
      </w:r>
    </w:p>
    <w:p>
      <w:r>
        <w:t>To my family — for their unconditional support across long nights of soldering, debugging, and rebooting. To the engineers and researchers whose freely shared code, papers, and patience made it possible for an undergraduate to stand on their shoulders.</w:t>
      </w:r>
    </w:p>
    <w:p>
      <w:pPr>
        <w:pStyle w:val="Heading2"/>
      </w:pPr>
      <w:r>
        <w:t>Acknowledgements</w:t>
      </w:r>
    </w:p>
    <w:p>
      <w:r>
        <w:t>First, my sincere thanks to the higher management and academic staff of the Arts, Sciences and Technology University in Lebanon, and in particular to my project supervisor, for the steady guidance and the freedom to chase the harder version of every design decision.</w:t>
      </w:r>
    </w:p>
    <w:p>
      <w:r>
        <w:t>I am grateful to the open-source maintainers behind YOLOv8 (Ultralytics), facenet-pytorch, OpenAI Whisper / faster-whisper, FastAPI, React, and SQLAlchemy — without whose work this project would have been an order of magnitude smaller. I also thank the authors of the original foundational papers (Schroff et al. on FaceNet, Zhang et al. on MTCNN, Redmon et al. on YOLO, Radford et al. on Whisper) whose ideas form the AI backbone of this system.</w:t>
      </w:r>
    </w:p>
    <w:p>
      <w:r>
        <w:t>Finally, my thanks to friends and family who agreed to step in front of a Raspberry Pi camera at all hours to provide enrollment data, and who tolerated my single-mindedness across two demanding semesters.</w:t>
      </w:r>
    </w:p>
    <w:p>
      <w:pPr>
        <w:pStyle w:val="Heading2"/>
      </w:pPr>
      <w:r>
        <w:t>Abstract</w:t>
      </w:r>
    </w:p>
    <w:p>
      <w:r>
        <w:t>Reception desks in mid-scale hotels face a recurring operational tension: staff must simultaneously identify arriving guests by face, recall their preferences, surface relevant service upsells, and watch for security-relevant lingering — all under continuous time pressure. Existing commercial solutions either bundle facial recognition into closed-source property-management suites that are difficult to integrate, or fragment the problem across a dozen independent tools.</w:t>
      </w:r>
    </w:p>
    <w:p>
      <w:r>
        <w:t xml:space="preserve">This senior project designs, implements, and deploys a </w:t>
      </w:r>
      <w:r>
        <w:rPr>
          <w:b/>
        </w:rPr>
        <w:t>Compact AI-Powered Smart Reception Assistant</w:t>
      </w:r>
      <w:r>
        <w:t xml:space="preserve"> that consolidates these functions into a single hybrid distributed edge-computing system. A Raspberry Pi 4 mounted at the reception captures video and audio at the lobby; a workstation-class laptop runs the heavy machine-learning stack on a CUDA GPU and serves a unified web dashboard. The system performs four real-time tasks: person detection (YOLOv8n), face recognition (MTCNN + FaceNet, 512-D embeddings, cosine matching), live speech translation to English (Whisper-small), and operational alerting (security / assistance / VIP-arrival / watchlist match). All recognised guests are joined against active reservations from a database fed by an idempotent property-management-system CSV importer.</w:t>
      </w:r>
    </w:p>
    <w:p>
      <w:r>
        <w:t xml:space="preserve">The completed implementation totals roughly 17,600 lines of Python and TypeScript across 9 SQLAlchemy models, 15 FastAPI routers, and 8 dashboard pages. End-to-end performance was measured against the system requirements specification: </w:t>
      </w:r>
      <w:r>
        <w:rPr>
          <w:b/>
        </w:rPr>
        <w:t>16.0 frames per second sustained Pi-to-server throughput</w:t>
      </w:r>
      <w:r>
        <w:t xml:space="preserve">, </w:t>
      </w:r>
      <w:r>
        <w:rPr>
          <w:b/>
        </w:rPr>
        <w:t>96.96 ms recognition latency at p95 over 1000 stored embeddings</w:t>
      </w:r>
      <w:r>
        <w:t xml:space="preserve"> (the SysRS target is 2000 ms), and </w:t>
      </w:r>
      <w:r>
        <w:rPr>
          <w:b/>
        </w:rPr>
        <w:t>sub-second guest-profile rendering on the dashboard</w:t>
      </w:r>
      <w:r>
        <w:t>. An automated regression suite of 60 backend smoke tests passes cleanly, and AES-256-GCM at-rest encryption protects the embedding store. The system thus delivers a defensible answer to all P1 functional requirements and every Non-Functional Performance target in the original specification.</w:t>
      </w:r>
    </w:p>
    <w:p>
      <w:r>
        <w:rPr>
          <w:b/>
        </w:rPr>
        <w:t>Keywords:</w:t>
      </w:r>
      <w:r>
        <w:t xml:space="preserve"> face recognition, edge computing, hotel automation, FastAPI, YOLOv8, FaceNet, speech translation, hybrid system</w:t>
      </w:r>
    </w:p>
    <w:p>
      <w:pPr>
        <w:pStyle w:val="Heading2"/>
      </w:pPr>
      <w:r>
        <w:t>List of Figures</w:t>
      </w:r>
    </w:p>
    <w:p>
      <w:pPr>
        <w:pStyle w:val="ListBullet"/>
      </w:pPr>
      <w:r>
        <w:rPr>
          <w:b/>
        </w:rPr>
        <w:t>Figure 1</w:t>
      </w:r>
      <w:r>
        <w:t xml:space="preserve"> — Hybrid system topology (Pi edge + GPU server).</w:t>
      </w:r>
    </w:p>
    <w:p>
      <w:pPr>
        <w:pStyle w:val="ListBullet"/>
      </w:pPr>
      <w:r>
        <w:rPr>
          <w:b/>
        </w:rPr>
        <w:t>Figure 2</w:t>
      </w:r>
      <w:r>
        <w:t xml:space="preserve"> — End-to-end frame ingest pipeline.</w:t>
      </w:r>
    </w:p>
    <w:p>
      <w:pPr>
        <w:pStyle w:val="ListBullet"/>
      </w:pPr>
      <w:r>
        <w:rPr>
          <w:b/>
        </w:rPr>
        <w:t>Figure 3</w:t>
      </w:r>
      <w:r>
        <w:t xml:space="preserve"> — Face recognition pipeline (detect → align → embed → match).</w:t>
      </w:r>
    </w:p>
    <w:p>
      <w:pPr>
        <w:pStyle w:val="ListBullet"/>
      </w:pPr>
      <w:r>
        <w:rPr>
          <w:b/>
        </w:rPr>
        <w:t>Figure 4</w:t>
      </w:r>
      <w:r>
        <w:t xml:space="preserve"> — Dashboard live monitor with 4-tier bounding-box colour scheme.</w:t>
      </w:r>
    </w:p>
    <w:p>
      <w:pPr>
        <w:pStyle w:val="ListBullet"/>
      </w:pPr>
      <w:r>
        <w:rPr>
          <w:b/>
        </w:rPr>
        <w:t>Figure 5</w:t>
      </w:r>
      <w:r>
        <w:t xml:space="preserve"> — Lobby occupancy map projection.</w:t>
      </w:r>
    </w:p>
    <w:p>
      <w:pPr>
        <w:pStyle w:val="ListBullet"/>
      </w:pPr>
      <w:r>
        <w:rPr>
          <w:b/>
        </w:rPr>
        <w:t>Figure 6</w:t>
      </w:r>
      <w:r>
        <w:t xml:space="preserve"> — Recommendation engine rule cascade (R1–R7).</w:t>
      </w:r>
    </w:p>
    <w:p>
      <w:pPr>
        <w:pStyle w:val="ListBullet"/>
      </w:pPr>
      <w:r>
        <w:rPr>
          <w:b/>
        </w:rPr>
        <w:t>Figure 7</w:t>
      </w:r>
      <w:r>
        <w:t xml:space="preserve"> — Reservation status state machine and dashboard derivation.</w:t>
      </w:r>
    </w:p>
    <w:p>
      <w:pPr>
        <w:pStyle w:val="ListBullet"/>
      </w:pPr>
      <w:r>
        <w:rPr>
          <w:b/>
        </w:rPr>
        <w:t>Figure 8</w:t>
      </w:r>
      <w:r>
        <w:t xml:space="preserve"> — Live translation pipeline (Pi mic → Whisper → WebSocket).</w:t>
      </w:r>
    </w:p>
    <w:p>
      <w:pPr>
        <w:pStyle w:val="ListBullet"/>
      </w:pPr>
      <w:r>
        <w:rPr>
          <w:b/>
        </w:rPr>
        <w:t>Figure 9</w:t>
      </w:r>
      <w:r>
        <w:t xml:space="preserve"> — 1000-embedding recognition latency distribution.</w:t>
      </w:r>
    </w:p>
    <w:p>
      <w:pPr>
        <w:pStyle w:val="ListBullet"/>
      </w:pPr>
      <w:r>
        <w:rPr>
          <w:b/>
        </w:rPr>
        <w:t>Figure 10</w:t>
      </w:r>
      <w:r>
        <w:t xml:space="preserve"> — End-to-end FPS measurement timeline.</w:t>
      </w:r>
    </w:p>
    <w:p>
      <w:pPr>
        <w:pStyle w:val="Heading2"/>
      </w:pPr>
      <w:r>
        <w:t>List of Tables</w:t>
      </w:r>
    </w:p>
    <w:p>
      <w:pPr>
        <w:pStyle w:val="ListBullet"/>
      </w:pPr>
      <w:r>
        <w:rPr>
          <w:b/>
        </w:rPr>
        <w:t>Table 1</w:t>
      </w:r>
      <w:r>
        <w:t xml:space="preserve"> — Hardware bill of materials.</w:t>
      </w:r>
    </w:p>
    <w:p>
      <w:pPr>
        <w:pStyle w:val="ListBullet"/>
      </w:pPr>
      <w:r>
        <w:rPr>
          <w:b/>
        </w:rPr>
        <w:t>Table 2</w:t>
      </w:r>
      <w:r>
        <w:t xml:space="preserve"> — Software / model stack with version pinning.</w:t>
      </w:r>
    </w:p>
    <w:p>
      <w:pPr>
        <w:pStyle w:val="ListBullet"/>
      </w:pPr>
      <w:r>
        <w:rPr>
          <w:b/>
        </w:rPr>
        <w:t>Table 3</w:t>
      </w:r>
      <w:r>
        <w:t xml:space="preserve"> — Database schema summary (9 entities).</w:t>
      </w:r>
    </w:p>
    <w:p>
      <w:pPr>
        <w:pStyle w:val="ListBullet"/>
      </w:pPr>
      <w:r>
        <w:rPr>
          <w:b/>
        </w:rPr>
        <w:t>Table 4</w:t>
      </w:r>
      <w:r>
        <w:t xml:space="preserve"> — API endpoint inventory (15 routers, ~60 endpoints).</w:t>
      </w:r>
    </w:p>
    <w:p>
      <w:pPr>
        <w:pStyle w:val="ListBullet"/>
      </w:pPr>
      <w:r>
        <w:rPr>
          <w:b/>
        </w:rPr>
        <w:t>Table 5</w:t>
      </w:r>
      <w:r>
        <w:t xml:space="preserve"> — Compliance matrix vs. SysRS functional requirements.</w:t>
      </w:r>
    </w:p>
    <w:p>
      <w:pPr>
        <w:pStyle w:val="ListBullet"/>
      </w:pPr>
      <w:r>
        <w:rPr>
          <w:b/>
        </w:rPr>
        <w:t>Table 6</w:t>
      </w:r>
      <w:r>
        <w:t xml:space="preserve"> — Compliance matrix vs. SysRS non-functional targets.</w:t>
      </w:r>
    </w:p>
    <w:p>
      <w:pPr>
        <w:pStyle w:val="ListBullet"/>
      </w:pPr>
      <w:r>
        <w:rPr>
          <w:b/>
        </w:rPr>
        <w:t>Table 7</w:t>
      </w:r>
      <w:r>
        <w:t xml:space="preserve"> — Performance benchmark results.</w:t>
      </w:r>
    </w:p>
    <w:p>
      <w:pPr>
        <w:pStyle w:val="ListBullet"/>
      </w:pPr>
      <w:r>
        <w:rPr>
          <w:b/>
        </w:rPr>
        <w:t>Table 8</w:t>
      </w:r>
      <w:r>
        <w:t xml:space="preserve"> — Acceptance criteria outcomes.</w:t>
      </w:r>
    </w:p>
    <w:p>
      <w:pPr>
        <w:pStyle w:val="Heading2"/>
      </w:pPr>
      <w:r>
        <w:t>List of Abbreviations</w:t>
      </w:r>
    </w:p>
    <w:tbl>
      <w:tblPr>
        <w:tblStyle w:val="LightList-Accent1"/>
        <w:tblW w:type="auto" w:w="0"/>
        <w:tblLayout w:type="autofit"/>
        <w:tblLook w:firstColumn="1" w:firstRow="1" w:lastColumn="0" w:lastRow="0" w:noHBand="0" w:noVBand="1" w:val="04A0"/>
      </w:tblPr>
      <w:tblGrid>
        <w:gridCol w:w="4680"/>
        <w:gridCol w:w="4680"/>
      </w:tblGrid>
      <w:tr>
        <w:tc>
          <w:tcPr>
            <w:tcW w:type="dxa" w:w="4680"/>
          </w:tcPr>
          <w:p>
            <w:r/>
            <w:r>
              <w:rPr>
                <w:b/>
                <w:color w:val="001E3C"/>
              </w:rPr>
            </w:r>
          </w:p>
        </w:tc>
        <w:tc>
          <w:tcPr>
            <w:tcW w:type="dxa" w:w="4680"/>
          </w:tcPr>
          <w:p>
            <w:r/>
            <w:r>
              <w:rPr>
                <w:b/>
                <w:color w:val="001E3C"/>
              </w:rPr>
            </w:r>
          </w:p>
        </w:tc>
      </w:tr>
      <w:tr>
        <w:tc>
          <w:tcPr>
            <w:tcW w:type="dxa" w:w="4680"/>
          </w:tcPr>
          <w:p>
            <w:r/>
            <w:r>
              <w:t>AES-GCM</w:t>
            </w:r>
          </w:p>
        </w:tc>
        <w:tc>
          <w:tcPr>
            <w:tcW w:type="dxa" w:w="4680"/>
          </w:tcPr>
          <w:p>
            <w:r/>
            <w:r>
              <w:t>Advanced Encryption Standard, Galois/Counter Mode</w:t>
            </w:r>
          </w:p>
        </w:tc>
      </w:tr>
      <w:tr>
        <w:tc>
          <w:tcPr>
            <w:tcW w:type="dxa" w:w="4680"/>
          </w:tcPr>
          <w:p>
            <w:r/>
            <w:r>
              <w:t>API</w:t>
            </w:r>
          </w:p>
        </w:tc>
        <w:tc>
          <w:tcPr>
            <w:tcW w:type="dxa" w:w="4680"/>
          </w:tcPr>
          <w:p>
            <w:r/>
            <w:r>
              <w:t>Application Programming Interface</w:t>
            </w:r>
          </w:p>
        </w:tc>
      </w:tr>
      <w:tr>
        <w:tc>
          <w:tcPr>
            <w:tcW w:type="dxa" w:w="4680"/>
          </w:tcPr>
          <w:p>
            <w:r/>
            <w:r>
              <w:t>CUDA</w:t>
            </w:r>
          </w:p>
        </w:tc>
        <w:tc>
          <w:tcPr>
            <w:tcW w:type="dxa" w:w="4680"/>
          </w:tcPr>
          <w:p>
            <w:r/>
            <w:r>
              <w:t>Compute Unified Device Architecture</w:t>
            </w:r>
          </w:p>
        </w:tc>
      </w:tr>
      <w:tr>
        <w:tc>
          <w:tcPr>
            <w:tcW w:type="dxa" w:w="4680"/>
          </w:tcPr>
          <w:p>
            <w:r/>
            <w:r>
              <w:t>FaceNet</w:t>
            </w:r>
          </w:p>
        </w:tc>
        <w:tc>
          <w:tcPr>
            <w:tcW w:type="dxa" w:w="4680"/>
          </w:tcPr>
          <w:p>
            <w:r/>
            <w:r>
              <w:t>Face Recognition Embedding Network (Schroff et al.)</w:t>
            </w:r>
          </w:p>
        </w:tc>
      </w:tr>
      <w:tr>
        <w:tc>
          <w:tcPr>
            <w:tcW w:type="dxa" w:w="4680"/>
          </w:tcPr>
          <w:p>
            <w:r/>
            <w:r>
              <w:t>FPS</w:t>
            </w:r>
          </w:p>
        </w:tc>
        <w:tc>
          <w:tcPr>
            <w:tcW w:type="dxa" w:w="4680"/>
          </w:tcPr>
          <w:p>
            <w:r/>
            <w:r>
              <w:t>Frames Per Second</w:t>
            </w:r>
          </w:p>
        </w:tc>
      </w:tr>
      <w:tr>
        <w:tc>
          <w:tcPr>
            <w:tcW w:type="dxa" w:w="4680"/>
          </w:tcPr>
          <w:p>
            <w:r/>
            <w:r>
              <w:t>GDPR</w:t>
            </w:r>
          </w:p>
        </w:tc>
        <w:tc>
          <w:tcPr>
            <w:tcW w:type="dxa" w:w="4680"/>
          </w:tcPr>
          <w:p>
            <w:r/>
            <w:r>
              <w:t>General Data Protection Regulation</w:t>
            </w:r>
          </w:p>
        </w:tc>
      </w:tr>
      <w:tr>
        <w:tc>
          <w:tcPr>
            <w:tcW w:type="dxa" w:w="4680"/>
          </w:tcPr>
          <w:p>
            <w:r/>
            <w:r>
              <w:t>GPIO</w:t>
            </w:r>
          </w:p>
        </w:tc>
        <w:tc>
          <w:tcPr>
            <w:tcW w:type="dxa" w:w="4680"/>
          </w:tcPr>
          <w:p>
            <w:r/>
            <w:r>
              <w:t>General Purpose Input/Output</w:t>
            </w:r>
          </w:p>
        </w:tc>
      </w:tr>
      <w:tr>
        <w:tc>
          <w:tcPr>
            <w:tcW w:type="dxa" w:w="4680"/>
          </w:tcPr>
          <w:p>
            <w:r/>
            <w:r>
              <w:t>IEEE</w:t>
            </w:r>
          </w:p>
        </w:tc>
        <w:tc>
          <w:tcPr>
            <w:tcW w:type="dxa" w:w="4680"/>
          </w:tcPr>
          <w:p>
            <w:r/>
            <w:r>
              <w:t>Institute of Electrical and Electronics Engineers</w:t>
            </w:r>
          </w:p>
        </w:tc>
      </w:tr>
      <w:tr>
        <w:tc>
          <w:tcPr>
            <w:tcW w:type="dxa" w:w="4680"/>
          </w:tcPr>
          <w:p>
            <w:r/>
            <w:r>
              <w:t>JWT</w:t>
            </w:r>
          </w:p>
        </w:tc>
        <w:tc>
          <w:tcPr>
            <w:tcW w:type="dxa" w:w="4680"/>
          </w:tcPr>
          <w:p>
            <w:r/>
            <w:r>
              <w:t>JSON Web Token</w:t>
            </w:r>
          </w:p>
        </w:tc>
      </w:tr>
      <w:tr>
        <w:tc>
          <w:tcPr>
            <w:tcW w:type="dxa" w:w="4680"/>
          </w:tcPr>
          <w:p>
            <w:r/>
            <w:r>
              <w:t>MTCNN</w:t>
            </w:r>
          </w:p>
        </w:tc>
        <w:tc>
          <w:tcPr>
            <w:tcW w:type="dxa" w:w="4680"/>
          </w:tcPr>
          <w:p>
            <w:r/>
            <w:r>
              <w:t>Multi-task Cascaded Convolutional Networks</w:t>
            </w:r>
          </w:p>
        </w:tc>
      </w:tr>
      <w:tr>
        <w:tc>
          <w:tcPr>
            <w:tcW w:type="dxa" w:w="4680"/>
          </w:tcPr>
          <w:p>
            <w:r/>
            <w:r>
              <w:t>NFR</w:t>
            </w:r>
          </w:p>
        </w:tc>
        <w:tc>
          <w:tcPr>
            <w:tcW w:type="dxa" w:w="4680"/>
          </w:tcPr>
          <w:p>
            <w:r/>
            <w:r>
              <w:t>Non-Functional Requirement</w:t>
            </w:r>
          </w:p>
        </w:tc>
      </w:tr>
      <w:tr>
        <w:tc>
          <w:tcPr>
            <w:tcW w:type="dxa" w:w="4680"/>
          </w:tcPr>
          <w:p>
            <w:r/>
            <w:r>
              <w:t>ORM</w:t>
            </w:r>
          </w:p>
        </w:tc>
        <w:tc>
          <w:tcPr>
            <w:tcW w:type="dxa" w:w="4680"/>
          </w:tcPr>
          <w:p>
            <w:r/>
            <w:r>
              <w:t>Object–Relational Mapping</w:t>
            </w:r>
          </w:p>
        </w:tc>
      </w:tr>
      <w:tr>
        <w:tc>
          <w:tcPr>
            <w:tcW w:type="dxa" w:w="4680"/>
          </w:tcPr>
          <w:p>
            <w:r/>
            <w:r>
              <w:t>PMS</w:t>
            </w:r>
          </w:p>
        </w:tc>
        <w:tc>
          <w:tcPr>
            <w:tcW w:type="dxa" w:w="4680"/>
          </w:tcPr>
          <w:p>
            <w:r/>
            <w:r>
              <w:t>Property Management System</w:t>
            </w:r>
          </w:p>
        </w:tc>
      </w:tr>
      <w:tr>
        <w:tc>
          <w:tcPr>
            <w:tcW w:type="dxa" w:w="4680"/>
          </w:tcPr>
          <w:p>
            <w:r/>
            <w:r>
              <w:t>RBAC</w:t>
            </w:r>
          </w:p>
        </w:tc>
        <w:tc>
          <w:tcPr>
            <w:tcW w:type="dxa" w:w="4680"/>
          </w:tcPr>
          <w:p>
            <w:r/>
            <w:r>
              <w:t>Role-Based Access Control</w:t>
            </w:r>
          </w:p>
        </w:tc>
      </w:tr>
      <w:tr>
        <w:tc>
          <w:tcPr>
            <w:tcW w:type="dxa" w:w="4680"/>
          </w:tcPr>
          <w:p>
            <w:r/>
            <w:r>
              <w:t>REST</w:t>
            </w:r>
          </w:p>
        </w:tc>
        <w:tc>
          <w:tcPr>
            <w:tcW w:type="dxa" w:w="4680"/>
          </w:tcPr>
          <w:p>
            <w:r/>
            <w:r>
              <w:t>Representational State Transfer</w:t>
            </w:r>
          </w:p>
        </w:tc>
      </w:tr>
      <w:tr>
        <w:tc>
          <w:tcPr>
            <w:tcW w:type="dxa" w:w="4680"/>
          </w:tcPr>
          <w:p>
            <w:r/>
            <w:r>
              <w:t>SDD</w:t>
            </w:r>
          </w:p>
        </w:tc>
        <w:tc>
          <w:tcPr>
            <w:tcW w:type="dxa" w:w="4680"/>
          </w:tcPr>
          <w:p>
            <w:r/>
            <w:r>
              <w:t>Software Design Document</w:t>
            </w:r>
          </w:p>
        </w:tc>
      </w:tr>
      <w:tr>
        <w:tc>
          <w:tcPr>
            <w:tcW w:type="dxa" w:w="4680"/>
          </w:tcPr>
          <w:p>
            <w:r/>
            <w:r>
              <w:t>SoTA</w:t>
            </w:r>
          </w:p>
        </w:tc>
        <w:tc>
          <w:tcPr>
            <w:tcW w:type="dxa" w:w="4680"/>
          </w:tcPr>
          <w:p>
            <w:r/>
            <w:r>
              <w:t>State of the Art</w:t>
            </w:r>
          </w:p>
        </w:tc>
      </w:tr>
      <w:tr>
        <w:tc>
          <w:tcPr>
            <w:tcW w:type="dxa" w:w="4680"/>
          </w:tcPr>
          <w:p>
            <w:r/>
            <w:r>
              <w:t>SQL</w:t>
            </w:r>
          </w:p>
        </w:tc>
        <w:tc>
          <w:tcPr>
            <w:tcW w:type="dxa" w:w="4680"/>
          </w:tcPr>
          <w:p>
            <w:r/>
            <w:r>
              <w:t>Structured Query Language</w:t>
            </w:r>
          </w:p>
        </w:tc>
      </w:tr>
      <w:tr>
        <w:tc>
          <w:tcPr>
            <w:tcW w:type="dxa" w:w="4680"/>
          </w:tcPr>
          <w:p>
            <w:r/>
            <w:r>
              <w:t>SSH</w:t>
            </w:r>
          </w:p>
        </w:tc>
        <w:tc>
          <w:tcPr>
            <w:tcW w:type="dxa" w:w="4680"/>
          </w:tcPr>
          <w:p>
            <w:r/>
            <w:r>
              <w:t>Secure Shell</w:t>
            </w:r>
          </w:p>
        </w:tc>
      </w:tr>
      <w:tr>
        <w:tc>
          <w:tcPr>
            <w:tcW w:type="dxa" w:w="4680"/>
          </w:tcPr>
          <w:p>
            <w:r/>
            <w:r>
              <w:t>SysRS</w:t>
            </w:r>
          </w:p>
        </w:tc>
        <w:tc>
          <w:tcPr>
            <w:tcW w:type="dxa" w:w="4680"/>
          </w:tcPr>
          <w:p>
            <w:r/>
            <w:r>
              <w:t>System Requirements Specification</w:t>
            </w:r>
          </w:p>
        </w:tc>
      </w:tr>
      <w:tr>
        <w:tc>
          <w:tcPr>
            <w:tcW w:type="dxa" w:w="4680"/>
          </w:tcPr>
          <w:p>
            <w:r/>
            <w:r>
              <w:t>TPR / FPR</w:t>
            </w:r>
          </w:p>
        </w:tc>
        <w:tc>
          <w:tcPr>
            <w:tcW w:type="dxa" w:w="4680"/>
          </w:tcPr>
          <w:p>
            <w:r/>
            <w:r>
              <w:t>True / False Positive Rate</w:t>
            </w:r>
          </w:p>
        </w:tc>
      </w:tr>
      <w:tr>
        <w:tc>
          <w:tcPr>
            <w:tcW w:type="dxa" w:w="4680"/>
          </w:tcPr>
          <w:p>
            <w:r/>
            <w:r>
              <w:t>VAD</w:t>
            </w:r>
          </w:p>
        </w:tc>
        <w:tc>
          <w:tcPr>
            <w:tcW w:type="dxa" w:w="4680"/>
          </w:tcPr>
          <w:p>
            <w:r/>
            <w:r>
              <w:t>Voice Activity Detection</w:t>
            </w:r>
          </w:p>
        </w:tc>
      </w:tr>
      <w:tr>
        <w:tc>
          <w:tcPr>
            <w:tcW w:type="dxa" w:w="4680"/>
          </w:tcPr>
          <w:p>
            <w:r/>
            <w:r>
              <w:t>VIP</w:t>
            </w:r>
          </w:p>
        </w:tc>
        <w:tc>
          <w:tcPr>
            <w:tcW w:type="dxa" w:w="4680"/>
          </w:tcPr>
          <w:p>
            <w:r/>
            <w:r>
              <w:t>Very Important Person</w:t>
            </w:r>
          </w:p>
        </w:tc>
      </w:tr>
      <w:tr>
        <w:tc>
          <w:tcPr>
            <w:tcW w:type="dxa" w:w="4680"/>
          </w:tcPr>
          <w:p>
            <w:r/>
            <w:r>
              <w:t>WS / WSS</w:t>
            </w:r>
          </w:p>
        </w:tc>
        <w:tc>
          <w:tcPr>
            <w:tcW w:type="dxa" w:w="4680"/>
          </w:tcPr>
          <w:p>
            <w:r/>
            <w:r>
              <w:t>WebSocket / WebSocket Secure</w:t>
            </w:r>
          </w:p>
        </w:tc>
      </w:tr>
      <w:tr>
        <w:tc>
          <w:tcPr>
            <w:tcW w:type="dxa" w:w="4680"/>
          </w:tcPr>
          <w:p>
            <w:r/>
            <w:r>
              <w:t>YOLO</w:t>
            </w:r>
          </w:p>
        </w:tc>
        <w:tc>
          <w:tcPr>
            <w:tcW w:type="dxa" w:w="4680"/>
          </w:tcPr>
          <w:p>
            <w:r/>
            <w:r>
              <w:t>You Only Look Once</w:t>
            </w:r>
          </w:p>
        </w:tc>
      </w:tr>
    </w:tbl>
    <w:p/>
    <w:p>
      <w:r>
        <w:br w:type="page"/>
      </w:r>
    </w:p>
    <w:p>
      <w:pPr>
        <w:pStyle w:val="Heading1"/>
      </w:pPr>
      <w:r>
        <w:t>Chapter I  Introduction</w:t>
      </w:r>
    </w:p>
    <w:p>
      <w:pPr>
        <w:pStyle w:val="Heading2"/>
      </w:pPr>
      <w:r>
        <w:t>1.1  Motivation and Problem Statement</w:t>
      </w:r>
    </w:p>
    <w:p>
      <w:r>
        <w:t>Reception staff at mid-scale hospitality properties operate under a sustained cognitive load. Within seconds of a guest crossing the lobby threshold, the receptionist is expected to: recognise whether the person is a returning guest, recall any VIP status or stored preferences, present relevant upsell options, scan for security concerns (loitering, unauthorised access, flagged individuals), and surface contextual information such as reservation status. The compounding effect of these expectations is well documented in hospitality literature [1], [2], and consistently ranks as a leading contributor to receptionist burn-out and guest-satisfaction variability.</w:t>
      </w:r>
    </w:p>
    <w:p>
      <w:r>
        <w:t xml:space="preserve">Commercial solutions to this problem fall into two camps. </w:t>
      </w:r>
      <w:r>
        <w:rPr>
          <w:b/>
        </w:rPr>
        <w:t>Vertically integrated property-management suites</w:t>
      </w:r>
      <w:r>
        <w:t xml:space="preserve"> (Opera, Cloudbeds, Mews) bundle facial recognition and recommendations into closed platforms whose entry cost is prohibitive for boutique hotels and whose roadmaps are controlled by the vendor. </w:t>
      </w:r>
      <w:r>
        <w:rPr>
          <w:b/>
        </w:rPr>
        <w:t>Best-of-breed component vendors</w:t>
      </w:r>
      <w:r>
        <w:t xml:space="preserve"> (independent face-recognition appliances, separate upsell platforms, separate security analytics dashboards) require integration work that is often beyond the in-house technical capacity of a small hotel. Neither camp addresses the additional, increasingly relevant requirement: </w:t>
      </w:r>
      <w:r>
        <w:rPr>
          <w:b/>
        </w:rPr>
        <w:t>real-time speech translation</w:t>
      </w:r>
      <w:r>
        <w:t xml:space="preserve"> for guests whose primary language is neither English nor the local language — a non-trivial problem in markets such as Lebanon where hospitality serves a multilingual visitor base [3].</w:t>
      </w:r>
    </w:p>
    <w:p>
      <w:r>
        <w:t>This project's central claim is that a single, self-hostable, hybrid system — small enough to be deployed by one technically literate hotelier — can deliver every one of these capabilities at a quality bar competitive with proprietary alternatives, while running entirely on commodity hardware (a Raspberry Pi 4 and one workstation-class laptop) and being licensed under terms that allow the operator to inspect, modify, and audit every component.</w:t>
      </w:r>
    </w:p>
    <w:p>
      <w:pPr>
        <w:pStyle w:val="Heading2"/>
      </w:pPr>
      <w:r>
        <w:t>1.2  Project Objectives</w:t>
      </w:r>
    </w:p>
    <w:p>
      <w:r>
        <w:t>The project's objectives, in priority order:</w:t>
      </w:r>
    </w:p>
    <w:p>
      <w:pPr>
        <w:pStyle w:val="ListNumber"/>
      </w:pPr>
      <w:r>
        <w:rPr>
          <w:b/>
        </w:rPr>
        <w:t>Recognise enrolled guests</w:t>
      </w:r>
      <w:r>
        <w:t xml:space="preserve"> at the lobby with ≥85% true positive rate and &lt;5% false positive rate, and surface their profile and reservation context on a dashboard within 3 seconds (SysRS FR-1, NFR-1.3).</w:t>
      </w:r>
    </w:p>
    <w:p>
      <w:pPr>
        <w:pStyle w:val="ListNumber"/>
      </w:pPr>
      <w:r>
        <w:rPr>
          <w:b/>
        </w:rPr>
        <w:t>Monitor lobby occupancy</w:t>
      </w:r>
      <w:r>
        <w:t xml:space="preserve"> with per-person dwell time, classify each person as in-house guest / known non-guest / unknown, and fire dwell-threshold alerts (FR-3).</w:t>
      </w:r>
    </w:p>
    <w:p>
      <w:pPr>
        <w:pStyle w:val="ListNumber"/>
      </w:pPr>
      <w:r>
        <w:rPr>
          <w:b/>
        </w:rPr>
        <w:t>Generate upsell recommendations</w:t>
      </w:r>
      <w:r>
        <w:t xml:space="preserve"> ranked by a documented seven-rule scoring engine that incorporates VIP status, guest preferences, prior accepted services, and business-traveller patterns (FR-2).</w:t>
      </w:r>
    </w:p>
    <w:p>
      <w:pPr>
        <w:pStyle w:val="ListNumber"/>
      </w:pPr>
      <w:r>
        <w:rPr>
          <w:b/>
        </w:rPr>
        <w:t>Fire and persist alerts</w:t>
      </w:r>
      <w:r>
        <w:t xml:space="preserve"> for security, assistance, VIP arrival, and watchlist match — both to the dashboard and (optionally) via email and SMS (FR-4).</w:t>
      </w:r>
    </w:p>
    <w:p>
      <w:pPr>
        <w:pStyle w:val="ListNumber"/>
      </w:pPr>
      <w:r>
        <w:rPr>
          <w:b/>
        </w:rPr>
        <w:t>Translate spoken guest queries to English</w:t>
      </w:r>
      <w:r>
        <w:t xml:space="preserve"> in near-real-time when the operator opens a dedicated translation page, supporting at minimum Arabic (Modern Standard and Lebanese dialect), French, and English (extended project objective beyond original SysRS).</w:t>
      </w:r>
    </w:p>
    <w:p>
      <w:pPr>
        <w:pStyle w:val="ListNumber"/>
      </w:pPr>
      <w:r>
        <w:rPr>
          <w:b/>
        </w:rPr>
        <w:t>Serve a unified web dashboard</w:t>
      </w:r>
      <w:r>
        <w:t xml:space="preserve"> with at least six pages covering live monitor, alerts, guest lookup, reservations, enrollment, and reports (FR-5).</w:t>
      </w:r>
    </w:p>
    <w:p>
      <w:pPr>
        <w:pStyle w:val="ListNumber"/>
      </w:pPr>
      <w:r>
        <w:rPr>
          <w:b/>
        </w:rPr>
        <w:t>Persist and protect all data</w:t>
      </w:r>
      <w:r>
        <w:t xml:space="preserve"> in a relational database with AES-256-GCM at-rest encryption of facial embeddings (FR-6, NFR-2.1).</w:t>
      </w:r>
    </w:p>
    <w:p>
      <w:pPr>
        <w:pStyle w:val="ListNumber"/>
      </w:pPr>
      <w:r>
        <w:rPr>
          <w:b/>
        </w:rPr>
        <w:t>Sustain 15 FPS end-to-end</w:t>
      </w:r>
      <w:r>
        <w:t xml:space="preserve"> from Pi capture to dashboard render with sub-500 ms perceived latency (NFR-1.1, NFR-1.7).</w:t>
      </w:r>
    </w:p>
    <w:p>
      <w:pPr>
        <w:pStyle w:val="Heading2"/>
      </w:pPr>
      <w:r>
        <w:t>1.3  Approach in Brief</w:t>
      </w:r>
    </w:p>
    <w:p>
      <w:r>
        <w:t xml:space="preserve">The system is realised as a </w:t>
      </w:r>
      <w:r>
        <w:rPr>
          <w:b/>
        </w:rPr>
        <w:t>hybrid two-node architecture</w:t>
      </w:r>
      <w:r>
        <w:t>. The Raspberry Pi 4 at the reception is responsible only for cheap, real-time tasks: USB-camera capture, JPEG compression, microphone audio chunking, and HTTP transport of these payloads over a direct Ethernet cable to the server. The server is a laptop with an NVIDIA RTX 3050 Ti Laptop GPU that runs the heavy machine-learning stack — person detection (YOLOv8n), face recognition (MTCNN + InceptionResnetV1 producing 512-dimensional L2-normalised embeddings), and live speech translation (Whisper-small) — together with a FastAPI HTTP and WebSocket server, an SQLite + SQLAlchemy 2.0 persistence layer, and a Vite-built React TypeScript single-page application served directly by FastAPI.</w:t>
      </w:r>
    </w:p>
    <w:p>
      <w:r>
        <w:t>This split places the GPU-bound work where the GPU is, keeps the optical hardware where it makes physical sense (at the reception), and avoids the deployment cost of running inference on the Pi. It is also resilient: the Pi continues to capture and locally buffer frames during brief network outages, and the server boots and serves the dashboard fully even when the Pi is unreachable.</w:t>
      </w:r>
    </w:p>
    <w:p>
      <w:pPr>
        <w:pStyle w:val="Heading2"/>
      </w:pPr>
      <w:r>
        <w:t>1.4  Author's Contribution</w:t>
      </w:r>
    </w:p>
    <w:p>
      <w:r>
        <w:t xml:space="preserve">This senior project was developed individually by the author. The work spans the entire stack: hardware bring-up (Pi flashing, OS configuration, camera and network integration), software architecture, database schema, backend (Python / FastAPI), AI integration (YOLO, MTCNN+FaceNet, Whisper, including a published runtime monkey-patch fixing two upstream bugs in </w:t>
      </w:r>
      <w:r>
        <w:rPr>
          <w:rFonts w:ascii="Consolas" w:hAnsi="Consolas"/>
          <w:sz w:val="20"/>
        </w:rPr>
        <w:t>facenet-pytorch</w:t>
      </w:r>
      <w:r>
        <w:t>), frontend (React, TypeScript, custom design system), benchmarking, and documentation. Third-party model weights (YOLOv8n, FaceNet/InceptionResnetV1 trained on VGGFace2, Whisper-small) are credited in the State of the Art and References chapters; no part of the integration, application, or deployment code was outsourced.</w:t>
      </w:r>
    </w:p>
    <w:p>
      <w:pPr>
        <w:pStyle w:val="Heading2"/>
      </w:pPr>
      <w:r>
        <w:t>1.5  Report Structure</w:t>
      </w:r>
    </w:p>
    <w:p>
      <w:r>
        <w:t xml:space="preserve">The remainder of this report is organised as follows. </w:t>
      </w:r>
      <w:r>
        <w:rPr>
          <w:b/>
        </w:rPr>
        <w:t>Chapter II</w:t>
      </w:r>
      <w:r>
        <w:t xml:space="preserve"> surveys the state of the art across each of the four AI sub-systems (person detection, face recognition, speech translation, hospitality recommendation engines). </w:t>
      </w:r>
      <w:r>
        <w:rPr>
          <w:b/>
        </w:rPr>
        <w:t>Chapter III</w:t>
      </w:r>
      <w:r>
        <w:t xml:space="preserve"> documents the system requirements, design, and architecture: data schema, API surface, dashboard navigation, hardware topology, and the rationale behind the central design decisions. </w:t>
      </w:r>
      <w:r>
        <w:rPr>
          <w:b/>
        </w:rPr>
        <w:t>Chapter IV</w:t>
      </w:r>
      <w:r>
        <w:t xml:space="preserve"> is the implementation chapter and follows the SDD's component-by-component organisation, with concrete file paths, key algorithms, and notable engineering trade-offs. </w:t>
      </w:r>
      <w:r>
        <w:rPr>
          <w:b/>
        </w:rPr>
        <w:t>Chapter V</w:t>
      </w:r>
      <w:r>
        <w:t xml:space="preserve"> reports the testing methodology and quantitative results: backend regression coverage, the 1000-embedding latency benchmark, end-to-end FPS measurement, and the compliance audit against every functional and non-functional requirement. The report closes with </w:t>
      </w:r>
      <w:r>
        <w:rPr>
          <w:b/>
        </w:rPr>
        <w:t>Conclusion</w:t>
      </w:r>
      <w:r>
        <w:t xml:space="preserve">, </w:t>
      </w:r>
      <w:r>
        <w:rPr>
          <w:b/>
        </w:rPr>
        <w:t>Future Works</w:t>
      </w:r>
      <w:r>
        <w:t xml:space="preserve">, </w:t>
      </w:r>
      <w:r>
        <w:rPr>
          <w:b/>
        </w:rPr>
        <w:t>References</w:t>
      </w:r>
      <w:r>
        <w:t xml:space="preserve"> (IEEE style), and </w:t>
      </w:r>
      <w:r>
        <w:rPr>
          <w:b/>
        </w:rPr>
        <w:t>Appendices</w:t>
      </w:r>
      <w:r>
        <w:t xml:space="preserve"> containing supporting artefacts.</w:t>
      </w:r>
    </w:p>
    <w:p>
      <w:r>
        <w:br w:type="page"/>
      </w:r>
    </w:p>
    <w:p>
      <w:pPr>
        <w:pStyle w:val="Heading1"/>
      </w:pPr>
      <w:r>
        <w:t>Chapter II  State of the Art</w:t>
      </w:r>
    </w:p>
    <w:p>
      <w:r>
        <w:t>This chapter surveys the published work and current best-in-class systems in each of the four technical areas the project draws on. The goal is to position the project's design choices against the literature and to justify the specific algorithms and libraries used.</w:t>
      </w:r>
    </w:p>
    <w:p>
      <w:pPr>
        <w:pStyle w:val="Heading2"/>
      </w:pPr>
      <w:r>
        <w:t>2.1  Person Detection in Video</w:t>
      </w:r>
    </w:p>
    <w:p>
      <w:r>
        <w:t xml:space="preserve">Real-time person detection has been a benchmark task for the computer-vision community for over a decade. The dominant approach since Redmon et al.'s YOLO ("You Only Look Once") [4] is the </w:t>
      </w:r>
      <w:r>
        <w:rPr>
          <w:b/>
        </w:rPr>
        <w:t>single-shot regression detector</w:t>
      </w:r>
      <w:r>
        <w:t>: rather than running a separate region-proposal stage and then classifying each proposed region (the two-stage approach used by R-CNN [5] and its descendants), single-shot detectors regress bounding boxes and class probabilities directly from a single forward pass over the image. The speed advantage at deployment is decisive — modern YOLO variants run at hundreds of frames per second on consumer GPUs while matching or exceeding two-stage accuracy on standard benchmarks (PASCAL VOC, MS COCO).</w:t>
      </w:r>
    </w:p>
    <w:p>
      <w:r>
        <w:t xml:space="preserve">The YOLO family has evolved through eight numbered releases. </w:t>
      </w:r>
      <w:r>
        <w:rPr>
          <w:b/>
        </w:rPr>
        <w:t>YOLOv8</w:t>
      </w:r>
      <w:r>
        <w:t xml:space="preserve"> [6] (Ultralytics, 2023) introduced an anchor-free decoupled head, improved data-augmentation, and unified the training and inference path for detection, segmentation, and pose estimation under a single Python API. For this project, the smallest variant — </w:t>
      </w:r>
      <w:r>
        <w:rPr>
          <w:b/>
        </w:rPr>
        <w:t>YOLOv8n</w:t>
      </w:r>
      <w:r>
        <w:t xml:space="preserve"> (3.2 M parameters, 11.6 GFLOPs at 640×640) — was selected because: (a) it is small enough to comfortably co-reside with the FaceNet and Whisper models in the laptop's 4 GB of VRAM, (b) it nonetheless reaches 37.3 mAP on COCO, well above the threshold needed for reliable person detection in a controlled lobby environment, and (c) the Ultralytics package provides a polished Python API that integrates cleanly with the chosen FastAPI server.</w:t>
      </w:r>
    </w:p>
    <w:p>
      <w:r>
        <w:t>Alternative detectors considered and rejected:</w:t>
      </w:r>
    </w:p>
    <w:p>
      <w:pPr>
        <w:pStyle w:val="ListBullet"/>
      </w:pPr>
      <w:r>
        <w:rPr>
          <w:b/>
        </w:rPr>
        <w:t>MobileNet-SSD</w:t>
      </w:r>
      <w:r>
        <w:t xml:space="preserve"> [7] — kept as a CPU-only fallback in the codebase but slower per-frame than YOLOv8n on the available GPU.</w:t>
      </w:r>
    </w:p>
    <w:p>
      <w:pPr>
        <w:pStyle w:val="ListBullet"/>
      </w:pPr>
      <w:r>
        <w:rPr>
          <w:b/>
        </w:rPr>
        <w:t>EfficientDet</w:t>
      </w:r>
      <w:r>
        <w:t xml:space="preserve"> [8] — comparable accuracy but heavier inference, and weaker community support in the Python ecosystem.</w:t>
      </w:r>
    </w:p>
    <w:p>
      <w:pPr>
        <w:pStyle w:val="ListBullet"/>
      </w:pPr>
      <w:r>
        <w:rPr>
          <w:b/>
        </w:rPr>
        <w:t>DETR / RT-DETR</w:t>
      </w:r>
      <w:r>
        <w:t xml:space="preserve"> [9] — transformer-based detectors; superior accuracy but require substantially more training data to converge and have heavier per-frame compute that would have foreclosed running FaceNet and Whisper concurrently on the same GPU.</w:t>
      </w:r>
    </w:p>
    <w:p>
      <w:pPr>
        <w:pStyle w:val="Heading2"/>
      </w:pPr>
      <w:r>
        <w:t>2.2  Face Recognition</w:t>
      </w:r>
    </w:p>
    <w:p>
      <w:r>
        <w:t>Modern face recognition is a two-stage pipeline:</w:t>
      </w:r>
    </w:p>
    <w:p>
      <w:pPr>
        <w:pStyle w:val="ListNumber"/>
      </w:pPr>
      <w:r>
        <w:rPr>
          <w:b/>
        </w:rPr>
        <w:t>Detection and alignment</w:t>
      </w:r>
      <w:r>
        <w:t xml:space="preserve"> — find every face in the image and crop / warp it to a canonical pose.</w:t>
      </w:r>
    </w:p>
    <w:p>
      <w:pPr>
        <w:pStyle w:val="ListNumber"/>
      </w:pPr>
      <w:r>
        <w:rPr>
          <w:b/>
        </w:rPr>
        <w:t>Embedding</w:t>
      </w:r>
      <w:r>
        <w:t xml:space="preserve"> — pass each aligned face through a deep neural network that outputs a fixed-length vector such that two embeddings of the same person are close (small Euclidean or cosine distance) and embeddings of different people are far apart.</w:t>
      </w:r>
    </w:p>
    <w:p>
      <w:r>
        <w:t xml:space="preserve">The standard alignment approach in 2025 is </w:t>
      </w:r>
      <w:r>
        <w:rPr>
          <w:b/>
        </w:rPr>
        <w:t>MTCNN</w:t>
      </w:r>
      <w:r>
        <w:t xml:space="preserve"> (Multi-task Cascaded Convolutional Networks) by Zhang et al. [10] — a three-stage cascade (P-Net, R-Net, O-Net) that simultaneously detects faces and regresses five facial landmarks (two eye centres, nose, two mouth corners). The landmarks allow each face to be warped into a canonical 160×160 pose before embedding extraction. MTCNN remains widely used because it offers a strong accuracy/latency trade-off and gracefully handles small faces in cluttered scenes.</w:t>
      </w:r>
    </w:p>
    <w:p>
      <w:r>
        <w:t xml:space="preserve">For embedding extraction, the project uses </w:t>
      </w:r>
      <w:r>
        <w:rPr>
          <w:b/>
        </w:rPr>
        <w:t>FaceNet</w:t>
      </w:r>
      <w:r>
        <w:t xml:space="preserve"> [11] in its InceptionResnetV1 variant pre-trained on the VGGFace2 dataset [12]. FaceNet's central contribution was the </w:t>
      </w:r>
      <w:r>
        <w:rPr>
          <w:b/>
        </w:rPr>
        <w:t>triplet loss</w:t>
      </w:r>
      <w:r>
        <w:t>: rather than treating recognition as a closed-set classification problem (where every identity is a fixed class), it trains the network to push positive pairs together and negative pairs apart in embedding space, producing a model whose embeddings generalise to identities never seen in training. This is the property that makes "enroll a new guest from one or two photos" feasible at deployment time without retraining the model. The published 512-dimensional VGGFace2 embeddings achieve 99.65% verification accuracy on Labeled Faces in the Wild [11].</w:t>
      </w:r>
    </w:p>
    <w:p>
      <w:r>
        <w:t>Other contemporary embedding architectures (</w:t>
      </w:r>
      <w:r>
        <w:rPr>
          <w:b/>
        </w:rPr>
        <w:t>ArcFace</w:t>
      </w:r>
      <w:r>
        <w:t xml:space="preserve"> [13], </w:t>
      </w:r>
      <w:r>
        <w:rPr>
          <w:b/>
        </w:rPr>
        <w:t>CosFace</w:t>
      </w:r>
      <w:r>
        <w:t xml:space="preserve"> [14], </w:t>
      </w:r>
      <w:r>
        <w:rPr>
          <w:b/>
        </w:rPr>
        <w:t>AdaFace</w:t>
      </w:r>
      <w:r>
        <w:t xml:space="preserve"> [15]) replace triplet loss with margin-based softmax variants and achieve higher headline benchmarks. The project nonetheless uses FaceNet via the well-maintained </w:t>
      </w:r>
      <w:r>
        <w:rPr>
          <w:rFonts w:ascii="Consolas" w:hAnsi="Consolas"/>
          <w:sz w:val="20"/>
        </w:rPr>
        <w:t>facenet-pytorch</w:t>
      </w:r>
      <w:r>
        <w:t xml:space="preserve"> package [16] for two practical reasons: (a) the package bundles MTCNN and the pretrained weights in a single dependency that installs reliably on Windows and Linux, and (b) for the small embedding stores typical of a single-property hotel (single-digit thousands of guests at most), the additional accuracy of ArcFace would not be observable in operator-facing metrics.</w:t>
      </w:r>
    </w:p>
    <w:p>
      <w:r>
        <w:t xml:space="preserve">A noteworthy implementation detail surfaced during development: the upstream </w:t>
      </w:r>
      <w:r>
        <w:rPr>
          <w:rFonts w:ascii="Consolas" w:hAnsi="Consolas"/>
          <w:sz w:val="20"/>
        </w:rPr>
        <w:t>facenet-pytorch</w:t>
      </w:r>
      <w:r>
        <w:t xml:space="preserve"> library contains two long-standing bugs in its MTCNN </w:t>
      </w:r>
      <w:r>
        <w:rPr>
          <w:rFonts w:ascii="Consolas" w:hAnsi="Consolas"/>
          <w:sz w:val="20"/>
        </w:rPr>
        <w:t>detect_face</w:t>
      </w:r>
      <w:r>
        <w:t xml:space="preserve"> function — an off-by-N filtering error in stages 2 and 3 that triggers an </w:t>
      </w:r>
      <w:r>
        <w:rPr>
          <w:rFonts w:ascii="Consolas" w:hAnsi="Consolas"/>
          <w:sz w:val="20"/>
        </w:rPr>
        <w:t>IndexError</w:t>
      </w:r>
      <w:r>
        <w:t xml:space="preserve">, and a downstream </w:t>
      </w:r>
      <w:r>
        <w:rPr>
          <w:rFonts w:ascii="Consolas" w:hAnsi="Consolas"/>
          <w:sz w:val="20"/>
        </w:rPr>
        <w:t>extract_face</w:t>
      </w:r>
      <w:r>
        <w:t xml:space="preserve"> crash when bounding-box regression produces a degenerate box with </w:t>
      </w:r>
      <w:r>
        <w:rPr>
          <w:rFonts w:ascii="Consolas" w:hAnsi="Consolas"/>
          <w:sz w:val="20"/>
        </w:rPr>
        <w:t>right &lt; left</w:t>
      </w:r>
      <w:r>
        <w:t>. The project addresses both via a runtime monkey-patch (</w:t>
      </w:r>
      <w:r>
        <w:rPr>
          <w:rFonts w:ascii="Consolas" w:hAnsi="Consolas"/>
          <w:sz w:val="20"/>
        </w:rPr>
        <w:t>modules/recognition/_facenet_patch.py</w:t>
      </w:r>
      <w:r>
        <w:t>) applied before the MTCNN constructor runs; the patch and its rationale are documented inline.</w:t>
      </w:r>
    </w:p>
    <w:p>
      <w:pPr>
        <w:pStyle w:val="Heading2"/>
      </w:pPr>
      <w:r>
        <w:t>2.3  Multi-Object Tracking for Dwell-Time Computation</w:t>
      </w:r>
    </w:p>
    <w:p>
      <w:r>
        <w:t xml:space="preserve">Once persons are detected per-frame, an additional step assigns </w:t>
      </w:r>
      <w:r>
        <w:rPr>
          <w:b/>
        </w:rPr>
        <w:t>stable identity</w:t>
      </w:r>
      <w:r>
        <w:t xml:space="preserve"> (track IDs) across frames so that "how long has this person been in the lobby" becomes computable. The published state of the art is </w:t>
      </w:r>
      <w:r>
        <w:rPr>
          <w:b/>
        </w:rPr>
        <w:t>SORT</w:t>
      </w:r>
      <w:r>
        <w:t xml:space="preserve"> (Simple Online and Realtime Tracking) by Bewley et al. [17] and its descendants (DeepSORT [18], ByteTrack [19], OC-SORT [20]). These trackers combine a Kalman-filter motion model with bounding-box overlap (intersection-over-union) and, optionally, a learned appearance embedding for re-identification.</w:t>
      </w:r>
    </w:p>
    <w:p>
      <w:r>
        <w:t xml:space="preserve">For the controlled-environment use case at hand — a small number of people in a lobby, modest camera-to-subject distance, no fast crossings — the simpler </w:t>
      </w:r>
      <w:r>
        <w:rPr>
          <w:b/>
        </w:rPr>
        <w:t>centroid tracker</w:t>
      </w:r>
      <w:r>
        <w:t xml:space="preserve"> suffices. The project implements its own (</w:t>
      </w:r>
      <w:r>
        <w:rPr>
          <w:rFonts w:ascii="Consolas" w:hAnsi="Consolas"/>
          <w:sz w:val="20"/>
        </w:rPr>
        <w:t>detection/person_detector.py:CentroidTracker</w:t>
      </w:r>
      <w:r>
        <w:t>): nearest-neighbour matching of detection centroids to existing tracks within a configurable pixel radius, with new tracks spawned for unmatched detections and old tracks evicted after a configurable number of missed frames. The implementation was empirically tuned during Stage-C testing (</w:t>
      </w:r>
      <w:r>
        <w:rPr>
          <w:rFonts w:ascii="Consolas" w:hAnsi="Consolas"/>
          <w:sz w:val="20"/>
        </w:rPr>
        <w:t>max_distance = 250 pixels</w:t>
      </w:r>
      <w:r>
        <w:t xml:space="preserve">, </w:t>
      </w:r>
      <w:r>
        <w:rPr>
          <w:rFonts w:ascii="Consolas" w:hAnsi="Consolas"/>
          <w:sz w:val="20"/>
        </w:rPr>
        <w:t>max_disappeared = 8 frames</w:t>
      </w:r>
      <w:r>
        <w:t>) to eliminate ghost-track inflation observed at the initial defaults.</w:t>
      </w:r>
    </w:p>
    <w:p>
      <w:pPr>
        <w:pStyle w:val="Heading2"/>
      </w:pPr>
      <w:r>
        <w:t>2.4  Real-Time Speech Translation</w:t>
      </w:r>
    </w:p>
    <w:p>
      <w:r>
        <w:t xml:space="preserve">Direct end-to-end speech-to-text translation has historically lagged behind cascaded systems (ASR → text translation). The release of </w:t>
      </w:r>
      <w:r>
        <w:rPr>
          <w:b/>
        </w:rPr>
        <w:t>Whisper</w:t>
      </w:r>
      <w:r>
        <w:t xml:space="preserve"> by OpenAI in 2022 [21] reset this landscape: a single Transformer encoder-decoder trained on 680 000 hours of multilingual web audio, capable of transcribing any of 99 languages </w:t>
      </w:r>
      <w:r>
        <w:rPr>
          <w:b/>
        </w:rPr>
        <w:t>and</w:t>
      </w:r>
      <w:r>
        <w:t xml:space="preserve"> translating any of those to English via a simple task-token at decode time. Whisper-large reaches WER scores comparable to commercial cloud APIs on standard benchmarks (LibriSpeech, CommonVoice) and substantially out-performs prior open systems on dialectal speech.</w:t>
      </w:r>
    </w:p>
    <w:p>
      <w:r>
        <w:t xml:space="preserve">The practical bottleneck for a single-laptop deployment is inference cost. The reference PyTorch Whisper implementation is unoptimised; the community-maintained </w:t>
      </w:r>
      <w:r>
        <w:rPr>
          <w:b/>
        </w:rPr>
        <w:t>faster-whisper</w:t>
      </w:r>
      <w:r>
        <w:t xml:space="preserve"> [22], a re-implementation built on CTranslate2 [23], delivers a 4–8× speedup with FP16 / INT8 quantisation while preserving output quality. This project uses faster-whisper with the </w:t>
      </w:r>
      <w:r>
        <w:rPr>
          <w:b/>
        </w:rPr>
        <w:t>`small`</w:t>
      </w:r>
      <w:r>
        <w:t xml:space="preserve"> model variant (244 M parameters) on CUDA. The </w:t>
      </w:r>
      <w:r>
        <w:rPr>
          <w:rFonts w:ascii="Consolas" w:hAnsi="Consolas"/>
          <w:sz w:val="20"/>
        </w:rPr>
        <w:t>small</w:t>
      </w:r>
      <w:r>
        <w:t xml:space="preserve"> model was chosen over </w:t>
      </w:r>
      <w:r>
        <w:rPr>
          <w:rFonts w:ascii="Consolas" w:hAnsi="Consolas"/>
          <w:sz w:val="20"/>
        </w:rPr>
        <w:t>base</w:t>
      </w:r>
      <w:r>
        <w:t xml:space="preserve"> (74 M) after observing that </w:t>
      </w:r>
      <w:r>
        <w:rPr>
          <w:rFonts w:ascii="Consolas" w:hAnsi="Consolas"/>
          <w:sz w:val="20"/>
        </w:rPr>
        <w:t>base</w:t>
      </w:r>
      <w:r>
        <w:t xml:space="preserve"> mis-translated colloquial Lebanese-Arabic phrases during live testing, and over </w:t>
      </w:r>
      <w:r>
        <w:rPr>
          <w:rFonts w:ascii="Consolas" w:hAnsi="Consolas"/>
          <w:sz w:val="20"/>
        </w:rPr>
        <w:t>medium</w:t>
      </w:r>
      <w:r>
        <w:t xml:space="preserve"> (769 M) and </w:t>
      </w:r>
      <w:r>
        <w:rPr>
          <w:rFonts w:ascii="Consolas" w:hAnsi="Consolas"/>
          <w:sz w:val="20"/>
        </w:rPr>
        <w:t>large-v3</w:t>
      </w:r>
      <w:r>
        <w:t xml:space="preserve"> (1.55 B) because the marginal accuracy gain on the project's expected vocabulary did not justify the substantially higher inference cost at the constant 16 fps video budget.</w:t>
      </w:r>
    </w:p>
    <w:p>
      <w:r>
        <w:t xml:space="preserve">To bias the decoder toward the target dialect cluster, an </w:t>
      </w:r>
      <w:r>
        <w:rPr>
          <w:b/>
        </w:rPr>
        <w:t>initial prompt</w:t>
      </w:r>
      <w:r>
        <w:t xml:space="preserve"> is supplied at every inference call ("Hotel reception conversation. Guest speaks colloquial Lebanese Arabic, French, or English. Translate naturally.") together with a beam-search width of 5 and </w:t>
      </w:r>
      <w:r>
        <w:rPr>
          <w:rFonts w:ascii="Consolas" w:hAnsi="Consolas"/>
          <w:sz w:val="20"/>
        </w:rPr>
        <w:t>temperature=0.0</w:t>
      </w:r>
      <w:r>
        <w:t xml:space="preserve"> for deterministic output. The combination cut visible mistranslation rate in qualitative testing.</w:t>
      </w:r>
    </w:p>
    <w:p>
      <w:pPr>
        <w:pStyle w:val="Heading2"/>
      </w:pPr>
      <w:r>
        <w:t>2.5  Hospitality Recommendation Systems</w:t>
      </w:r>
    </w:p>
    <w:p>
      <w:r>
        <w:t xml:space="preserve">Service-upsell recommendation in hospitality has historically used three families of approaches [24]: </w:t>
      </w:r>
      <w:r>
        <w:rPr>
          <w:b/>
        </w:rPr>
        <w:t>collaborative filtering</w:t>
      </w:r>
      <w:r>
        <w:t xml:space="preserve"> (find guests "similar to you" based on past acceptance history and recommend what they accepted), </w:t>
      </w:r>
      <w:r>
        <w:rPr>
          <w:b/>
        </w:rPr>
        <w:t>content-based filtering</w:t>
      </w:r>
      <w:r>
        <w:t xml:space="preserve"> (match guest attributes to service attributes via hand-engineered rules or learned similarity), and </w:t>
      </w:r>
      <w:r>
        <w:rPr>
          <w:b/>
        </w:rPr>
        <w:t>hybrid systems</w:t>
      </w:r>
      <w:r>
        <w:t xml:space="preserve"> combining both. For a single-property hotel with limited training data, collaborative filtering is impractical (cold-start problem dominates), so the project uses a </w:t>
      </w:r>
      <w:r>
        <w:rPr>
          <w:b/>
        </w:rPr>
        <w:t>rule-based content engine</w:t>
      </w:r>
      <w:r>
        <w:t xml:space="preserve"> with seven explicit, auditable rules. Each rule contributes an additive boost to a service's score, and the union of triggered rules is rendered as the human-readable rationale on the dashboard. The full rule cascade is documented in §4.6.</w:t>
      </w:r>
    </w:p>
    <w:p>
      <w:r>
        <w:t xml:space="preserve">Comparable open implementations include the </w:t>
      </w:r>
      <w:r>
        <w:rPr>
          <w:b/>
        </w:rPr>
        <w:t>Microsoft Recommenders</w:t>
      </w:r>
      <w:r>
        <w:t xml:space="preserve"> library [25] (collaborative-filtering-heavy, requires substantial historical data) and the </w:t>
      </w:r>
      <w:r>
        <w:rPr>
          <w:b/>
        </w:rPr>
        <w:t>Surprise</w:t>
      </w:r>
      <w:r>
        <w:t xml:space="preserve"> library [26] (matrix-factorisation focused). Neither was a good fit for the project's scale and explainability requirements — being able to tell a receptionist </w:t>
      </w:r>
      <w:r>
        <w:rPr>
          <w:i/>
        </w:rPr>
        <w:t>why</w:t>
      </w:r>
      <w:r>
        <w:t xml:space="preserve"> a service is being recommended is a hard requirement that opaque matrix-factorisation models do not naturally satisfy.</w:t>
      </w:r>
    </w:p>
    <w:p>
      <w:pPr>
        <w:pStyle w:val="Heading2"/>
      </w:pPr>
      <w:r>
        <w:t>2.6  Web Architecture and Framework Choices</w:t>
      </w:r>
    </w:p>
    <w:p>
      <w:r>
        <w:t xml:space="preserve">The server uses </w:t>
      </w:r>
      <w:r>
        <w:rPr>
          <w:b/>
        </w:rPr>
        <w:t>FastAPI</w:t>
      </w:r>
      <w:r>
        <w:t xml:space="preserve"> [27], a modern Python framework built on Starlette and Pydantic. FastAPI was chosen over Flask and Django for three reasons: (1) native asynchronous request handling, which matters for the project's WebSocket broadcast pattern; (2) automatic OpenAPI schema generation, which gives the project a Swagger UI at </w:t>
      </w:r>
      <w:r>
        <w:rPr>
          <w:rFonts w:ascii="Consolas" w:hAnsi="Consolas"/>
          <w:sz w:val="20"/>
        </w:rPr>
        <w:t>/docs</w:t>
      </w:r>
      <w:r>
        <w:t xml:space="preserve"> for free; and (3) Pydantic-based request/response validation that catches contract violations at the boundary rather than inside business logic.</w:t>
      </w:r>
    </w:p>
    <w:p>
      <w:r>
        <w:t xml:space="preserve">The frontend uses </w:t>
      </w:r>
      <w:r>
        <w:rPr>
          <w:b/>
        </w:rPr>
        <w:t>React 18</w:t>
      </w:r>
      <w:r>
        <w:t xml:space="preserve"> [28] with </w:t>
      </w:r>
      <w:r>
        <w:rPr>
          <w:b/>
        </w:rPr>
        <w:t>TypeScript</w:t>
      </w:r>
      <w:r>
        <w:t xml:space="preserve"> [29] and </w:t>
      </w:r>
      <w:r>
        <w:rPr>
          <w:b/>
        </w:rPr>
        <w:t>Vite</w:t>
      </w:r>
      <w:r>
        <w:t xml:space="preserve"> [30] as the build tool. React was chosen for the maturity of its component ecosystem and the deep developer familiarity inherited from coursework. TypeScript was added because the API surface has grown to ~60 endpoints with substantial request/response shape complexity; the compiler catches contract drift cheaply at build time. Vite was preferred over Webpack and Create-React-App for its 5-10× faster development reload and smaller production bundles.</w:t>
      </w:r>
    </w:p>
    <w:p>
      <w:pPr>
        <w:pStyle w:val="Heading2"/>
      </w:pPr>
      <w:r>
        <w:t>2.7  Summary of Choices</w:t>
      </w:r>
    </w:p>
    <w:p>
      <w:r>
        <w:t xml:space="preserve">The project's stack is summarised in Table 2 (Chapter III). The unifying philosophy is to choose </w:t>
      </w:r>
      <w:r>
        <w:rPr>
          <w:b/>
        </w:rPr>
        <w:t>well-maintained, well-documented open components</w:t>
      </w:r>
      <w:r>
        <w:t xml:space="preserve"> wherever they exist, to </w:t>
      </w:r>
      <w:r>
        <w:rPr>
          <w:b/>
        </w:rPr>
        <w:t>own the integration code</w:t>
      </w:r>
      <w:r>
        <w:t xml:space="preserve"> rather than the AI models themselves, and to </w:t>
      </w:r>
      <w:r>
        <w:rPr>
          <w:b/>
        </w:rPr>
        <w:t>prefer simpler approaches</w:t>
      </w:r>
      <w:r>
        <w:t xml:space="preserve"> (centroid tracker vs. SORT, rule-based recommender vs. matrix factorisation) wherever they suffice — both to keep the system tractable for a single author and to keep its behaviour explainable to the operators it serves.</w:t>
      </w:r>
    </w:p>
    <w:p>
      <w:r>
        <w:br w:type="page"/>
      </w:r>
    </w:p>
    <w:p>
      <w:pPr>
        <w:pStyle w:val="Heading1"/>
      </w:pPr>
      <w:r>
        <w:t>Chapter III  System Requirements and Design</w:t>
      </w:r>
    </w:p>
    <w:p>
      <w:pPr>
        <w:pStyle w:val="Heading2"/>
      </w:pPr>
      <w:r>
        <w:t>3.1  Functional and Non-Functional Requirements</w:t>
      </w:r>
    </w:p>
    <w:p>
      <w:r>
        <w:t xml:space="preserve">The project's requirements are specified in two companion documents. The </w:t>
      </w:r>
      <w:r>
        <w:rPr>
          <w:b/>
        </w:rPr>
        <w:t>System Requirements Specification (SysRS)</w:t>
      </w:r>
      <w:r>
        <w:t xml:space="preserve"> enumerates 7 functional-requirement groups (FR-1 through FR-7) covering recognition, recommendation, monitoring, alerting, dashboard, database, and motion-sensing behaviour; 6 non-functional-requirement groups (NFR-1 through NFR-6) covering performance, security, reliability, usability, scalability, and maintainability; and 15 numbered acceptance criteria (AC-1 through AC-15). The </w:t>
      </w:r>
      <w:r>
        <w:rPr>
          <w:b/>
        </w:rPr>
        <w:t>Software Design Document (SDD)</w:t>
      </w:r>
      <w:r>
        <w:t xml:space="preserve"> translates these requirements into 17 named components (C1–C17), a layered architecture, data and interface designs, algorithms, and sequence diagrams.</w:t>
      </w:r>
    </w:p>
    <w:p>
      <w:r>
        <w:t xml:space="preserve">A summary of compliance status is given in </w:t>
      </w:r>
      <w:r>
        <w:rPr>
          <w:b/>
        </w:rPr>
        <w:t>Table 5</w:t>
      </w:r>
      <w:r>
        <w:t xml:space="preserve"> (functional) and </w:t>
      </w:r>
      <w:r>
        <w:rPr>
          <w:b/>
        </w:rPr>
        <w:t>Table 6</w:t>
      </w:r>
      <w:r>
        <w:t xml:space="preserve"> (non-functional). The detailed audit lives in </w:t>
      </w:r>
      <w:r>
        <w:rPr>
          <w:i/>
        </w:rPr>
        <w:t>`docs/SYSRS_COMPLIANCE.md`</w:t>
      </w:r>
      <w:r>
        <w:t xml:space="preserve"> and </w:t>
      </w:r>
      <w:r>
        <w:rPr>
          <w:i/>
        </w:rPr>
        <w:t>`docs/SDD_COMPLIANCE.md`</w:t>
      </w:r>
      <w:r>
        <w:t>. At submission time, all P1 functional behaviour and every NFR-1 performance target are met or exceeded.</w:t>
      </w:r>
    </w:p>
    <w:p>
      <w:pPr>
        <w:pStyle w:val="Heading2"/>
      </w:pPr>
      <w:r>
        <w:t>3.2  Architectural Overview</w:t>
      </w:r>
    </w:p>
    <w:p>
      <w:r>
        <w:t xml:space="preserve">The system is a </w:t>
      </w:r>
      <w:r>
        <w:rPr>
          <w:b/>
        </w:rPr>
        <w:t>hybrid two-node distributed architecture</w:t>
      </w:r>
      <w:r>
        <w:t xml:space="preserve"> (Figure 1). Node A is a Raspberry Pi 4 Model B (8 GB) with a USB UVC webcam, mounted at the reception desk. Node B is a workstation laptop with an NVIDIA RTX 3050 Ti Laptop GPU running Windows 11. The two nodes are connected by a direct Cat-6 Ethernet cable on a dedicated </w:t>
      </w:r>
      <w:r>
        <w:rPr>
          <w:rFonts w:ascii="Consolas" w:hAnsi="Consolas"/>
          <w:sz w:val="20"/>
        </w:rPr>
        <w:t>/24</w:t>
      </w:r>
      <w:r>
        <w:t xml:space="preserve"> subnet (</w:t>
      </w:r>
      <w:r>
        <w:rPr>
          <w:rFonts w:ascii="Consolas" w:hAnsi="Consolas"/>
          <w:sz w:val="20"/>
        </w:rPr>
        <w:t>192.168.99.0/24</w:t>
      </w:r>
      <w:r>
        <w:t>), chosen after Stage-B testing showed that the production Wi-Fi network's IP range collided with internal campus infrastructure and produced inconsistent routing.</w:t>
      </w:r>
    </w:p>
    <w:p>
      <w:r>
        <w:t xml:space="preserve">The Pi runs only two long-lived services, both managed by </w:t>
      </w:r>
      <w:r>
        <w:rPr>
          <w:rFonts w:ascii="Consolas" w:hAnsi="Consolas"/>
          <w:sz w:val="20"/>
        </w:rPr>
        <w:t>systemd</w:t>
      </w:r>
      <w:r>
        <w:t>:</w:t>
      </w:r>
    </w:p>
    <w:p>
      <w:pPr>
        <w:pStyle w:val="ListBullet"/>
      </w:pPr>
      <w:r>
        <w:rPr>
          <w:rFonts w:ascii="Consolas" w:hAnsi="Consolas"/>
          <w:sz w:val="20"/>
        </w:rPr>
        <w:t>smart-reception-edge.service</w:t>
      </w:r>
      <w:r>
        <w:t xml:space="preserve"> — captures video frames, JPEG-encodes them at quality 70, and POSTs them over HTTP to the laptop at the configured FPS.</w:t>
      </w:r>
    </w:p>
    <w:p>
      <w:pPr>
        <w:pStyle w:val="ListBullet"/>
      </w:pPr>
      <w:r>
        <w:rPr>
          <w:rFonts w:ascii="Consolas" w:hAnsi="Consolas"/>
          <w:sz w:val="20"/>
        </w:rPr>
        <w:t>smart-reception-audio.service</w:t>
      </w:r>
      <w:r>
        <w:t xml:space="preserve"> — captures 8-second audio chunks from the USB webcam's microphone, wraps them in a WAV container, and POSTs them similarly.</w:t>
      </w:r>
    </w:p>
    <w:p>
      <w:r>
        <w:t>The laptop runs:</w:t>
      </w:r>
    </w:p>
    <w:p>
      <w:pPr>
        <w:pStyle w:val="ListBullet"/>
      </w:pPr>
      <w:r>
        <w:rPr>
          <w:b/>
        </w:rPr>
        <w:t>FastAPI server</w:t>
      </w:r>
      <w:r>
        <w:t xml:space="preserve"> (</w:t>
      </w:r>
      <w:r>
        <w:rPr>
          <w:rFonts w:ascii="Consolas" w:hAnsi="Consolas"/>
          <w:sz w:val="20"/>
        </w:rPr>
        <w:t>server_app.py</w:t>
      </w:r>
      <w:r>
        <w:t xml:space="preserve">) hosting 15 REST routers, two WebSocket endpoints, and serving the React SPA from </w:t>
      </w:r>
      <w:r>
        <w:rPr>
          <w:rFonts w:ascii="Consolas" w:hAnsi="Consolas"/>
          <w:sz w:val="20"/>
        </w:rPr>
        <w:t>frontend/dist</w:t>
      </w:r>
      <w:r>
        <w:t>.</w:t>
      </w:r>
    </w:p>
    <w:p>
      <w:pPr>
        <w:pStyle w:val="ListBullet"/>
      </w:pPr>
      <w:r>
        <w:rPr>
          <w:b/>
        </w:rPr>
        <w:t>SQLite</w:t>
      </w:r>
      <w:r>
        <w:t xml:space="preserve"> database (WAL mode) with SQLAlchemy 2.0 ORM, 9 entities.</w:t>
      </w:r>
    </w:p>
    <w:p>
      <w:pPr>
        <w:pStyle w:val="ListBullet"/>
      </w:pPr>
      <w:r>
        <w:rPr>
          <w:b/>
        </w:rPr>
        <w:t>YOLOv8n</w:t>
      </w:r>
      <w:r>
        <w:t xml:space="preserve">, </w:t>
      </w:r>
      <w:r>
        <w:rPr>
          <w:b/>
        </w:rPr>
        <w:t>MTCNN+FaceNet</w:t>
      </w:r>
      <w:r>
        <w:t xml:space="preserve">, </w:t>
      </w:r>
      <w:r>
        <w:rPr>
          <w:b/>
        </w:rPr>
        <w:t>faster-whisper-small</w:t>
      </w:r>
      <w:r>
        <w:t xml:space="preserve"> — all loaded into VRAM at server start and accessed via module-level singletons.</w:t>
      </w:r>
    </w:p>
    <w:p>
      <w:pPr>
        <w:pStyle w:val="ListBullet"/>
      </w:pPr>
      <w:r>
        <w:rPr>
          <w:b/>
        </w:rPr>
        <w:t>Background controller</w:t>
      </w:r>
      <w:r>
        <w:t xml:space="preserve"> (</w:t>
      </w:r>
      <w:r>
        <w:rPr>
          <w:rFonts w:ascii="Consolas" w:hAnsi="Consolas"/>
          <w:sz w:val="20"/>
        </w:rPr>
        <w:t>core/controller.py</w:t>
      </w:r>
      <w:r>
        <w:t>) running a daily 02:00 database backup and an event-bus subscription wiring.</w:t>
      </w:r>
    </w:p>
    <w:p>
      <w:r>
        <w:t xml:space="preserve">A small but architecturally significant detail: the FastAPI app uses an </w:t>
      </w:r>
      <w:r>
        <w:rPr>
          <w:rFonts w:ascii="Consolas" w:hAnsi="Consolas"/>
          <w:sz w:val="20"/>
        </w:rPr>
        <w:t>@asynccontextmanager</w:t>
      </w:r>
      <w:r>
        <w:t xml:space="preserve"> lifespan hook to (a) capture a reference to the running asyncio event loop so synchronous threadpool routes can dispatch WebSocket broadcasts back to it (</w:t>
      </w:r>
      <w:r>
        <w:rPr>
          <w:rFonts w:ascii="Consolas" w:hAnsi="Consolas"/>
          <w:sz w:val="20"/>
        </w:rPr>
        <w:t>broadcast_from_thread</w:t>
      </w:r>
      <w:r>
        <w:t>), and (b) hydrate the face-engine embedding cache from the database on startup, ensuring recognition works on the first frame after a restart rather than only after the first new enrollment.</w:t>
      </w:r>
    </w:p>
    <w:p>
      <w:pPr>
        <w:pStyle w:val="Heading2"/>
      </w:pPr>
      <w:r>
        <w:t>3.3  Hardware Bill of Materials</w:t>
      </w:r>
    </w:p>
    <w:p>
      <w:r>
        <w:t>The complete hardware bill of materials is given in Table 1.</w:t>
      </w:r>
    </w:p>
    <w:tbl>
      <w:tblPr>
        <w:tblStyle w:val="LightList-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b/>
                <w:color w:val="001E3C"/>
              </w:rPr>
              <w:t>Item</w:t>
            </w:r>
          </w:p>
        </w:tc>
        <w:tc>
          <w:tcPr>
            <w:tcW w:type="dxa" w:w="2340"/>
          </w:tcPr>
          <w:p>
            <w:r/>
            <w:r>
              <w:rPr>
                <w:b/>
                <w:color w:val="001E3C"/>
              </w:rPr>
              <w:t>Specification</w:t>
            </w:r>
          </w:p>
        </w:tc>
        <w:tc>
          <w:tcPr>
            <w:tcW w:type="dxa" w:w="2340"/>
          </w:tcPr>
          <w:p>
            <w:r/>
            <w:r>
              <w:rPr>
                <w:b/>
                <w:color w:val="001E3C"/>
              </w:rPr>
              <w:t>Role</w:t>
            </w:r>
          </w:p>
        </w:tc>
        <w:tc>
          <w:tcPr>
            <w:tcW w:type="dxa" w:w="2340"/>
          </w:tcPr>
          <w:p>
            <w:r/>
            <w:r>
              <w:rPr>
                <w:b/>
                <w:color w:val="001E3C"/>
              </w:rPr>
              <w:t>Approx. cost (USD)</w:t>
            </w:r>
          </w:p>
        </w:tc>
      </w:tr>
      <w:tr>
        <w:tc>
          <w:tcPr>
            <w:tcW w:type="dxa" w:w="2340"/>
          </w:tcPr>
          <w:p>
            <w:r/>
            <w:r>
              <w:t>Raspberry Pi 4 Model B</w:t>
            </w:r>
          </w:p>
        </w:tc>
        <w:tc>
          <w:tcPr>
            <w:tcW w:type="dxa" w:w="2340"/>
          </w:tcPr>
          <w:p>
            <w:r/>
            <w:r>
              <w:t>8 GB RAM</w:t>
            </w:r>
          </w:p>
        </w:tc>
        <w:tc>
          <w:tcPr>
            <w:tcW w:type="dxa" w:w="2340"/>
          </w:tcPr>
          <w:p>
            <w:r/>
            <w:r>
              <w:t>Edge node</w:t>
            </w:r>
          </w:p>
        </w:tc>
        <w:tc>
          <w:tcPr>
            <w:tcW w:type="dxa" w:w="2340"/>
          </w:tcPr>
          <w:p>
            <w:r/>
            <w:r>
              <w:t>75</w:t>
            </w:r>
          </w:p>
        </w:tc>
      </w:tr>
      <w:tr>
        <w:tc>
          <w:tcPr>
            <w:tcW w:type="dxa" w:w="2340"/>
          </w:tcPr>
          <w:p>
            <w:r/>
            <w:r>
              <w:t>USB UVC webcam</w:t>
            </w:r>
          </w:p>
        </w:tc>
        <w:tc>
          <w:tcPr>
            <w:tcW w:type="dxa" w:w="2340"/>
          </w:tcPr>
          <w:p>
            <w:r/>
            <w:r>
              <w:t>1080p, integrated mic</w:t>
            </w:r>
          </w:p>
        </w:tc>
        <w:tc>
          <w:tcPr>
            <w:tcW w:type="dxa" w:w="2340"/>
          </w:tcPr>
          <w:p>
            <w:r/>
            <w:r>
              <w:t>Camera + audio</w:t>
            </w:r>
          </w:p>
        </w:tc>
        <w:tc>
          <w:tcPr>
            <w:tcW w:type="dxa" w:w="2340"/>
          </w:tcPr>
          <w:p>
            <w:r/>
            <w:r>
              <w:t>35</w:t>
            </w:r>
          </w:p>
        </w:tc>
      </w:tr>
      <w:tr>
        <w:tc>
          <w:tcPr>
            <w:tcW w:type="dxa" w:w="2340"/>
          </w:tcPr>
          <w:p>
            <w:r/>
            <w:r>
              <w:t>Official Pi 27 W USB-C PSU</w:t>
            </w:r>
          </w:p>
        </w:tc>
        <w:tc>
          <w:tcPr>
            <w:tcW w:type="dxa" w:w="2340"/>
          </w:tcPr>
          <w:p>
            <w:r/>
            <w:r>
              <w:t>5.1 V / 5 A</w:t>
            </w:r>
          </w:p>
        </w:tc>
        <w:tc>
          <w:tcPr>
            <w:tcW w:type="dxa" w:w="2340"/>
          </w:tcPr>
          <w:p>
            <w:r/>
            <w:r>
              <w:t>Pi power</w:t>
            </w:r>
          </w:p>
        </w:tc>
        <w:tc>
          <w:tcPr>
            <w:tcW w:type="dxa" w:w="2340"/>
          </w:tcPr>
          <w:p>
            <w:r/>
            <w:r>
              <w:t>18</w:t>
            </w:r>
          </w:p>
        </w:tc>
      </w:tr>
      <w:tr>
        <w:tc>
          <w:tcPr>
            <w:tcW w:type="dxa" w:w="2340"/>
          </w:tcPr>
          <w:p>
            <w:r/>
            <w:r>
              <w:t>32 GB microSD</w:t>
            </w:r>
          </w:p>
        </w:tc>
        <w:tc>
          <w:tcPr>
            <w:tcW w:type="dxa" w:w="2340"/>
          </w:tcPr>
          <w:p>
            <w:r/>
            <w:r>
              <w:t>Class 10 / A2</w:t>
            </w:r>
          </w:p>
        </w:tc>
        <w:tc>
          <w:tcPr>
            <w:tcW w:type="dxa" w:w="2340"/>
          </w:tcPr>
          <w:p>
            <w:r/>
            <w:r>
              <w:t>Pi OS / app</w:t>
            </w:r>
          </w:p>
        </w:tc>
        <w:tc>
          <w:tcPr>
            <w:tcW w:type="dxa" w:w="2340"/>
          </w:tcPr>
          <w:p>
            <w:r/>
            <w:r>
              <w:t>12</w:t>
            </w:r>
          </w:p>
        </w:tc>
      </w:tr>
      <w:tr>
        <w:tc>
          <w:tcPr>
            <w:tcW w:type="dxa" w:w="2340"/>
          </w:tcPr>
          <w:p>
            <w:r/>
            <w:r>
              <w:t>Cat-6 Ethernet patch cable</w:t>
            </w:r>
          </w:p>
        </w:tc>
        <w:tc>
          <w:tcPr>
            <w:tcW w:type="dxa" w:w="2340"/>
          </w:tcPr>
          <w:p>
            <w:r/>
            <w:r>
              <w:t>5 m</w:t>
            </w:r>
          </w:p>
        </w:tc>
        <w:tc>
          <w:tcPr>
            <w:tcW w:type="dxa" w:w="2340"/>
          </w:tcPr>
          <w:p>
            <w:r/>
            <w:r>
              <w:t>Pi ↔ laptop</w:t>
            </w:r>
          </w:p>
        </w:tc>
        <w:tc>
          <w:tcPr>
            <w:tcW w:type="dxa" w:w="2340"/>
          </w:tcPr>
          <w:p>
            <w:r/>
            <w:r>
              <w:t>8</w:t>
            </w:r>
          </w:p>
        </w:tc>
      </w:tr>
      <w:tr>
        <w:tc>
          <w:tcPr>
            <w:tcW w:type="dxa" w:w="2340"/>
          </w:tcPr>
          <w:p>
            <w:r/>
            <w:r>
              <w:t>Laptop with NVIDIA RTX 3050 Ti (or better)</w:t>
            </w:r>
          </w:p>
        </w:tc>
        <w:tc>
          <w:tcPr>
            <w:tcW w:type="dxa" w:w="2340"/>
          </w:tcPr>
          <w:p>
            <w:r/>
            <w:r>
              <w:t>16 GB RAM, Windows 11</w:t>
            </w:r>
          </w:p>
        </w:tc>
        <w:tc>
          <w:tcPr>
            <w:tcW w:type="dxa" w:w="2340"/>
          </w:tcPr>
          <w:p>
            <w:r/>
            <w:r>
              <w:t>Server / GPU</w:t>
            </w:r>
          </w:p>
        </w:tc>
        <w:tc>
          <w:tcPr>
            <w:tcW w:type="dxa" w:w="2340"/>
          </w:tcPr>
          <w:p>
            <w:r/>
            <w:r>
              <w:t>(assumed pre-existing)</w:t>
            </w:r>
          </w:p>
        </w:tc>
      </w:tr>
    </w:tbl>
    <w:p/>
    <w:p>
      <w:r>
        <w:rPr>
          <w:b/>
        </w:rPr>
        <w:t>Table 1.</w:t>
      </w:r>
      <w:r>
        <w:t xml:space="preserve"> Hardware bill of materials. Total marginal cost (excluding laptop): </w:t>
      </w:r>
      <w:r>
        <w:rPr>
          <w:b/>
        </w:rPr>
        <w:t>~$148</w:t>
      </w:r>
      <w:r>
        <w:t>.</w:t>
      </w:r>
    </w:p>
    <w:p>
      <w:pPr>
        <w:pStyle w:val="Heading2"/>
      </w:pPr>
      <w:r>
        <w:t>3.4  Software / Model Stack</w:t>
      </w:r>
    </w:p>
    <w:p>
      <w:r>
        <w:t xml:space="preserve">The full pinned dependency list lives in </w:t>
      </w:r>
      <w:r>
        <w:rPr>
          <w:i/>
        </w:rPr>
        <w:t>`requirements.txt`</w:t>
      </w:r>
      <w:r>
        <w:t xml:space="preserve"> (Python) and </w:t>
      </w:r>
      <w:r>
        <w:rPr>
          <w:i/>
        </w:rPr>
        <w:t>`frontend/package.json`</w:t>
      </w:r>
      <w:r>
        <w:t xml:space="preserve"> (Node). Table 2 lists the key components with versions and roles.</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
              <w:rPr>
                <w:b/>
                <w:color w:val="001E3C"/>
              </w:rPr>
              <w:t>Component</w:t>
            </w:r>
          </w:p>
        </w:tc>
        <w:tc>
          <w:tcPr>
            <w:tcW w:type="dxa" w:w="3120"/>
          </w:tcPr>
          <w:p>
            <w:r/>
            <w:r>
              <w:rPr>
                <w:b/>
                <w:color w:val="001E3C"/>
              </w:rPr>
              <w:t>Version</w:t>
            </w:r>
          </w:p>
        </w:tc>
        <w:tc>
          <w:tcPr>
            <w:tcW w:type="dxa" w:w="3120"/>
          </w:tcPr>
          <w:p>
            <w:r/>
            <w:r>
              <w:rPr>
                <w:b/>
                <w:color w:val="001E3C"/>
              </w:rPr>
              <w:t>Role</w:t>
            </w:r>
          </w:p>
        </w:tc>
      </w:tr>
      <w:tr>
        <w:tc>
          <w:tcPr>
            <w:tcW w:type="dxa" w:w="3120"/>
          </w:tcPr>
          <w:p>
            <w:r/>
            <w:r>
              <w:t>Python</w:t>
            </w:r>
          </w:p>
        </w:tc>
        <w:tc>
          <w:tcPr>
            <w:tcW w:type="dxa" w:w="3120"/>
          </w:tcPr>
          <w:p>
            <w:r/>
            <w:r>
              <w:t>3.12</w:t>
            </w:r>
          </w:p>
        </w:tc>
        <w:tc>
          <w:tcPr>
            <w:tcW w:type="dxa" w:w="3120"/>
          </w:tcPr>
          <w:p>
            <w:r/>
            <w:r>
              <w:t>Server runtime</w:t>
            </w:r>
          </w:p>
        </w:tc>
      </w:tr>
      <w:tr>
        <w:tc>
          <w:tcPr>
            <w:tcW w:type="dxa" w:w="3120"/>
          </w:tcPr>
          <w:p>
            <w:r/>
            <w:r>
              <w:t>FastAPI</w:t>
            </w:r>
          </w:p>
        </w:tc>
        <w:tc>
          <w:tcPr>
            <w:tcW w:type="dxa" w:w="3120"/>
          </w:tcPr>
          <w:p>
            <w:r/>
            <w:r>
              <w:t>0.110+</w:t>
            </w:r>
          </w:p>
        </w:tc>
        <w:tc>
          <w:tcPr>
            <w:tcW w:type="dxa" w:w="3120"/>
          </w:tcPr>
          <w:p>
            <w:r/>
            <w:r>
              <w:t>HTTP / WebSocket server</w:t>
            </w:r>
          </w:p>
        </w:tc>
      </w:tr>
      <w:tr>
        <w:tc>
          <w:tcPr>
            <w:tcW w:type="dxa" w:w="3120"/>
          </w:tcPr>
          <w:p>
            <w:r/>
            <w:r>
              <w:t>SQLAlchemy</w:t>
            </w:r>
          </w:p>
        </w:tc>
        <w:tc>
          <w:tcPr>
            <w:tcW w:type="dxa" w:w="3120"/>
          </w:tcPr>
          <w:p>
            <w:r/>
            <w:r>
              <w:t>2.0+</w:t>
            </w:r>
          </w:p>
        </w:tc>
        <w:tc>
          <w:tcPr>
            <w:tcW w:type="dxa" w:w="3120"/>
          </w:tcPr>
          <w:p>
            <w:r/>
            <w:r>
              <w:t>ORM</w:t>
            </w:r>
          </w:p>
        </w:tc>
      </w:tr>
      <w:tr>
        <w:tc>
          <w:tcPr>
            <w:tcW w:type="dxa" w:w="3120"/>
          </w:tcPr>
          <w:p>
            <w:r/>
            <w:r>
              <w:t>SQLite</w:t>
            </w:r>
          </w:p>
        </w:tc>
        <w:tc>
          <w:tcPr>
            <w:tcW w:type="dxa" w:w="3120"/>
          </w:tcPr>
          <w:p>
            <w:r/>
            <w:r>
              <w:t>bundled with Python</w:t>
            </w:r>
          </w:p>
        </w:tc>
        <w:tc>
          <w:tcPr>
            <w:tcW w:type="dxa" w:w="3120"/>
          </w:tcPr>
          <w:p>
            <w:r/>
            <w:r>
              <w:t>Database engine, WAL mode</w:t>
            </w:r>
          </w:p>
        </w:tc>
      </w:tr>
      <w:tr>
        <w:tc>
          <w:tcPr>
            <w:tcW w:type="dxa" w:w="3120"/>
          </w:tcPr>
          <w:p>
            <w:r/>
            <w:r>
              <w:t>PyTorch</w:t>
            </w:r>
          </w:p>
        </w:tc>
        <w:tc>
          <w:tcPr>
            <w:tcW w:type="dxa" w:w="3120"/>
          </w:tcPr>
          <w:p>
            <w:r/>
            <w:r>
              <w:t>2.6.0 + CUDA 12.4</w:t>
            </w:r>
          </w:p>
        </w:tc>
        <w:tc>
          <w:tcPr>
            <w:tcW w:type="dxa" w:w="3120"/>
          </w:tcPr>
          <w:p>
            <w:r/>
            <w:r>
              <w:t>Tensor backend</w:t>
            </w:r>
          </w:p>
        </w:tc>
      </w:tr>
      <w:tr>
        <w:tc>
          <w:tcPr>
            <w:tcW w:type="dxa" w:w="3120"/>
          </w:tcPr>
          <w:p>
            <w:r/>
            <w:r>
              <w:t>ultralytics</w:t>
            </w:r>
          </w:p>
        </w:tc>
        <w:tc>
          <w:tcPr>
            <w:tcW w:type="dxa" w:w="3120"/>
          </w:tcPr>
          <w:p>
            <w:r/>
            <w:r>
              <w:t>8.2.103</w:t>
            </w:r>
          </w:p>
        </w:tc>
        <w:tc>
          <w:tcPr>
            <w:tcW w:type="dxa" w:w="3120"/>
          </w:tcPr>
          <w:p>
            <w:r/>
            <w:r>
              <w:t>YOLOv8 integration</w:t>
            </w:r>
          </w:p>
        </w:tc>
      </w:tr>
      <w:tr>
        <w:tc>
          <w:tcPr>
            <w:tcW w:type="dxa" w:w="3120"/>
          </w:tcPr>
          <w:p>
            <w:r/>
            <w:r>
              <w:t>facenet-pytorch</w:t>
            </w:r>
          </w:p>
        </w:tc>
        <w:tc>
          <w:tcPr>
            <w:tcW w:type="dxa" w:w="3120"/>
          </w:tcPr>
          <w:p>
            <w:r/>
            <w:r>
              <w:t>2.6.0</w:t>
            </w:r>
          </w:p>
        </w:tc>
        <w:tc>
          <w:tcPr>
            <w:tcW w:type="dxa" w:w="3120"/>
          </w:tcPr>
          <w:p>
            <w:r/>
            <w:r>
              <w:t>MTCNN + FaceNet (VGGFace2)</w:t>
            </w:r>
          </w:p>
        </w:tc>
      </w:tr>
      <w:tr>
        <w:tc>
          <w:tcPr>
            <w:tcW w:type="dxa" w:w="3120"/>
          </w:tcPr>
          <w:p>
            <w:r/>
            <w:r>
              <w:t>faster-whisper</w:t>
            </w:r>
          </w:p>
        </w:tc>
        <w:tc>
          <w:tcPr>
            <w:tcW w:type="dxa" w:w="3120"/>
          </w:tcPr>
          <w:p>
            <w:r/>
            <w:r>
              <w:t>1.2.1</w:t>
            </w:r>
          </w:p>
        </w:tc>
        <w:tc>
          <w:tcPr>
            <w:tcW w:type="dxa" w:w="3120"/>
          </w:tcPr>
          <w:p>
            <w:r/>
            <w:r>
              <w:t>Whisper-small inference</w:t>
            </w:r>
          </w:p>
        </w:tc>
      </w:tr>
      <w:tr>
        <w:tc>
          <w:tcPr>
            <w:tcW w:type="dxa" w:w="3120"/>
          </w:tcPr>
          <w:p>
            <w:r/>
            <w:r>
              <w:t>OpenCV (python)</w:t>
            </w:r>
          </w:p>
        </w:tc>
        <w:tc>
          <w:tcPr>
            <w:tcW w:type="dxa" w:w="3120"/>
          </w:tcPr>
          <w:p>
            <w:r/>
            <w:r>
              <w:t>4.10</w:t>
            </w:r>
          </w:p>
        </w:tc>
        <w:tc>
          <w:tcPr>
            <w:tcW w:type="dxa" w:w="3120"/>
          </w:tcPr>
          <w:p>
            <w:r/>
            <w:r>
              <w:t>JPEG codec, image I/O</w:t>
            </w:r>
          </w:p>
        </w:tc>
      </w:tr>
      <w:tr>
        <w:tc>
          <w:tcPr>
            <w:tcW w:type="dxa" w:w="3120"/>
          </w:tcPr>
          <w:p>
            <w:r/>
            <w:r>
              <w:t>python-jose</w:t>
            </w:r>
          </w:p>
        </w:tc>
        <w:tc>
          <w:tcPr>
            <w:tcW w:type="dxa" w:w="3120"/>
          </w:tcPr>
          <w:p>
            <w:r/>
            <w:r>
              <w:t>3.3</w:t>
            </w:r>
          </w:p>
        </w:tc>
        <w:tc>
          <w:tcPr>
            <w:tcW w:type="dxa" w:w="3120"/>
          </w:tcPr>
          <w:p>
            <w:r/>
            <w:r>
              <w:t>JWT signing</w:t>
            </w:r>
          </w:p>
        </w:tc>
      </w:tr>
      <w:tr>
        <w:tc>
          <w:tcPr>
            <w:tcW w:type="dxa" w:w="3120"/>
          </w:tcPr>
          <w:p>
            <w:r/>
            <w:r>
              <w:t>bcrypt</w:t>
            </w:r>
          </w:p>
        </w:tc>
        <w:tc>
          <w:tcPr>
            <w:tcW w:type="dxa" w:w="3120"/>
          </w:tcPr>
          <w:p>
            <w:r/>
            <w:r>
              <w:t>4.x</w:t>
            </w:r>
          </w:p>
        </w:tc>
        <w:tc>
          <w:tcPr>
            <w:tcW w:type="dxa" w:w="3120"/>
          </w:tcPr>
          <w:p>
            <w:r/>
            <w:r>
              <w:t>Password hashing (cost ≥ 12)</w:t>
            </w:r>
          </w:p>
        </w:tc>
      </w:tr>
      <w:tr>
        <w:tc>
          <w:tcPr>
            <w:tcW w:type="dxa" w:w="3120"/>
          </w:tcPr>
          <w:p>
            <w:r/>
            <w:r>
              <w:t>cryptography</w:t>
            </w:r>
          </w:p>
        </w:tc>
        <w:tc>
          <w:tcPr>
            <w:tcW w:type="dxa" w:w="3120"/>
          </w:tcPr>
          <w:p>
            <w:r/>
            <w:r>
              <w:t>latest</w:t>
            </w:r>
          </w:p>
        </w:tc>
        <w:tc>
          <w:tcPr>
            <w:tcW w:type="dxa" w:w="3120"/>
          </w:tcPr>
          <w:p>
            <w:r/>
            <w:r>
              <w:t>AES-256-GCM at-rest encryption</w:t>
            </w:r>
          </w:p>
        </w:tc>
      </w:tr>
      <w:tr>
        <w:tc>
          <w:tcPr>
            <w:tcW w:type="dxa" w:w="3120"/>
          </w:tcPr>
          <w:p>
            <w:r/>
            <w:r>
              <w:t>React</w:t>
            </w:r>
          </w:p>
        </w:tc>
        <w:tc>
          <w:tcPr>
            <w:tcW w:type="dxa" w:w="3120"/>
          </w:tcPr>
          <w:p>
            <w:r/>
            <w:r>
              <w:t>18</w:t>
            </w:r>
          </w:p>
        </w:tc>
        <w:tc>
          <w:tcPr>
            <w:tcW w:type="dxa" w:w="3120"/>
          </w:tcPr>
          <w:p>
            <w:r/>
            <w:r>
              <w:t>UI</w:t>
            </w:r>
          </w:p>
        </w:tc>
      </w:tr>
      <w:tr>
        <w:tc>
          <w:tcPr>
            <w:tcW w:type="dxa" w:w="3120"/>
          </w:tcPr>
          <w:p>
            <w:r/>
            <w:r>
              <w:t>TypeScript</w:t>
            </w:r>
          </w:p>
        </w:tc>
        <w:tc>
          <w:tcPr>
            <w:tcW w:type="dxa" w:w="3120"/>
          </w:tcPr>
          <w:p>
            <w:r/>
            <w:r>
              <w:t>5</w:t>
            </w:r>
          </w:p>
        </w:tc>
        <w:tc>
          <w:tcPr>
            <w:tcW w:type="dxa" w:w="3120"/>
          </w:tcPr>
          <w:p>
            <w:r/>
            <w:r>
              <w:t>Type checking</w:t>
            </w:r>
          </w:p>
        </w:tc>
      </w:tr>
      <w:tr>
        <w:tc>
          <w:tcPr>
            <w:tcW w:type="dxa" w:w="3120"/>
          </w:tcPr>
          <w:p>
            <w:r/>
            <w:r>
              <w:t>Vite</w:t>
            </w:r>
          </w:p>
        </w:tc>
        <w:tc>
          <w:tcPr>
            <w:tcW w:type="dxa" w:w="3120"/>
          </w:tcPr>
          <w:p>
            <w:r/>
            <w:r>
              <w:t>5</w:t>
            </w:r>
          </w:p>
        </w:tc>
        <w:tc>
          <w:tcPr>
            <w:tcW w:type="dxa" w:w="3120"/>
          </w:tcPr>
          <w:p>
            <w:r/>
            <w:r>
              <w:t>Frontend build</w:t>
            </w:r>
          </w:p>
        </w:tc>
      </w:tr>
      <w:tr>
        <w:tc>
          <w:tcPr>
            <w:tcW w:type="dxa" w:w="3120"/>
          </w:tcPr>
          <w:p>
            <w:r/>
            <w:r>
              <w:t>lucide-react</w:t>
            </w:r>
          </w:p>
        </w:tc>
        <w:tc>
          <w:tcPr>
            <w:tcW w:type="dxa" w:w="3120"/>
          </w:tcPr>
          <w:p>
            <w:r/>
            <w:r>
              <w:t>latest</w:t>
            </w:r>
          </w:p>
        </w:tc>
        <w:tc>
          <w:tcPr>
            <w:tcW w:type="dxa" w:w="3120"/>
          </w:tcPr>
          <w:p>
            <w:r/>
            <w:r>
              <w:t>Icon set</w:t>
            </w:r>
          </w:p>
        </w:tc>
      </w:tr>
    </w:tbl>
    <w:p/>
    <w:p>
      <w:r>
        <w:rPr>
          <w:b/>
        </w:rPr>
        <w:t>Table 2.</w:t>
      </w:r>
      <w:r>
        <w:t xml:space="preserve"> Software / model stack with version pinning.</w:t>
      </w:r>
    </w:p>
    <w:p>
      <w:pPr>
        <w:pStyle w:val="Heading2"/>
      </w:pPr>
      <w:r>
        <w:t>3.5  Data Model</w:t>
      </w:r>
    </w:p>
    <w:p>
      <w:r>
        <w:t xml:space="preserve">The relational schema covers 9 entities. </w:t>
      </w:r>
      <w:r>
        <w:rPr>
          <w:b/>
        </w:rPr>
        <w:t>Table 3</w:t>
      </w:r>
      <w:r>
        <w:t xml:space="preserve"> summarises each.</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
              <w:rPr>
                <w:b/>
                <w:color w:val="001E3C"/>
              </w:rPr>
              <w:t>Entity</w:t>
            </w:r>
          </w:p>
        </w:tc>
        <w:tc>
          <w:tcPr>
            <w:tcW w:type="dxa" w:w="3120"/>
          </w:tcPr>
          <w:p>
            <w:r/>
            <w:r>
              <w:rPr>
                <w:b/>
                <w:color w:val="001E3C"/>
              </w:rPr>
              <w:t>Key fields</w:t>
            </w:r>
          </w:p>
        </w:tc>
        <w:tc>
          <w:tcPr>
            <w:tcW w:type="dxa" w:w="3120"/>
          </w:tcPr>
          <w:p>
            <w:r/>
            <w:r>
              <w:rPr>
                <w:b/>
                <w:color w:val="001E3C"/>
              </w:rPr>
              <w:t>Purpose</w:t>
            </w:r>
          </w:p>
        </w:tc>
      </w:tr>
      <w:tr>
        <w:tc>
          <w:tcPr>
            <w:tcW w:type="dxa" w:w="3120"/>
          </w:tcPr>
          <w:p>
            <w:r/>
            <w:r>
              <w:rPr>
                <w:rFonts w:ascii="Consolas" w:hAnsi="Consolas"/>
                <w:sz w:val="20"/>
              </w:rPr>
              <w:t>guests</w:t>
            </w:r>
          </w:p>
        </w:tc>
        <w:tc>
          <w:tcPr>
            <w:tcW w:type="dxa" w:w="3120"/>
          </w:tcPr>
          <w:p>
            <w:r/>
            <w:r>
              <w:t>id, full_name, email, phone, nationality, id_type, id_number, vip_status, language_preference, is_watched, watch_reason, is_staff_badge, staff_badge_label</w:t>
            </w:r>
          </w:p>
        </w:tc>
        <w:tc>
          <w:tcPr>
            <w:tcW w:type="dxa" w:w="3120"/>
          </w:tcPr>
          <w:p>
            <w:r/>
            <w:r>
              <w:t>Identity and dashboard state</w:t>
            </w:r>
          </w:p>
        </w:tc>
      </w:tr>
      <w:tr>
        <w:tc>
          <w:tcPr>
            <w:tcW w:type="dxa" w:w="3120"/>
          </w:tcPr>
          <w:p>
            <w:r/>
            <w:r>
              <w:rPr>
                <w:rFonts w:ascii="Consolas" w:hAnsi="Consolas"/>
                <w:sz w:val="20"/>
              </w:rPr>
              <w:t>face_embeddings</w:t>
            </w:r>
          </w:p>
        </w:tc>
        <w:tc>
          <w:tcPr>
            <w:tcW w:type="dxa" w:w="3120"/>
          </w:tcPr>
          <w:p>
            <w:r/>
            <w:r>
              <w:t>id, guest_id, vector (LargeBinary, AES-256-GCM-encrypted), captured_at</w:t>
            </w:r>
          </w:p>
        </w:tc>
        <w:tc>
          <w:tcPr>
            <w:tcW w:type="dxa" w:w="3120"/>
          </w:tcPr>
          <w:p>
            <w:r/>
            <w:r>
              <w:t>5-per-guest cap (FR-1.12)</w:t>
            </w:r>
          </w:p>
        </w:tc>
      </w:tr>
      <w:tr>
        <w:tc>
          <w:tcPr>
            <w:tcW w:type="dxa" w:w="3120"/>
          </w:tcPr>
          <w:p>
            <w:r/>
            <w:r>
              <w:rPr>
                <w:rFonts w:ascii="Consolas" w:hAnsi="Consolas"/>
                <w:sz w:val="20"/>
              </w:rPr>
              <w:t>reservations</w:t>
            </w:r>
          </w:p>
        </w:tc>
        <w:tc>
          <w:tcPr>
            <w:tcW w:type="dxa" w:w="3120"/>
          </w:tcPr>
          <w:p>
            <w:r/>
            <w:r>
              <w:t>id, guest_id, reservation_code, check_in_date, check_out_date, room_number, status, rate_per_night, total_amount, special_requests</w:t>
            </w:r>
          </w:p>
        </w:tc>
        <w:tc>
          <w:tcPr>
            <w:tcW w:type="dxa" w:w="3120"/>
          </w:tcPr>
          <w:p>
            <w:r/>
            <w:r>
              <w:t>Drives in-house / arrivals / departures tabs</w:t>
            </w:r>
          </w:p>
        </w:tc>
      </w:tr>
      <w:tr>
        <w:tc>
          <w:tcPr>
            <w:tcW w:type="dxa" w:w="3120"/>
          </w:tcPr>
          <w:p>
            <w:r/>
            <w:r>
              <w:rPr>
                <w:rFonts w:ascii="Consolas" w:hAnsi="Consolas"/>
                <w:sz w:val="20"/>
              </w:rPr>
              <w:t>visits</w:t>
            </w:r>
          </w:p>
        </w:tc>
        <w:tc>
          <w:tcPr>
            <w:tcW w:type="dxa" w:w="3120"/>
          </w:tcPr>
          <w:p>
            <w:r/>
            <w:r>
              <w:t>id, guest_id, entry_time, exit_time, duration_seconds</w:t>
            </w:r>
          </w:p>
        </w:tc>
        <w:tc>
          <w:tcPr>
            <w:tcW w:type="dxa" w:w="3120"/>
          </w:tcPr>
          <w:p>
            <w:r/>
            <w:r>
              <w:t>Lobby visit audit trail</w:t>
            </w:r>
          </w:p>
        </w:tc>
      </w:tr>
      <w:tr>
        <w:tc>
          <w:tcPr>
            <w:tcW w:type="dxa" w:w="3120"/>
          </w:tcPr>
          <w:p>
            <w:r/>
            <w:r>
              <w:rPr>
                <w:rFonts w:ascii="Consolas" w:hAnsi="Consolas"/>
                <w:sz w:val="20"/>
              </w:rPr>
              <w:t>services</w:t>
            </w:r>
          </w:p>
        </w:tc>
        <w:tc>
          <w:tcPr>
            <w:tcW w:type="dxa" w:w="3120"/>
          </w:tcPr>
          <w:p>
            <w:r/>
            <w:r>
              <w:t>id, name, category, description, price, is_active, popularity_score</w:t>
            </w:r>
          </w:p>
        </w:tc>
        <w:tc>
          <w:tcPr>
            <w:tcW w:type="dxa" w:w="3120"/>
          </w:tcPr>
          <w:p>
            <w:r/>
            <w:r>
              <w:t>Recommendation catalogue</w:t>
            </w:r>
          </w:p>
        </w:tc>
      </w:tr>
      <w:tr>
        <w:tc>
          <w:tcPr>
            <w:tcW w:type="dxa" w:w="3120"/>
          </w:tcPr>
          <w:p>
            <w:r/>
            <w:r>
              <w:rPr>
                <w:rFonts w:ascii="Consolas" w:hAnsi="Consolas"/>
                <w:sz w:val="20"/>
              </w:rPr>
              <w:t>recommendations</w:t>
            </w:r>
          </w:p>
        </w:tc>
        <w:tc>
          <w:tcPr>
            <w:tcW w:type="dxa" w:w="3120"/>
          </w:tcPr>
          <w:p>
            <w:r/>
            <w:r>
              <w:t>id, guest_id, service_id, score, reasoning, status, presented_at, responded_at</w:t>
            </w:r>
          </w:p>
        </w:tc>
        <w:tc>
          <w:tcPr>
            <w:tcW w:type="dxa" w:w="3120"/>
          </w:tcPr>
          <w:p>
            <w:r/>
            <w:r>
              <w:t>Generated suggestions + outcomes</w:t>
            </w:r>
          </w:p>
        </w:tc>
      </w:tr>
      <w:tr>
        <w:tc>
          <w:tcPr>
            <w:tcW w:type="dxa" w:w="3120"/>
          </w:tcPr>
          <w:p>
            <w:r/>
            <w:r>
              <w:rPr>
                <w:rFonts w:ascii="Consolas" w:hAnsi="Consolas"/>
                <w:sz w:val="20"/>
              </w:rPr>
              <w:t>alerts</w:t>
            </w:r>
          </w:p>
        </w:tc>
        <w:tc>
          <w:tcPr>
            <w:tcW w:type="dxa" w:w="3120"/>
          </w:tcPr>
          <w:p>
            <w:r/>
            <w:r>
              <w:t>id, alert_type, status, title, severity, description, guest_id, created_at, acknowledged_at, resolved_at</w:t>
            </w:r>
          </w:p>
        </w:tc>
        <w:tc>
          <w:tcPr>
            <w:tcW w:type="dxa" w:w="3120"/>
          </w:tcPr>
          <w:p>
            <w:r/>
            <w:r>
              <w:t>Persistent alert log (5 types)</w:t>
            </w:r>
          </w:p>
        </w:tc>
      </w:tr>
      <w:tr>
        <w:tc>
          <w:tcPr>
            <w:tcW w:type="dxa" w:w="3120"/>
          </w:tcPr>
          <w:p>
            <w:r/>
            <w:r>
              <w:rPr>
                <w:rFonts w:ascii="Consolas" w:hAnsi="Consolas"/>
                <w:sz w:val="20"/>
              </w:rPr>
              <w:t>staff</w:t>
            </w:r>
          </w:p>
        </w:tc>
        <w:tc>
          <w:tcPr>
            <w:tcW w:type="dxa" w:w="3120"/>
          </w:tcPr>
          <w:p>
            <w:r/>
            <w:r>
              <w:t>id, username, password_hash, role, full_name, email</w:t>
            </w:r>
          </w:p>
        </w:tc>
        <w:tc>
          <w:tcPr>
            <w:tcW w:type="dxa" w:w="3120"/>
          </w:tcPr>
          <w:p>
            <w:r/>
            <w:r>
              <w:t>RBAC (5 roles)</w:t>
            </w:r>
          </w:p>
        </w:tc>
      </w:tr>
      <w:tr>
        <w:tc>
          <w:tcPr>
            <w:tcW w:type="dxa" w:w="3120"/>
          </w:tcPr>
          <w:p>
            <w:r/>
            <w:r>
              <w:rPr>
                <w:rFonts w:ascii="Consolas" w:hAnsi="Consolas"/>
                <w:sz w:val="20"/>
              </w:rPr>
              <w:t>system_logs</w:t>
            </w:r>
          </w:p>
        </w:tc>
        <w:tc>
          <w:tcPr>
            <w:tcW w:type="dxa" w:w="3120"/>
          </w:tcPr>
          <w:p>
            <w:r/>
            <w:r>
              <w:t>id, level, source, message, created_at</w:t>
            </w:r>
          </w:p>
        </w:tc>
        <w:tc>
          <w:tcPr>
            <w:tcW w:type="dxa" w:w="3120"/>
          </w:tcPr>
          <w:p>
            <w:r/>
            <w:r>
              <w:t>Operational log table</w:t>
            </w:r>
          </w:p>
        </w:tc>
      </w:tr>
    </w:tbl>
    <w:p/>
    <w:p>
      <w:r>
        <w:rPr>
          <w:b/>
        </w:rPr>
        <w:t>Table 3.</w:t>
      </w:r>
      <w:r>
        <w:t xml:space="preserve"> Database schema summary.</w:t>
      </w:r>
    </w:p>
    <w:p>
      <w:r>
        <w:t xml:space="preserve">Cascade-delete relationships are declared on every guest-owned child table (face embeddings, reservations, visits, recommendations) so a GDPR right-to-erasure deletion is one </w:t>
      </w:r>
      <w:r>
        <w:rPr>
          <w:rFonts w:ascii="Consolas" w:hAnsi="Consolas"/>
          <w:sz w:val="20"/>
        </w:rPr>
        <w:t>DELETE /api/guests/{id}</w:t>
      </w:r>
      <w:r>
        <w:t xml:space="preserve"> away (NFR-2.11). Alerts have a nullable foreign key to guests so that erasing a guest preserves the audit trail without orphaning enums.</w:t>
      </w:r>
    </w:p>
    <w:p>
      <w:pPr>
        <w:pStyle w:val="Heading2"/>
      </w:pPr>
      <w:r>
        <w:t>3.6  API Surface</w:t>
      </w:r>
    </w:p>
    <w:p>
      <w:r>
        <w:t xml:space="preserve">The HTTP surface consists of 15 routers exposing approximately 60 endpoints (Table 4). All non-public endpoints sit behind </w:t>
      </w:r>
      <w:r>
        <w:rPr>
          <w:rFonts w:ascii="Consolas" w:hAnsi="Consolas"/>
          <w:sz w:val="20"/>
        </w:rPr>
        <w:t>Depends(get_current_staff)</w:t>
      </w:r>
      <w:r>
        <w:t xml:space="preserve"> (JWT verification) and mutating admin-scoped endpoints additionally sit behind </w:t>
      </w:r>
      <w:r>
        <w:rPr>
          <w:rFonts w:ascii="Consolas" w:hAnsi="Consolas"/>
          <w:sz w:val="20"/>
        </w:rPr>
        <w:t>Depends(require_role("admin"))</w:t>
      </w:r>
      <w:r>
        <w:t xml:space="preserve"> or </w:t>
      </w:r>
      <w:r>
        <w:rPr>
          <w:rFonts w:ascii="Consolas" w:hAnsi="Consolas"/>
          <w:sz w:val="20"/>
        </w:rPr>
        <w:t>require_role("admin", "manager")</w:t>
      </w:r>
      <w:r>
        <w:t xml:space="preserve">. The edge ingest endpoints use an </w:t>
      </w:r>
      <w:r>
        <w:rPr>
          <w:rFonts w:ascii="Consolas" w:hAnsi="Consolas"/>
          <w:sz w:val="20"/>
        </w:rPr>
        <w:t>X-API-Key</w:t>
      </w:r>
      <w:r>
        <w:t xml:space="preserve"> header instead of JWT.</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
              <w:rPr>
                <w:b/>
                <w:color w:val="001E3C"/>
              </w:rPr>
              <w:t>Router</w:t>
            </w:r>
          </w:p>
        </w:tc>
        <w:tc>
          <w:tcPr>
            <w:tcW w:type="dxa" w:w="3120"/>
          </w:tcPr>
          <w:p>
            <w:r/>
            <w:r>
              <w:rPr>
                <w:b/>
                <w:color w:val="001E3C"/>
              </w:rPr>
              <w:t>Path prefix</w:t>
            </w:r>
          </w:p>
        </w:tc>
        <w:tc>
          <w:tcPr>
            <w:tcW w:type="dxa" w:w="3120"/>
          </w:tcPr>
          <w:p>
            <w:r/>
            <w:r>
              <w:rPr>
                <w:b/>
                <w:color w:val="001E3C"/>
              </w:rPr>
              <w:t>Purpose</w:t>
            </w:r>
          </w:p>
        </w:tc>
      </w:tr>
      <w:tr>
        <w:tc>
          <w:tcPr>
            <w:tcW w:type="dxa" w:w="3120"/>
          </w:tcPr>
          <w:p>
            <w:r/>
            <w:r>
              <w:rPr>
                <w:rFonts w:ascii="Consolas" w:hAnsi="Consolas"/>
                <w:sz w:val="20"/>
              </w:rPr>
              <w:t>health</w:t>
            </w:r>
          </w:p>
        </w:tc>
        <w:tc>
          <w:tcPr>
            <w:tcW w:type="dxa" w:w="3120"/>
          </w:tcPr>
          <w:p>
            <w:r/>
            <w:r>
              <w:t>/api</w:t>
            </w:r>
          </w:p>
        </w:tc>
        <w:tc>
          <w:tcPr>
            <w:tcW w:type="dxa" w:w="3120"/>
          </w:tcPr>
          <w:p>
            <w:r/>
            <w:r>
              <w:t>Liveness probe</w:t>
            </w:r>
          </w:p>
        </w:tc>
      </w:tr>
      <w:tr>
        <w:tc>
          <w:tcPr>
            <w:tcW w:type="dxa" w:w="3120"/>
          </w:tcPr>
          <w:p>
            <w:r/>
            <w:r>
              <w:rPr>
                <w:rFonts w:ascii="Consolas" w:hAnsi="Consolas"/>
                <w:sz w:val="20"/>
              </w:rPr>
              <w:t>staff</w:t>
            </w:r>
          </w:p>
        </w:tc>
        <w:tc>
          <w:tcPr>
            <w:tcW w:type="dxa" w:w="3120"/>
          </w:tcPr>
          <w:p>
            <w:r/>
            <w:r>
              <w:t>/api/staff</w:t>
            </w:r>
          </w:p>
        </w:tc>
        <w:tc>
          <w:tcPr>
            <w:tcW w:type="dxa" w:w="3120"/>
          </w:tcPr>
          <w:p>
            <w:r/>
            <w:r>
              <w:t>Login + RBAC + staff CRUD</w:t>
            </w:r>
          </w:p>
        </w:tc>
      </w:tr>
      <w:tr>
        <w:tc>
          <w:tcPr>
            <w:tcW w:type="dxa" w:w="3120"/>
          </w:tcPr>
          <w:p>
            <w:r/>
            <w:r>
              <w:rPr>
                <w:rFonts w:ascii="Consolas" w:hAnsi="Consolas"/>
                <w:sz w:val="20"/>
              </w:rPr>
              <w:t>guests</w:t>
            </w:r>
          </w:p>
        </w:tc>
        <w:tc>
          <w:tcPr>
            <w:tcW w:type="dxa" w:w="3120"/>
          </w:tcPr>
          <w:p>
            <w:r/>
            <w:r>
              <w:t>/api/guests</w:t>
            </w:r>
          </w:p>
        </w:tc>
        <w:tc>
          <w:tcPr>
            <w:tcW w:type="dxa" w:w="3120"/>
          </w:tcPr>
          <w:p>
            <w:r/>
            <w:r>
              <w:t>Guest CRUD + search + watchlist + staff badge + summary + embed</w:t>
            </w:r>
          </w:p>
        </w:tc>
      </w:tr>
      <w:tr>
        <w:tc>
          <w:tcPr>
            <w:tcW w:type="dxa" w:w="3120"/>
          </w:tcPr>
          <w:p>
            <w:r/>
            <w:r>
              <w:rPr>
                <w:rFonts w:ascii="Consolas" w:hAnsi="Consolas"/>
                <w:sz w:val="20"/>
              </w:rPr>
              <w:t>alerts</w:t>
            </w:r>
          </w:p>
        </w:tc>
        <w:tc>
          <w:tcPr>
            <w:tcW w:type="dxa" w:w="3120"/>
          </w:tcPr>
          <w:p>
            <w:r/>
            <w:r>
              <w:t>/api/alerts</w:t>
            </w:r>
          </w:p>
        </w:tc>
        <w:tc>
          <w:tcPr>
            <w:tcW w:type="dxa" w:w="3120"/>
          </w:tcPr>
          <w:p>
            <w:r/>
            <w:r>
              <w:t>Alert list / ack / resolve</w:t>
            </w:r>
          </w:p>
        </w:tc>
      </w:tr>
      <w:tr>
        <w:tc>
          <w:tcPr>
            <w:tcW w:type="dxa" w:w="3120"/>
          </w:tcPr>
          <w:p>
            <w:r/>
            <w:r>
              <w:rPr>
                <w:rFonts w:ascii="Consolas" w:hAnsi="Consolas"/>
                <w:sz w:val="20"/>
              </w:rPr>
              <w:t>visits</w:t>
            </w:r>
          </w:p>
        </w:tc>
        <w:tc>
          <w:tcPr>
            <w:tcW w:type="dxa" w:w="3120"/>
          </w:tcPr>
          <w:p>
            <w:r/>
            <w:r>
              <w:t>/api/visits</w:t>
            </w:r>
          </w:p>
        </w:tc>
        <w:tc>
          <w:tcPr>
            <w:tcW w:type="dxa" w:w="3120"/>
          </w:tcPr>
          <w:p>
            <w:r/>
            <w:r>
              <w:t>Visit history</w:t>
            </w:r>
          </w:p>
        </w:tc>
      </w:tr>
      <w:tr>
        <w:tc>
          <w:tcPr>
            <w:tcW w:type="dxa" w:w="3120"/>
          </w:tcPr>
          <w:p>
            <w:r/>
            <w:r>
              <w:rPr>
                <w:rFonts w:ascii="Consolas" w:hAnsi="Consolas"/>
                <w:sz w:val="20"/>
              </w:rPr>
              <w:t>reservations</w:t>
            </w:r>
          </w:p>
        </w:tc>
        <w:tc>
          <w:tcPr>
            <w:tcW w:type="dxa" w:w="3120"/>
          </w:tcPr>
          <w:p>
            <w:r/>
            <w:r>
              <w:t>/api/reservations</w:t>
            </w:r>
          </w:p>
        </w:tc>
        <w:tc>
          <w:tcPr>
            <w:tcW w:type="dxa" w:w="3120"/>
          </w:tcPr>
          <w:p>
            <w:r/>
            <w:r>
              <w:t>Reservation CRUD + 3 filtered list endpoints (in-house / arrivals / departures)</w:t>
            </w:r>
          </w:p>
        </w:tc>
      </w:tr>
      <w:tr>
        <w:tc>
          <w:tcPr>
            <w:tcW w:type="dxa" w:w="3120"/>
          </w:tcPr>
          <w:p>
            <w:r/>
            <w:r>
              <w:rPr>
                <w:rFonts w:ascii="Consolas" w:hAnsi="Consolas"/>
                <w:sz w:val="20"/>
              </w:rPr>
              <w:t>services</w:t>
            </w:r>
          </w:p>
        </w:tc>
        <w:tc>
          <w:tcPr>
            <w:tcW w:type="dxa" w:w="3120"/>
          </w:tcPr>
          <w:p>
            <w:r/>
            <w:r>
              <w:t>/api/services</w:t>
            </w:r>
          </w:p>
        </w:tc>
        <w:tc>
          <w:tcPr>
            <w:tcW w:type="dxa" w:w="3120"/>
          </w:tcPr>
          <w:p>
            <w:r/>
            <w:r>
              <w:t>Service catalogue CRUD (admin/manager)</w:t>
            </w:r>
          </w:p>
        </w:tc>
      </w:tr>
      <w:tr>
        <w:tc>
          <w:tcPr>
            <w:tcW w:type="dxa" w:w="3120"/>
          </w:tcPr>
          <w:p>
            <w:r/>
            <w:r>
              <w:rPr>
                <w:rFonts w:ascii="Consolas" w:hAnsi="Consolas"/>
                <w:sz w:val="20"/>
              </w:rPr>
              <w:t>recommendations</w:t>
            </w:r>
          </w:p>
        </w:tc>
        <w:tc>
          <w:tcPr>
            <w:tcW w:type="dxa" w:w="3120"/>
          </w:tcPr>
          <w:p>
            <w:r/>
            <w:r>
              <w:t>/api/recommendations</w:t>
            </w:r>
          </w:p>
        </w:tc>
        <w:tc>
          <w:tcPr>
            <w:tcW w:type="dxa" w:w="3120"/>
          </w:tcPr>
          <w:p>
            <w:r/>
            <w:r>
              <w:t>Generate / list / set status</w:t>
            </w:r>
          </w:p>
        </w:tc>
      </w:tr>
      <w:tr>
        <w:tc>
          <w:tcPr>
            <w:tcW w:type="dxa" w:w="3120"/>
          </w:tcPr>
          <w:p>
            <w:r/>
            <w:r>
              <w:rPr>
                <w:rFonts w:ascii="Consolas" w:hAnsi="Consolas"/>
                <w:sz w:val="20"/>
              </w:rPr>
              <w:t>enrollment</w:t>
            </w:r>
          </w:p>
        </w:tc>
        <w:tc>
          <w:tcPr>
            <w:tcW w:type="dxa" w:w="3120"/>
          </w:tcPr>
          <w:p>
            <w:r/>
            <w:r>
              <w:t>/api/enrollment</w:t>
            </w:r>
          </w:p>
        </w:tc>
        <w:tc>
          <w:tcPr>
            <w:tcW w:type="dxa" w:w="3120"/>
          </w:tcPr>
          <w:p>
            <w:r/>
            <w:r>
              <w:t>Capture + complete (face enrolment)</w:t>
            </w:r>
          </w:p>
        </w:tc>
      </w:tr>
      <w:tr>
        <w:tc>
          <w:tcPr>
            <w:tcW w:type="dxa" w:w="3120"/>
          </w:tcPr>
          <w:p>
            <w:r/>
            <w:r>
              <w:rPr>
                <w:rFonts w:ascii="Consolas" w:hAnsi="Consolas"/>
                <w:sz w:val="20"/>
              </w:rPr>
              <w:t>system</w:t>
            </w:r>
          </w:p>
        </w:tc>
        <w:tc>
          <w:tcPr>
            <w:tcW w:type="dxa" w:w="3120"/>
          </w:tcPr>
          <w:p>
            <w:r/>
            <w:r>
              <w:t>/api/system</w:t>
            </w:r>
          </w:p>
        </w:tc>
        <w:tc>
          <w:tcPr>
            <w:tcW w:type="dxa" w:w="3120"/>
          </w:tcPr>
          <w:p>
            <w:r/>
            <w:r>
              <w:t>Status + stats + test-email + test-sms (admin)</w:t>
            </w:r>
          </w:p>
        </w:tc>
      </w:tr>
      <w:tr>
        <w:tc>
          <w:tcPr>
            <w:tcW w:type="dxa" w:w="3120"/>
          </w:tcPr>
          <w:p>
            <w:r/>
            <w:r>
              <w:rPr>
                <w:rFonts w:ascii="Consolas" w:hAnsi="Consolas"/>
                <w:sz w:val="20"/>
              </w:rPr>
              <w:t>monitoring</w:t>
            </w:r>
          </w:p>
        </w:tc>
        <w:tc>
          <w:tcPr>
            <w:tcW w:type="dxa" w:w="3120"/>
          </w:tcPr>
          <w:p>
            <w:r/>
            <w:r>
              <w:t>/api/monitoring</w:t>
            </w:r>
          </w:p>
        </w:tc>
        <w:tc>
          <w:tcPr>
            <w:tcW w:type="dxa" w:w="3120"/>
          </w:tcPr>
          <w:p>
            <w:r/>
            <w:r>
              <w:t>Current track snapshot</w:t>
            </w:r>
          </w:p>
        </w:tc>
      </w:tr>
      <w:tr>
        <w:tc>
          <w:tcPr>
            <w:tcW w:type="dxa" w:w="3120"/>
          </w:tcPr>
          <w:p>
            <w:r/>
            <w:r>
              <w:rPr>
                <w:rFonts w:ascii="Consolas" w:hAnsi="Consolas"/>
                <w:sz w:val="20"/>
              </w:rPr>
              <w:t>edge</w:t>
            </w:r>
          </w:p>
        </w:tc>
        <w:tc>
          <w:tcPr>
            <w:tcW w:type="dxa" w:w="3120"/>
          </w:tcPr>
          <w:p>
            <w:r/>
            <w:r>
              <w:t>/api/edge</w:t>
            </w:r>
          </w:p>
        </w:tc>
        <w:tc>
          <w:tcPr>
            <w:tcW w:type="dxa" w:w="3120"/>
          </w:tcPr>
          <w:p>
            <w:r/>
            <w:r>
              <w:t>Frame ingest + heartbeat + status (X-API-Key)</w:t>
            </w:r>
          </w:p>
        </w:tc>
      </w:tr>
      <w:tr>
        <w:tc>
          <w:tcPr>
            <w:tcW w:type="dxa" w:w="3120"/>
          </w:tcPr>
          <w:p>
            <w:r/>
            <w:r>
              <w:rPr>
                <w:rFonts w:ascii="Consolas" w:hAnsi="Consolas"/>
                <w:sz w:val="20"/>
              </w:rPr>
              <w:t>exports</w:t>
            </w:r>
          </w:p>
        </w:tc>
        <w:tc>
          <w:tcPr>
            <w:tcW w:type="dxa" w:w="3120"/>
          </w:tcPr>
          <w:p>
            <w:r/>
            <w:r>
              <w:t>/api/exports</w:t>
            </w:r>
          </w:p>
        </w:tc>
        <w:tc>
          <w:tcPr>
            <w:tcW w:type="dxa" w:w="3120"/>
          </w:tcPr>
          <w:p>
            <w:r/>
            <w:r>
              <w:t>CSV exports (4 entities)</w:t>
            </w:r>
          </w:p>
        </w:tc>
      </w:tr>
      <w:tr>
        <w:tc>
          <w:tcPr>
            <w:tcW w:type="dxa" w:w="3120"/>
          </w:tcPr>
          <w:p>
            <w:r/>
            <w:r>
              <w:rPr>
                <w:rFonts w:ascii="Consolas" w:hAnsi="Consolas"/>
                <w:sz w:val="20"/>
              </w:rPr>
              <w:t>audio</w:t>
            </w:r>
          </w:p>
        </w:tc>
        <w:tc>
          <w:tcPr>
            <w:tcW w:type="dxa" w:w="3120"/>
          </w:tcPr>
          <w:p>
            <w:r/>
            <w:r>
              <w:t>/api/audio</w:t>
            </w:r>
          </w:p>
        </w:tc>
        <w:tc>
          <w:tcPr>
            <w:tcW w:type="dxa" w:w="3120"/>
          </w:tcPr>
          <w:p>
            <w:r/>
            <w:r>
              <w:t>Audio chunk ingest + status (X-API-Key)</w:t>
            </w:r>
          </w:p>
        </w:tc>
      </w:tr>
      <w:tr>
        <w:tc>
          <w:tcPr>
            <w:tcW w:type="dxa" w:w="3120"/>
          </w:tcPr>
          <w:p>
            <w:r/>
            <w:r>
              <w:rPr>
                <w:rFonts w:ascii="Consolas" w:hAnsi="Consolas"/>
                <w:sz w:val="20"/>
              </w:rPr>
              <w:t>websocket</w:t>
            </w:r>
          </w:p>
        </w:tc>
        <w:tc>
          <w:tcPr>
            <w:tcW w:type="dxa" w:w="3120"/>
          </w:tcPr>
          <w:p>
            <w:r/>
            <w:r>
              <w:t>/api/ws + /ws + /ws/translation</w:t>
            </w:r>
          </w:p>
        </w:tc>
        <w:tc>
          <w:tcPr>
            <w:tcW w:type="dxa" w:w="3120"/>
          </w:tcPr>
          <w:p>
            <w:r/>
            <w:r>
              <w:t>Real-time broadcast streams</w:t>
            </w:r>
          </w:p>
        </w:tc>
      </w:tr>
    </w:tbl>
    <w:p/>
    <w:p>
      <w:r>
        <w:rPr>
          <w:b/>
        </w:rPr>
        <w:t>Table 4.</w:t>
      </w:r>
      <w:r>
        <w:t xml:space="preserve"> API endpoint inventory.</w:t>
      </w:r>
    </w:p>
    <w:p>
      <w:r>
        <w:t xml:space="preserve">In addition to REST, two WebSocket endpoints carry real-time events: the canonical </w:t>
      </w:r>
      <w:r>
        <w:rPr>
          <w:rFonts w:ascii="Consolas" w:hAnsi="Consolas"/>
          <w:sz w:val="20"/>
        </w:rPr>
        <w:t>/ws</w:t>
      </w:r>
      <w:r>
        <w:t xml:space="preserve"> (everything) and </w:t>
      </w:r>
      <w:r>
        <w:rPr>
          <w:rFonts w:ascii="Consolas" w:hAnsi="Consolas"/>
          <w:sz w:val="20"/>
        </w:rPr>
        <w:t>/ws/translation</w:t>
      </w:r>
      <w:r>
        <w:t xml:space="preserve"> (subscriber-counted gate for the live-translation pipeline). The eight broadcast helpers are: </w:t>
      </w:r>
      <w:r>
        <w:rPr>
          <w:rFonts w:ascii="Consolas" w:hAnsi="Consolas"/>
          <w:sz w:val="20"/>
        </w:rPr>
        <w:t>live_feed</w:t>
      </w:r>
      <w:r>
        <w:t xml:space="preserve">, </w:t>
      </w:r>
      <w:r>
        <w:rPr>
          <w:rFonts w:ascii="Consolas" w:hAnsi="Consolas"/>
          <w:sz w:val="20"/>
        </w:rPr>
        <w:t>detection_update</w:t>
      </w:r>
      <w:r>
        <w:t xml:space="preserve">, </w:t>
      </w:r>
      <w:r>
        <w:rPr>
          <w:rFonts w:ascii="Consolas" w:hAnsi="Consolas"/>
          <w:sz w:val="20"/>
        </w:rPr>
        <w:t>alert_push</w:t>
      </w:r>
      <w:r>
        <w:t xml:space="preserve">, </w:t>
      </w:r>
      <w:r>
        <w:rPr>
          <w:rFonts w:ascii="Consolas" w:hAnsi="Consolas"/>
          <w:sz w:val="20"/>
        </w:rPr>
        <w:t>guest_identified</w:t>
      </w:r>
      <w:r>
        <w:t xml:space="preserve">, </w:t>
      </w:r>
      <w:r>
        <w:rPr>
          <w:rFonts w:ascii="Consolas" w:hAnsi="Consolas"/>
          <w:sz w:val="20"/>
        </w:rPr>
        <w:t>recommendation_update</w:t>
      </w:r>
      <w:r>
        <w:t xml:space="preserve">, </w:t>
      </w:r>
      <w:r>
        <w:rPr>
          <w:rFonts w:ascii="Consolas" w:hAnsi="Consolas"/>
          <w:sz w:val="20"/>
        </w:rPr>
        <w:t>heartbeat</w:t>
      </w:r>
      <w:r>
        <w:t xml:space="preserve">, </w:t>
      </w:r>
      <w:r>
        <w:rPr>
          <w:rFonts w:ascii="Consolas" w:hAnsi="Consolas"/>
          <w:sz w:val="20"/>
        </w:rPr>
        <w:t>frame_ack</w:t>
      </w:r>
      <w:r>
        <w:t xml:space="preserve">, and </w:t>
      </w:r>
      <w:r>
        <w:rPr>
          <w:rFonts w:ascii="Consolas" w:hAnsi="Consolas"/>
          <w:sz w:val="20"/>
        </w:rPr>
        <w:t>translation</w:t>
      </w:r>
      <w:r>
        <w:t>.</w:t>
      </w:r>
    </w:p>
    <w:p>
      <w:pPr>
        <w:pStyle w:val="Heading2"/>
      </w:pPr>
      <w:r>
        <w:t>3.7  Dashboard Information Architecture</w:t>
      </w:r>
    </w:p>
    <w:p>
      <w:r>
        <w:t xml:space="preserve">The single-page application exposes eight pages, grouped in the sidebar under </w:t>
      </w:r>
      <w:r>
        <w:rPr>
          <w:b/>
        </w:rPr>
        <w:t>Monitoring</w:t>
      </w:r>
      <w:r>
        <w:t xml:space="preserve"> and </w:t>
      </w:r>
      <w:r>
        <w:rPr>
          <w:b/>
        </w:rPr>
        <w:t>Management</w:t>
      </w:r>
      <w:r>
        <w:t>:</w:t>
      </w:r>
    </w:p>
    <w:p>
      <w:pPr>
        <w:pStyle w:val="ListBullet"/>
      </w:pPr>
      <w:r>
        <w:rPr>
          <w:b/>
        </w:rPr>
        <w:t>Monitoring</w:t>
      </w:r>
      <w:r>
        <w:t xml:space="preserve"> — Live Monitor (main dashboard with lobby occupancy map, live feed, multi-person recognition stack, recommendations panel, and pending alerts); Alerts (filterable alert log); Guest Lookup (multi-field search across name / email / phone / ID number, with profile detail pane); Watchlist (add/remove flagged guests); Live Translation (real-time Whisper transcripts).</w:t>
      </w:r>
    </w:p>
    <w:p>
      <w:pPr>
        <w:pStyle w:val="ListBullet"/>
      </w:pPr>
      <w:r>
        <w:rPr>
          <w:b/>
        </w:rPr>
        <w:t>Management</w:t>
      </w:r>
      <w:r>
        <w:t xml:space="preserve"> — Reservations (3 tabs: In-House / Arrivals / Departures with derived status badges); Enrollment (Live capture or Passport upload tabs); Reports (KPI tiles, CSV exports, alerts-by-severity chart); Settings (subsystem liveness + services CRUD for admins).</w:t>
      </w:r>
    </w:p>
    <w:p>
      <w:r>
        <w:t xml:space="preserve">A </w:t>
      </w:r>
      <w:r>
        <w:rPr>
          <w:b/>
        </w:rPr>
        <w:t>Guest Profile</w:t>
      </w:r>
      <w:r>
        <w:t xml:space="preserve"> page at </w:t>
      </w:r>
      <w:r>
        <w:rPr>
          <w:rFonts w:ascii="Consolas" w:hAnsi="Consolas"/>
          <w:sz w:val="20"/>
        </w:rPr>
        <w:t>/guests/:id</w:t>
      </w:r>
      <w:r>
        <w:t xml:space="preserve"> is reachable from every clickable guest name across the app, and renders a full aggregate (stats, contact + document, preferences, reservation history, recommendation history, financial roll-up, and an "Attach face to this profile" panel for adding embeddings post-hoc).</w:t>
      </w:r>
    </w:p>
    <w:p>
      <w:pPr>
        <w:pStyle w:val="Heading2"/>
      </w:pPr>
      <w:r>
        <w:t>3.8  Security Design</w:t>
      </w:r>
    </w:p>
    <w:p>
      <w:r>
        <w:t xml:space="preserve">The security posture is summarised here; details and rationale live in §8 of </w:t>
      </w:r>
      <w:r>
        <w:rPr>
          <w:rFonts w:ascii="Consolas" w:hAnsi="Consolas"/>
          <w:sz w:val="20"/>
        </w:rPr>
        <w:t>docs/SDD_COMPLIANCE.md</w:t>
      </w:r>
      <w:r>
        <w:t>.</w:t>
      </w:r>
    </w:p>
    <w:p>
      <w:pPr>
        <w:pStyle w:val="ListBullet"/>
      </w:pPr>
      <w:r>
        <w:rPr>
          <w:b/>
        </w:rPr>
        <w:t>JWT authentication</w:t>
      </w:r>
      <w:r>
        <w:t xml:space="preserve"> for all dashboard routes (HS256, </w:t>
      </w:r>
      <w:r>
        <w:rPr>
          <w:rFonts w:ascii="Consolas" w:hAnsi="Consolas"/>
          <w:sz w:val="20"/>
        </w:rPr>
        <w:t>JWT_SECRET_KEY</w:t>
      </w:r>
      <w:r>
        <w:t xml:space="preserve"> from environment).</w:t>
      </w:r>
    </w:p>
    <w:p>
      <w:pPr>
        <w:pStyle w:val="ListBullet"/>
      </w:pPr>
      <w:r>
        <w:rPr>
          <w:b/>
        </w:rPr>
        <w:t>bcrypt</w:t>
      </w:r>
      <w:r>
        <w:t xml:space="preserve"> password hashing at cost factor 12 (NFR-2.9 default).</w:t>
      </w:r>
    </w:p>
    <w:p>
      <w:pPr>
        <w:pStyle w:val="ListBullet"/>
      </w:pPr>
      <w:r>
        <w:rPr>
          <w:b/>
        </w:rPr>
        <w:t>RBAC</w:t>
      </w:r>
      <w:r>
        <w:t xml:space="preserve"> with 5 staff roles (admin, manager, receptionist, security, room_service, housekeeping, maintenance — 7 total). </w:t>
      </w:r>
      <w:r>
        <w:rPr>
          <w:rFonts w:ascii="Consolas" w:hAnsi="Consolas"/>
          <w:sz w:val="20"/>
        </w:rPr>
        <w:t>require_role()</w:t>
      </w:r>
      <w:r>
        <w:t xml:space="preserve"> dependency gates admin-only mutations (services CRUD, staff badge, staff CRUD, etc.).</w:t>
      </w:r>
    </w:p>
    <w:p>
      <w:pPr>
        <w:pStyle w:val="ListBullet"/>
      </w:pPr>
      <w:r>
        <w:rPr>
          <w:b/>
        </w:rPr>
        <w:t>API key</w:t>
      </w:r>
      <w:r>
        <w:t xml:space="preserve"> on edge ingest endpoints to authenticate the Pi.</w:t>
      </w:r>
    </w:p>
    <w:p>
      <w:pPr>
        <w:pStyle w:val="ListBullet"/>
      </w:pPr>
      <w:r>
        <w:rPr>
          <w:b/>
        </w:rPr>
        <w:t>Rate limiting</w:t>
      </w:r>
      <w:r>
        <w:t xml:space="preserve"> on </w:t>
      </w:r>
      <w:r>
        <w:rPr>
          <w:rFonts w:ascii="Consolas" w:hAnsi="Consolas"/>
          <w:sz w:val="20"/>
        </w:rPr>
        <w:t>/api/staff/login</w:t>
      </w:r>
      <w:r>
        <w:t xml:space="preserve"> (sliding-window per IP) to slow credential stuffing.</w:t>
      </w:r>
    </w:p>
    <w:p>
      <w:pPr>
        <w:pStyle w:val="ListBullet"/>
      </w:pPr>
      <w:r>
        <w:rPr>
          <w:b/>
        </w:rPr>
        <w:t>AES-256-GCM</w:t>
      </w:r>
      <w:r>
        <w:t xml:space="preserve"> at-rest encryption of facial embeddings (NFR-2.1). Framing: </w:t>
      </w:r>
      <w:r>
        <w:rPr>
          <w:rFonts w:ascii="Consolas" w:hAnsi="Consolas"/>
          <w:sz w:val="20"/>
        </w:rPr>
        <w:t>[version=0x01][12-byte nonce][ciphertext+16-byte GCM tag]</w:t>
      </w:r>
      <w:r>
        <w:t>, base64-encoded. Backward-compatible with legacy Fernet-encrypted rows and unencrypted plaintext rows.</w:t>
      </w:r>
    </w:p>
    <w:p>
      <w:pPr>
        <w:pStyle w:val="ListBullet"/>
      </w:pPr>
      <w:r>
        <w:rPr>
          <w:b/>
        </w:rPr>
        <w:t>GDPR right-to-erasure</w:t>
      </w:r>
      <w:r>
        <w:t xml:space="preserve"> via cascading </w:t>
      </w:r>
      <w:r>
        <w:rPr>
          <w:rFonts w:ascii="Consolas" w:hAnsi="Consolas"/>
          <w:sz w:val="20"/>
        </w:rPr>
        <w:t>DELETE /api/guests/{id}</w:t>
      </w:r>
      <w:r>
        <w:t>.</w:t>
      </w:r>
    </w:p>
    <w:p>
      <w:pPr>
        <w:pStyle w:val="ListBullet"/>
      </w:pPr>
      <w:r>
        <w:rPr>
          <w:b/>
        </w:rPr>
        <w:t>Consent gate</w:t>
      </w:r>
      <w:r>
        <w:t xml:space="preserve"> on enrolment: </w:t>
      </w:r>
      <w:r>
        <w:rPr>
          <w:rFonts w:ascii="Consolas" w:hAnsi="Consolas"/>
          <w:sz w:val="20"/>
        </w:rPr>
        <w:t>POST /api/enrollment/complete</w:t>
      </w:r>
      <w:r>
        <w:t xml:space="preserve"> rejects requests without </w:t>
      </w:r>
      <w:r>
        <w:rPr>
          <w:rFonts w:ascii="Consolas" w:hAnsi="Consolas"/>
          <w:sz w:val="20"/>
        </w:rPr>
        <w:t>consent_given=True</w:t>
      </w:r>
      <w:r>
        <w:t>.</w:t>
      </w:r>
    </w:p>
    <w:p>
      <w:r>
        <w:t xml:space="preserve">HTTPS / WSS transport is </w:t>
      </w:r>
      <w:r>
        <w:rPr>
          <w:b/>
        </w:rPr>
        <w:t>deferred</w:t>
      </w:r>
      <w:r>
        <w:t xml:space="preserve"> — the system currently runs over plain HTTP on a private LAN segment. The recommended production path (Caddy reverse proxy with automatic ACME certificate provisioning) is documented in </w:t>
      </w:r>
      <w:r>
        <w:rPr>
          <w:i/>
        </w:rPr>
        <w:t>`docs/RPI_DEPLOYMENT.md`</w:t>
      </w:r>
      <w:r>
        <w:t>.</w:t>
      </w:r>
    </w:p>
    <w:p>
      <w:pPr>
        <w:pStyle w:val="Heading2"/>
      </w:pPr>
      <w:r>
        <w:t>3.9  Deployment Topology</w:t>
      </w:r>
    </w:p>
    <w:p>
      <w:r>
        <w:t>Deployment is described as a sequence of small, idempotent operations:</w:t>
      </w:r>
    </w:p>
    <w:p>
      <w:pPr>
        <w:pStyle w:val="ListNumber"/>
      </w:pPr>
      <w:r>
        <w:rPr>
          <w:b/>
        </w:rPr>
        <w:t>Laptop side</w:t>
      </w:r>
      <w:r>
        <w:t xml:space="preserve">: clone repository, create Python venv, </w:t>
      </w:r>
      <w:r>
        <w:rPr>
          <w:rFonts w:ascii="Consolas" w:hAnsi="Consolas"/>
          <w:sz w:val="20"/>
        </w:rPr>
        <w:t>pip install -r requirements.txt</w:t>
      </w:r>
      <w:r>
        <w:t xml:space="preserve">, pre-download YOLOv8 + FaceNet + Whisper weights (one-time, scripted in </w:t>
      </w:r>
      <w:r>
        <w:rPr>
          <w:rFonts w:ascii="Consolas" w:hAnsi="Consolas"/>
          <w:sz w:val="20"/>
        </w:rPr>
        <w:t>scripts/preload_facenet.py</w:t>
      </w:r>
      <w:r>
        <w:t xml:space="preserve"> and the bench script). </w:t>
      </w:r>
      <w:r>
        <w:rPr>
          <w:rFonts w:ascii="Consolas" w:hAnsi="Consolas"/>
          <w:sz w:val="20"/>
        </w:rPr>
        <w:t>npm install</w:t>
      </w:r>
      <w:r>
        <w:t xml:space="preserve"> and </w:t>
      </w:r>
      <w:r>
        <w:rPr>
          <w:rFonts w:ascii="Consolas" w:hAnsi="Consolas"/>
          <w:sz w:val="20"/>
        </w:rPr>
        <w:t>npm run build</w:t>
      </w:r>
      <w:r>
        <w:t xml:space="preserve"> in </w:t>
      </w:r>
      <w:r>
        <w:rPr>
          <w:rFonts w:ascii="Consolas" w:hAnsi="Consolas"/>
          <w:sz w:val="20"/>
        </w:rPr>
        <w:t>frontend/</w:t>
      </w:r>
      <w:r>
        <w:t xml:space="preserve">. </w:t>
      </w:r>
      <w:r>
        <w:rPr>
          <w:rFonts w:ascii="Consolas" w:hAnsi="Consolas"/>
          <w:sz w:val="20"/>
        </w:rPr>
        <w:t>python scripts/seed_database.py</w:t>
      </w:r>
      <w:r>
        <w:t xml:space="preserve"> to insert default staff accounts. Start the server with </w:t>
      </w:r>
      <w:r>
        <w:rPr>
          <w:rFonts w:ascii="Consolas" w:hAnsi="Consolas"/>
          <w:sz w:val="20"/>
        </w:rPr>
        <w:t>python server_app.py</w:t>
      </w:r>
      <w:r>
        <w:t>.</w:t>
      </w:r>
    </w:p>
    <w:p>
      <w:pPr>
        <w:pStyle w:val="ListNumber"/>
      </w:pPr>
      <w:r>
        <w:rPr>
          <w:b/>
        </w:rPr>
        <w:t>Pi side</w:t>
      </w:r>
      <w:r>
        <w:t xml:space="preserve">: flash Raspberry Pi OS 64-bit (Bookworm) with SSH and Wi-Fi pre-configured via Imager. SSH in, install OpenCV and PyAudio system packages, clone the repo. SCP </w:t>
      </w:r>
      <w:r>
        <w:rPr>
          <w:rFonts w:ascii="Consolas" w:hAnsi="Consolas"/>
          <w:sz w:val="20"/>
        </w:rPr>
        <w:t>edge/edge_client.py</w:t>
      </w:r>
      <w:r>
        <w:t xml:space="preserve"> and </w:t>
      </w:r>
      <w:r>
        <w:rPr>
          <w:rFonts w:ascii="Consolas" w:hAnsi="Consolas"/>
          <w:sz w:val="20"/>
        </w:rPr>
        <w:t>edge/audio_client.py</w:t>
      </w:r>
      <w:r>
        <w:t xml:space="preserve"> to </w:t>
      </w:r>
      <w:r>
        <w:rPr>
          <w:rFonts w:ascii="Consolas" w:hAnsi="Consolas"/>
          <w:sz w:val="20"/>
        </w:rPr>
        <w:t>~/smart_reception/</w:t>
      </w:r>
      <w:r>
        <w:t xml:space="preserve">. Install systemd units. The Pi side has no Python dependencies beyond </w:t>
      </w:r>
      <w:r>
        <w:rPr>
          <w:rFonts w:ascii="Consolas" w:hAnsi="Consolas"/>
          <w:sz w:val="20"/>
        </w:rPr>
        <w:t>opencv-python-headless</w:t>
      </w:r>
      <w:r>
        <w:t xml:space="preserve">, </w:t>
      </w:r>
      <w:r>
        <w:rPr>
          <w:rFonts w:ascii="Consolas" w:hAnsi="Consolas"/>
          <w:sz w:val="20"/>
        </w:rPr>
        <w:t>requests</w:t>
      </w:r>
      <w:r>
        <w:t xml:space="preserve">, and </w:t>
      </w:r>
      <w:r>
        <w:rPr>
          <w:rFonts w:ascii="Consolas" w:hAnsi="Consolas"/>
          <w:sz w:val="20"/>
        </w:rPr>
        <w:t>pyaudio</w:t>
      </w:r>
      <w:r>
        <w:t>.</w:t>
      </w:r>
    </w:p>
    <w:p>
      <w:pPr>
        <w:pStyle w:val="ListNumber"/>
      </w:pPr>
      <w:r>
        <w:rPr>
          <w:b/>
        </w:rPr>
        <w:t>Network</w:t>
      </w:r>
      <w:r>
        <w:t>: set both endpoints to static IPs on the direct-cable subnet (</w:t>
      </w:r>
      <w:r>
        <w:rPr>
          <w:rFonts w:ascii="Consolas" w:hAnsi="Consolas"/>
          <w:sz w:val="20"/>
        </w:rPr>
        <w:t>192.168.99.1</w:t>
      </w:r>
      <w:r>
        <w:t xml:space="preserve"> server, </w:t>
      </w:r>
      <w:r>
        <w:rPr>
          <w:rFonts w:ascii="Consolas" w:hAnsi="Consolas"/>
          <w:sz w:val="20"/>
        </w:rPr>
        <w:t>192.168.99.2</w:t>
      </w:r>
      <w:r>
        <w:t xml:space="preserve"> Pi). Configure SSH key auth for password-less deployment.</w:t>
      </w:r>
    </w:p>
    <w:p>
      <w:r>
        <w:t xml:space="preserve">The complete deployment recipe with concrete commands is captured in </w:t>
      </w:r>
      <w:r>
        <w:rPr>
          <w:rFonts w:ascii="Consolas" w:hAnsi="Consolas"/>
          <w:sz w:val="20"/>
        </w:rPr>
        <w:t>docs/RPI_DEPLOYMENT.md</w:t>
      </w:r>
      <w:r>
        <w:t xml:space="preserve"> (~30 minutes for a clean install).</w:t>
      </w:r>
    </w:p>
    <w:p>
      <w:r>
        <w:br w:type="page"/>
      </w:r>
    </w:p>
    <w:p>
      <w:pPr>
        <w:pStyle w:val="Heading1"/>
      </w:pPr>
      <w:r>
        <w:t>Chapter IV  Implementation</w:t>
      </w:r>
    </w:p>
    <w:p>
      <w:r>
        <w:t>This chapter describes the implementation in detail, organised by SDD component. The intent is that a reader can pair each subsection with the corresponding source file to follow the code.</w:t>
      </w:r>
    </w:p>
    <w:p>
      <w:pPr>
        <w:pStyle w:val="Heading2"/>
      </w:pPr>
      <w:r>
        <w:t>4.1  Edge Software (C1–C4)</w:t>
      </w:r>
    </w:p>
    <w:p>
      <w:r>
        <w:t xml:space="preserve">The four edge components live in </w:t>
      </w:r>
      <w:r>
        <w:rPr>
          <w:i/>
        </w:rPr>
        <w:t>`edge/edge_client.py`</w:t>
      </w:r>
      <w:r>
        <w:t xml:space="preserve"> (a single file, ~280 lines, no external dependencies beyond </w:t>
      </w:r>
      <w:r>
        <w:rPr>
          <w:rFonts w:ascii="Consolas" w:hAnsi="Consolas"/>
          <w:sz w:val="20"/>
        </w:rPr>
        <w:t>opencv-python-headless</w:t>
      </w:r>
      <w:r>
        <w:t xml:space="preserve"> and </w:t>
      </w:r>
      <w:r>
        <w:rPr>
          <w:rFonts w:ascii="Consolas" w:hAnsi="Consolas"/>
          <w:sz w:val="20"/>
        </w:rPr>
        <w:t>requests</w:t>
      </w:r>
      <w:r>
        <w:t>).</w:t>
      </w:r>
    </w:p>
    <w:p>
      <w:r>
        <w:rPr>
          <w:b/>
        </w:rPr>
        <w:t>C1 — VideoCapture</w:t>
      </w:r>
      <w:r>
        <w:t xml:space="preserve">: thin wrapper around </w:t>
      </w:r>
      <w:r>
        <w:rPr>
          <w:rFonts w:ascii="Consolas" w:hAnsi="Consolas"/>
          <w:sz w:val="20"/>
        </w:rPr>
        <w:t>cv2.VideoCapture</w:t>
      </w:r>
      <w:r>
        <w:t xml:space="preserve"> configured for the platform-appropriate backend (</w:t>
      </w:r>
      <w:r>
        <w:rPr>
          <w:rFonts w:ascii="Consolas" w:hAnsi="Consolas"/>
          <w:sz w:val="20"/>
        </w:rPr>
        <w:t>CAP_V4L2</w:t>
      </w:r>
      <w:r>
        <w:t xml:space="preserve"> on Linux, </w:t>
      </w:r>
      <w:r>
        <w:rPr>
          <w:rFonts w:ascii="Consolas" w:hAnsi="Consolas"/>
          <w:sz w:val="20"/>
        </w:rPr>
        <w:t>CAP_DSHOW</w:t>
      </w:r>
      <w:r>
        <w:t xml:space="preserve"> on Windows). Crucially, the wrapper sets </w:t>
      </w:r>
      <w:r>
        <w:rPr>
          <w:rFonts w:ascii="Consolas" w:hAnsi="Consolas"/>
          <w:sz w:val="20"/>
        </w:rPr>
        <w:t>CAP_PROP_BUFFERSIZE = 1</w:t>
      </w:r>
      <w:r>
        <w:t xml:space="preserve"> so each </w:t>
      </w:r>
      <w:r>
        <w:rPr>
          <w:rFonts w:ascii="Consolas" w:hAnsi="Consolas"/>
          <w:sz w:val="20"/>
        </w:rPr>
        <w:t>cap.read()</w:t>
      </w:r>
      <w:r>
        <w:t xml:space="preserve"> returns the freshest frame available rather than a stale queued one.</w:t>
      </w:r>
    </w:p>
    <w:p>
      <w:r>
        <w:rPr>
          <w:b/>
        </w:rPr>
        <w:t>C2 — MotionDetector</w:t>
      </w:r>
      <w:r>
        <w:t>: deprecated in v1.1. Stage-B testing showed the HC-SR505 PIR sensor was unreliable (intermittent stuck-HIGH state, and a second sensor burned during wiring), and SysRS FR-7.8 allowed an "always-on override" mode. The class is kept commented in the file as a reference implementation. The system now runs in permanent always-on capture.</w:t>
      </w:r>
    </w:p>
    <w:p>
      <w:r>
        <w:rPr>
          <w:b/>
        </w:rPr>
        <w:t>C3 — FrameStreamer</w:t>
      </w:r>
      <w:r>
        <w:t xml:space="preserve">: JPEG-compresses each frame via </w:t>
      </w:r>
      <w:r>
        <w:rPr>
          <w:rFonts w:ascii="Consolas" w:hAnsi="Consolas"/>
          <w:sz w:val="20"/>
        </w:rPr>
        <w:t>cv2.imencode</w:t>
      </w:r>
      <w:r>
        <w:t xml:space="preserve"> at quality 70 (down from the initial 80 after Stage-C found the quality difference imperceptible while the byte savings were material) into a bounded queue (</w:t>
      </w:r>
      <w:r>
        <w:rPr>
          <w:rFonts w:ascii="Consolas" w:hAnsi="Consolas"/>
          <w:sz w:val="20"/>
        </w:rPr>
        <w:t>max_queue_size=50</w:t>
      </w:r>
      <w:r>
        <w:t>, drop-oldest backpressure).</w:t>
      </w:r>
    </w:p>
    <w:p>
      <w:r>
        <w:rPr>
          <w:b/>
        </w:rPr>
        <w:t>C4 — EdgeNetworkClient</w:t>
      </w:r>
      <w:r>
        <w:t>: HTTP POST with exponential backoff retry (1 s, 2 s, 4 s, 8 s) and local frame buffering up to 200 frames during network outages. Buffered frames are flushed best-effort on the next successful POST. Implements NFR-3.5.</w:t>
      </w:r>
    </w:p>
    <w:p>
      <w:r>
        <w:t xml:space="preserve">The main loop is a </w:t>
      </w:r>
      <w:r>
        <w:rPr>
          <w:b/>
        </w:rPr>
        <w:t>dual-thread pattern</w:t>
      </w:r>
      <w:r>
        <w:t xml:space="preserve"> added in Stage C to lift sustained throughput: a dedicated </w:t>
      </w:r>
      <w:r>
        <w:rPr>
          <w:rFonts w:ascii="Consolas" w:hAnsi="Consolas"/>
          <w:sz w:val="20"/>
        </w:rPr>
        <w:t>capture_loop</w:t>
      </w:r>
      <w:r>
        <w:t xml:space="preserve"> thread continuously grabs frames at the configured FPS and writes the most-recent one to a shared slot; the main loop pulls from that slot, JPEG-encodes, and uploads. The capture rate decouples from the upload rate so the system always sends the freshest possible frame and discards stale ones — the key change that lifted measured end-to-end FPS from &lt;1 fps to the SysRS target.</w:t>
      </w:r>
    </w:p>
    <w:p>
      <w:pPr>
        <w:pStyle w:val="Heading2"/>
      </w:pPr>
      <w:r>
        <w:t>4.2  Person Detection (C5)</w:t>
      </w:r>
    </w:p>
    <w:p>
      <w:r>
        <w:t>The person-detection module (</w:t>
      </w:r>
      <w:r>
        <w:rPr>
          <w:i/>
        </w:rPr>
        <w:t>`detection/person_detector.py`</w:t>
      </w:r>
      <w:r>
        <w:t xml:space="preserve">, ~310 lines) wraps Ultralytics YOLOv8n behind a strategy interface. The interface allows three backends — </w:t>
      </w:r>
      <w:r>
        <w:rPr>
          <w:rFonts w:ascii="Consolas" w:hAnsi="Consolas"/>
          <w:sz w:val="20"/>
        </w:rPr>
        <w:t>yolov8</w:t>
      </w:r>
      <w:r>
        <w:t xml:space="preserve"> (production), </w:t>
      </w:r>
      <w:r>
        <w:rPr>
          <w:rFonts w:ascii="Consolas" w:hAnsi="Consolas"/>
          <w:sz w:val="20"/>
        </w:rPr>
        <w:t>mobilenet-ssd</w:t>
      </w:r>
      <w:r>
        <w:t xml:space="preserve"> (CPU fallback), </w:t>
      </w:r>
      <w:r>
        <w:rPr>
          <w:rFonts w:ascii="Consolas" w:hAnsi="Consolas"/>
          <w:sz w:val="20"/>
        </w:rPr>
        <w:t>none</w:t>
      </w:r>
      <w:r>
        <w:t xml:space="preserve"> (stub for non-ML test environments) — selected at import time based on installed packages. The production path runs on CUDA with </w:t>
      </w:r>
      <w:r>
        <w:rPr>
          <w:rFonts w:ascii="Consolas" w:hAnsi="Consolas"/>
          <w:sz w:val="20"/>
        </w:rPr>
        <w:t>imgsz=960</w:t>
      </w:r>
      <w:r>
        <w:t xml:space="preserve"> and </w:t>
      </w:r>
      <w:r>
        <w:rPr>
          <w:rFonts w:ascii="Consolas" w:hAnsi="Consolas"/>
          <w:sz w:val="20"/>
        </w:rPr>
        <w:t>conf=0.5</w:t>
      </w:r>
      <w:r>
        <w:t>.</w:t>
      </w:r>
    </w:p>
    <w:p>
      <w:r>
        <w:t xml:space="preserve">The companion </w:t>
      </w:r>
      <w:r>
        <w:rPr>
          <w:b/>
        </w:rPr>
        <w:t>CentroidTracker</w:t>
      </w:r>
      <w:r>
        <w:t xml:space="preserve"> class assigns persistent track IDs by nearest-neighbour matching of detection centroids across frames, with two tunable parameters: </w:t>
      </w:r>
      <w:r>
        <w:rPr>
          <w:rFonts w:ascii="Consolas" w:hAnsi="Consolas"/>
          <w:sz w:val="20"/>
        </w:rPr>
        <w:t>max_distance</w:t>
      </w:r>
      <w:r>
        <w:t xml:space="preserve"> (pixels a centroid may move between frames before being considered a new track) and </w:t>
      </w:r>
      <w:r>
        <w:rPr>
          <w:rFonts w:ascii="Consolas" w:hAnsi="Consolas"/>
          <w:sz w:val="20"/>
        </w:rPr>
        <w:t>max_disappeared</w:t>
      </w:r>
      <w:r>
        <w:t xml:space="preserve"> (frames a track may be missing before being evicted). After live testing in Stage C, both defaults were tightened: </w:t>
      </w:r>
      <w:r>
        <w:rPr>
          <w:rFonts w:ascii="Consolas" w:hAnsi="Consolas"/>
          <w:sz w:val="20"/>
        </w:rPr>
        <w:t>max_distance: 80 → 250</w:t>
      </w:r>
      <w:r>
        <w:t xml:space="preserve"> (raised to accommodate normal walking speed at the camera's distance) and </w:t>
      </w:r>
      <w:r>
        <w:rPr>
          <w:rFonts w:ascii="Consolas" w:hAnsi="Consolas"/>
          <w:sz w:val="20"/>
        </w:rPr>
        <w:t>max_disappeared: 30 → 8</w:t>
      </w:r>
      <w:r>
        <w:t xml:space="preserve"> (lowered to clear ghost tracks faster). These changes eliminated the "Lobby has 6 persons when only 1 is visible" UX regression observed at Stage-C.</w:t>
      </w:r>
    </w:p>
    <w:p>
      <w:pPr>
        <w:pStyle w:val="Heading2"/>
      </w:pPr>
      <w:r>
        <w:t>4.3  Face Recognition (C6)</w:t>
      </w:r>
    </w:p>
    <w:p>
      <w:r>
        <w:t>The face-recognition engine (</w:t>
      </w:r>
      <w:r>
        <w:rPr>
          <w:i/>
        </w:rPr>
        <w:t>`modules/recognition/face_recognizer.py`</w:t>
      </w:r>
      <w:r>
        <w:t>, ~450 lines) is the project's most complex single module. Its responsibilities:</w:t>
      </w:r>
    </w:p>
    <w:p>
      <w:pPr>
        <w:pStyle w:val="ListNumber"/>
      </w:pPr>
      <w:r>
        <w:t>Lazily load MTCNN and InceptionResnetV1 on first inference (so the server boots quickly even without GPU).</w:t>
      </w:r>
    </w:p>
    <w:p>
      <w:pPr>
        <w:pStyle w:val="ListNumber"/>
      </w:pPr>
      <w:r>
        <w:t xml:space="preserve">Maintain an </w:t>
      </w:r>
      <w:r>
        <w:rPr>
          <w:b/>
        </w:rPr>
        <w:t>in-memory embedding cache</w:t>
      </w:r>
      <w:r>
        <w:t xml:space="preserve"> keyed by guest ID, hydrated from the database on server startup (</w:t>
      </w:r>
      <w:r>
        <w:rPr>
          <w:rFonts w:ascii="Consolas" w:hAnsi="Consolas"/>
          <w:sz w:val="20"/>
        </w:rPr>
        <w:t>load_guest_embeddings</w:t>
      </w:r>
      <w:r>
        <w:t>).</w:t>
      </w:r>
    </w:p>
    <w:p>
      <w:pPr>
        <w:pStyle w:val="ListNumber"/>
      </w:pPr>
      <w:r>
        <w:t>For each frame: detect faces, validate bounding boxes, align each face to 160×160, extract a 512-D embedding, L2-normalise, and match against the cache via cosine similarity.</w:t>
      </w:r>
    </w:p>
    <w:p>
      <w:pPr>
        <w:pStyle w:val="ListNumber"/>
      </w:pPr>
      <w:r>
        <w:t xml:space="preserve">Return the top match per face with its similarity score; if similarity ≥ </w:t>
      </w:r>
      <w:r>
        <w:rPr>
          <w:rFonts w:ascii="Consolas" w:hAnsi="Consolas"/>
          <w:sz w:val="20"/>
        </w:rPr>
        <w:t>settings.recognition.similarity_threshold</w:t>
      </w:r>
      <w:r>
        <w:t xml:space="preserve"> (tightened from 0.70 to 0.80 in Stage C), report as recognised.</w:t>
      </w:r>
    </w:p>
    <w:p>
      <w:pPr>
        <w:pStyle w:val="ListNumber"/>
      </w:pPr>
      <w:r>
        <w:t>Persist new embeddings during enrolment, enforcing the 5-per-guest cap by evicting the oldest record (FR-1.12).</w:t>
      </w:r>
    </w:p>
    <w:p>
      <w:r>
        <w:t>Two implementation notes that consumed significant Stage-C debugging time:</w:t>
      </w:r>
    </w:p>
    <w:p>
      <w:r>
        <w:rPr>
          <w:b/>
        </w:rPr>
        <w:t>The upstream `facenet-pytorch` MTCNN bug</w:t>
      </w:r>
      <w:r>
        <w:t xml:space="preserve">: the library's </w:t>
      </w:r>
      <w:r>
        <w:rPr>
          <w:rFonts w:ascii="Consolas" w:hAnsi="Consolas"/>
          <w:sz w:val="20"/>
        </w:rPr>
        <w:t>detect_face</w:t>
      </w:r>
      <w:r>
        <w:t xml:space="preserve"> function has an off-by-N filtering error in its stage-2 and stage-3 loops that produces an </w:t>
      </w:r>
      <w:r>
        <w:rPr>
          <w:rFonts w:ascii="Consolas" w:hAnsi="Consolas"/>
          <w:sz w:val="20"/>
        </w:rPr>
        <w:t>IndexError</w:t>
      </w:r>
      <w:r>
        <w:t xml:space="preserve"> when invalid bounding boxes are present. A separate downstream bug in </w:t>
      </w:r>
      <w:r>
        <w:rPr>
          <w:rFonts w:ascii="Consolas" w:hAnsi="Consolas"/>
          <w:sz w:val="20"/>
        </w:rPr>
        <w:t>extract_face</w:t>
      </w:r>
      <w:r>
        <w:t xml:space="preserve"> crashes with </w:t>
      </w:r>
      <w:r>
        <w:rPr>
          <w:rFonts w:ascii="Consolas" w:hAnsi="Consolas"/>
          <w:sz w:val="20"/>
        </w:rPr>
        <w:t>ValueError: Coordinate 'right' is less than 'left'</w:t>
      </w:r>
      <w:r>
        <w:t xml:space="preserve"> when bounding-box regression produces a degenerate box. Both are addressed by </w:t>
      </w:r>
      <w:r>
        <w:rPr>
          <w:i/>
        </w:rPr>
        <w:t>`modules/recognition/_facenet_patch.py`</w:t>
      </w:r>
      <w:r>
        <w:t>, a runtime monkey-patch installed before the MTCNN constructor runs. The patch is documented inline with reproduction steps.</w:t>
      </w:r>
    </w:p>
    <w:p>
      <w:r>
        <w:rPr>
          <w:b/>
        </w:rPr>
        <w:t>Vectorised matching</w:t>
      </w:r>
      <w:r>
        <w:t xml:space="preserve">: the project's cosine matcher exists in two implementations — a naive per-embedding loop (kept for unit-test clarity) and a vectorised path that pre-computes an </w:t>
      </w:r>
      <w:r>
        <w:rPr>
          <w:rFonts w:ascii="Consolas" w:hAnsi="Consolas"/>
          <w:sz w:val="20"/>
        </w:rPr>
        <w:t>(N, 512)</w:t>
      </w:r>
      <w:r>
        <w:t xml:space="preserve"> matrix of all guest embeddings and matches via a single matrix-vector multiplication. The vectorised path is what produces the </w:t>
      </w:r>
      <w:r>
        <w:rPr>
          <w:b/>
        </w:rPr>
        <w:t>8.02 ms p95 latency at N=1000</w:t>
      </w:r>
      <w:r>
        <w:t xml:space="preserve"> benchmark (§5.2).</w:t>
      </w:r>
    </w:p>
    <w:p>
      <w:pPr>
        <w:pStyle w:val="Heading2"/>
      </w:pPr>
      <w:r>
        <w:t>4.4  Database Layer (C7)</w:t>
      </w:r>
    </w:p>
    <w:p>
      <w:r>
        <w:t>The database module is conventional SQLAlchemy 2.0 with 9 entities (Table 3 above), 8 repository classes that wrap CRUD operations behind static methods, and a connection factory (</w:t>
      </w:r>
      <w:r>
        <w:rPr>
          <w:rFonts w:ascii="Consolas" w:hAnsi="Consolas"/>
          <w:sz w:val="20"/>
        </w:rPr>
        <w:t>database/connection.py</w:t>
      </w:r>
      <w:r>
        <w:t>) that initialises WAL mode and creates tables on first use. The repository pattern keeps SQLAlchemy session lifecycles inside the data layer and out of the route handlers.</w:t>
      </w:r>
    </w:p>
    <w:p>
      <w:r>
        <w:t xml:space="preserve">A notable v1.1 fix: the </w:t>
      </w:r>
      <w:r>
        <w:rPr>
          <w:rFonts w:ascii="Consolas" w:hAnsi="Consolas"/>
          <w:sz w:val="20"/>
        </w:rPr>
        <w:t>_utcnow</w:t>
      </w:r>
      <w:r>
        <w:t xml:space="preserve"> default-value function was originally </w:t>
      </w:r>
      <w:r>
        <w:rPr>
          <w:rFonts w:ascii="Consolas" w:hAnsi="Consolas"/>
          <w:sz w:val="20"/>
        </w:rPr>
        <w:t>lambda: datetime.now(timezone.utc)</w:t>
      </w:r>
      <w:r>
        <w:t xml:space="preserve">. Because all SQLAlchemy </w:t>
      </w:r>
      <w:r>
        <w:rPr>
          <w:rFonts w:ascii="Consolas" w:hAnsi="Consolas"/>
          <w:sz w:val="20"/>
        </w:rPr>
        <w:t>DateTime</w:t>
      </w:r>
      <w:r>
        <w:t xml:space="preserve"> columns are timezone-naive on SQLite and Pydantic serialises naive datetimes without a UTC marker, the React frontend was rendering every timestamp three hours stale (the deployment's local-time offset). The fix changes </w:t>
      </w:r>
      <w:r>
        <w:rPr>
          <w:rFonts w:ascii="Consolas" w:hAnsi="Consolas"/>
          <w:sz w:val="20"/>
        </w:rPr>
        <w:t>_utcnow</w:t>
      </w:r>
      <w:r>
        <w:t xml:space="preserve"> to </w:t>
      </w:r>
      <w:r>
        <w:rPr>
          <w:rFonts w:ascii="Consolas" w:hAnsi="Consolas"/>
          <w:sz w:val="20"/>
        </w:rPr>
        <w:t>datetime.now()</w:t>
      </w:r>
      <w:r>
        <w:t xml:space="preserve"> (local-time naive) — consistent with the convention used throughout the reservation date-arithmetic.</w:t>
      </w:r>
    </w:p>
    <w:p>
      <w:pPr>
        <w:pStyle w:val="Heading2"/>
      </w:pPr>
      <w:r>
        <w:t>4.5  Lobby Monitoring (C10)</w:t>
      </w:r>
    </w:p>
    <w:p>
      <w:r>
        <w:rPr>
          <w:rFonts w:ascii="Consolas" w:hAnsi="Consolas"/>
          <w:sz w:val="20"/>
        </w:rPr>
        <w:t>PersonMonitor</w:t>
      </w:r>
      <w:r>
        <w:t xml:space="preserve"> (</w:t>
      </w:r>
      <w:r>
        <w:rPr>
          <w:i/>
        </w:rPr>
        <w:t>`modules/monitoring/person_monitor.py`</w:t>
      </w:r>
      <w:r>
        <w:t xml:space="preserve">) maintains a thread-safe dict of </w:t>
      </w:r>
      <w:r>
        <w:rPr>
          <w:rFonts w:ascii="Consolas" w:hAnsi="Consolas"/>
          <w:sz w:val="20"/>
        </w:rPr>
        <w:t>TrackedPerson</w:t>
      </w:r>
      <w:r>
        <w:t xml:space="preserve"> records, each carrying </w:t>
      </w:r>
      <w:r>
        <w:rPr>
          <w:rFonts w:ascii="Consolas" w:hAnsi="Consolas"/>
          <w:sz w:val="20"/>
        </w:rPr>
        <w:t>track_id</w:t>
      </w:r>
      <w:r>
        <w:t xml:space="preserve">, </w:t>
      </w:r>
      <w:r>
        <w:rPr>
          <w:rFonts w:ascii="Consolas" w:hAnsi="Consolas"/>
          <w:sz w:val="20"/>
        </w:rPr>
        <w:t>is_known</w:t>
      </w:r>
      <w:r>
        <w:t xml:space="preserve">, </w:t>
      </w:r>
      <w:r>
        <w:rPr>
          <w:rFonts w:ascii="Consolas" w:hAnsi="Consolas"/>
          <w:sz w:val="20"/>
        </w:rPr>
        <w:t>guest_id</w:t>
      </w:r>
      <w:r>
        <w:t xml:space="preserve">, </w:t>
      </w:r>
      <w:r>
        <w:rPr>
          <w:rFonts w:ascii="Consolas" w:hAnsi="Consolas"/>
          <w:sz w:val="20"/>
        </w:rPr>
        <w:t>is_staff_badge</w:t>
      </w:r>
      <w:r>
        <w:t xml:space="preserve">, </w:t>
      </w:r>
      <w:r>
        <w:rPr>
          <w:rFonts w:ascii="Consolas" w:hAnsi="Consolas"/>
          <w:sz w:val="20"/>
        </w:rPr>
        <w:t>first_seen</w:t>
      </w:r>
      <w:r>
        <w:t xml:space="preserve">, </w:t>
      </w:r>
      <w:r>
        <w:rPr>
          <w:rFonts w:ascii="Consolas" w:hAnsi="Consolas"/>
          <w:sz w:val="20"/>
        </w:rPr>
        <w:t>last_seen</w:t>
      </w:r>
      <w:r>
        <w:t xml:space="preserve">, and per-alert-type cooldown bookkeeping. The frame-ingest pipeline calls </w:t>
      </w:r>
      <w:r>
        <w:rPr>
          <w:rFonts w:ascii="Consolas" w:hAnsi="Consolas"/>
          <w:sz w:val="20"/>
        </w:rPr>
        <w:t>update(track_id, is_known, guest_id, is_staff_badge)</w:t>
      </w:r>
      <w:r>
        <w:t xml:space="preserve"> once per detected person per frame, then </w:t>
      </w:r>
      <w:r>
        <w:rPr>
          <w:rFonts w:ascii="Consolas" w:hAnsi="Consolas"/>
          <w:sz w:val="20"/>
        </w:rPr>
        <w:t>check_thresholds()</w:t>
      </w:r>
      <w:r>
        <w:t xml:space="preserve"> to fire alert events when dwell exceeds the configured security (600 s) or assistance (300 s) thresholds, then </w:t>
      </w:r>
      <w:r>
        <w:rPr>
          <w:rFonts w:ascii="Consolas" w:hAnsi="Consolas"/>
          <w:sz w:val="20"/>
        </w:rPr>
        <w:t>remove_stale_tracks()</w:t>
      </w:r>
      <w:r>
        <w:t xml:space="preserve"> to evict tracks whose </w:t>
      </w:r>
      <w:r>
        <w:rPr>
          <w:rFonts w:ascii="Consolas" w:hAnsi="Consolas"/>
          <w:sz w:val="20"/>
        </w:rPr>
        <w:t>last_seen</w:t>
      </w:r>
      <w:r>
        <w:t xml:space="preserve"> is older than </w:t>
      </w:r>
      <w:r>
        <w:rPr>
          <w:rFonts w:ascii="Consolas" w:hAnsi="Consolas"/>
          <w:sz w:val="20"/>
        </w:rPr>
        <w:t>tracking_timeout</w:t>
      </w:r>
      <w:r>
        <w:t xml:space="preserve"> (lowered from 30 s to 8 s during Stage-C).</w:t>
      </w:r>
    </w:p>
    <w:p>
      <w:r>
        <w:t xml:space="preserve">The </w:t>
      </w:r>
      <w:r>
        <w:rPr>
          <w:rFonts w:ascii="Consolas" w:hAnsi="Consolas"/>
          <w:sz w:val="20"/>
        </w:rPr>
        <w:t>check_thresholds</w:t>
      </w:r>
      <w:r>
        <w:t xml:space="preserve"> method short-circuits for tracks carrying the </w:t>
      </w:r>
      <w:r>
        <w:rPr>
          <w:b/>
        </w:rPr>
        <w:t>staff badge</w:t>
      </w:r>
      <w:r>
        <w:t xml:space="preserve"> — an admin-assigned per-guest flag that exempts the person from all automated alerts. This was added in v1.1 to support the realistic case of an off-duty manager walking through their own lobby without triggering security alarms.</w:t>
      </w:r>
    </w:p>
    <w:p>
      <w:pPr>
        <w:pStyle w:val="Heading2"/>
      </w:pPr>
      <w:r>
        <w:t>4.6  Recommendation Engine (C8)</w:t>
      </w:r>
    </w:p>
    <w:p>
      <w:r>
        <w:t>The seven-rule recommendation engine (</w:t>
      </w:r>
      <w:r>
        <w:rPr>
          <w:i/>
        </w:rPr>
        <w:t>`modules/upselling/recommendation_engine.py`</w:t>
      </w:r>
      <w:r>
        <w:t>) is the project's deliberate answer to "explainable upsell" (§2.5). Each service is scored, in order, by:</w:t>
      </w:r>
    </w:p>
    <w:tbl>
      <w:tblPr>
        <w:tblStyle w:val="LightList-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b/>
                <w:color w:val="001E3C"/>
              </w:rPr>
              <w:t>Rule</w:t>
            </w:r>
          </w:p>
        </w:tc>
        <w:tc>
          <w:tcPr>
            <w:tcW w:type="dxa" w:w="2340"/>
          </w:tcPr>
          <w:p>
            <w:r/>
            <w:r>
              <w:rPr>
                <w:b/>
                <w:color w:val="001E3C"/>
              </w:rPr>
              <w:t>Trigger</w:t>
            </w:r>
          </w:p>
        </w:tc>
        <w:tc>
          <w:tcPr>
            <w:tcW w:type="dxa" w:w="2340"/>
          </w:tcPr>
          <w:p>
            <w:r/>
            <w:r>
              <w:rPr>
                <w:b/>
                <w:color w:val="001E3C"/>
              </w:rPr>
              <w:t>Boost</w:t>
            </w:r>
          </w:p>
        </w:tc>
        <w:tc>
          <w:tcPr>
            <w:tcW w:type="dxa" w:w="2340"/>
          </w:tcPr>
          <w:p>
            <w:r/>
            <w:r>
              <w:rPr>
                <w:b/>
                <w:color w:val="001E3C"/>
              </w:rPr>
              <w:t>Reasoning string</w:t>
            </w:r>
          </w:p>
        </w:tc>
      </w:tr>
      <w:tr>
        <w:tc>
          <w:tcPr>
            <w:tcW w:type="dxa" w:w="2340"/>
          </w:tcPr>
          <w:p>
            <w:r/>
            <w:r>
              <w:t>R1 Popularity</w:t>
            </w:r>
          </w:p>
        </w:tc>
        <w:tc>
          <w:tcPr>
            <w:tcW w:type="dxa" w:w="2340"/>
          </w:tcPr>
          <w:p>
            <w:r/>
            <w:r>
              <w:t>Always</w:t>
            </w:r>
          </w:p>
        </w:tc>
        <w:tc>
          <w:tcPr>
            <w:tcW w:type="dxa" w:w="2340"/>
          </w:tcPr>
          <w:p>
            <w:r/>
            <w:r>
              <w:t>service.popularity_score</w:t>
            </w:r>
          </w:p>
        </w:tc>
        <w:tc>
          <w:tcPr>
            <w:tcW w:type="dxa" w:w="2340"/>
          </w:tcPr>
          <w:p>
            <w:r/>
            <w:r>
              <w:t>"Popularity baseline"</w:t>
            </w:r>
          </w:p>
        </w:tc>
      </w:tr>
      <w:tr>
        <w:tc>
          <w:tcPr>
            <w:tcW w:type="dxa" w:w="2340"/>
          </w:tcPr>
          <w:p>
            <w:r/>
            <w:r>
              <w:t>R2 VIP boost</w:t>
            </w:r>
          </w:p>
        </w:tc>
        <w:tc>
          <w:tcPr>
            <w:tcW w:type="dxa" w:w="2340"/>
          </w:tcPr>
          <w:p>
            <w:r/>
            <w:r>
              <w:t>guest.vip_status AND category in {spa, dining, room_service}</w:t>
            </w:r>
          </w:p>
        </w:tc>
        <w:tc>
          <w:tcPr>
            <w:tcW w:type="dxa" w:w="2340"/>
          </w:tcPr>
          <w:p>
            <w:r/>
            <w:r>
              <w:t>+0.30</w:t>
            </w:r>
          </w:p>
        </w:tc>
        <w:tc>
          <w:tcPr>
            <w:tcW w:type="dxa" w:w="2340"/>
          </w:tcPr>
          <w:p>
            <w:r/>
            <w:r>
              <w:t>"VIP boost ({category})"</w:t>
            </w:r>
          </w:p>
        </w:tc>
      </w:tr>
      <w:tr>
        <w:tc>
          <w:tcPr>
            <w:tcW w:type="dxa" w:w="2340"/>
          </w:tcPr>
          <w:p>
            <w:r/>
            <w:r>
              <w:t>R3 Dietary match</w:t>
            </w:r>
          </w:p>
        </w:tc>
        <w:tc>
          <w:tcPr>
            <w:tcW w:type="dxa" w:w="2340"/>
          </w:tcPr>
          <w:p>
            <w:r/>
            <w:r>
              <w:t>guest.preferences.dietary substring match in description</w:t>
            </w:r>
          </w:p>
        </w:tc>
        <w:tc>
          <w:tcPr>
            <w:tcW w:type="dxa" w:w="2340"/>
          </w:tcPr>
          <w:p>
            <w:r/>
            <w:r>
              <w:t>+0.20</w:t>
            </w:r>
          </w:p>
        </w:tc>
        <w:tc>
          <w:tcPr>
            <w:tcW w:type="dxa" w:w="2340"/>
          </w:tcPr>
          <w:p>
            <w:r/>
            <w:r>
              <w:t>"Matches dietary preference: {dietary}"</w:t>
            </w:r>
          </w:p>
        </w:tc>
      </w:tr>
      <w:tr>
        <w:tc>
          <w:tcPr>
            <w:tcW w:type="dxa" w:w="2340"/>
          </w:tcPr>
          <w:p>
            <w:r/>
            <w:r>
              <w:t>R4 Room-type match</w:t>
            </w:r>
          </w:p>
        </w:tc>
        <w:tc>
          <w:tcPr>
            <w:tcW w:type="dxa" w:w="2340"/>
          </w:tcPr>
          <w:p>
            <w:r/>
            <w:r>
              <w:t>guest.preferences.room_type substring match in description</w:t>
            </w:r>
          </w:p>
        </w:tc>
        <w:tc>
          <w:tcPr>
            <w:tcW w:type="dxa" w:w="2340"/>
          </w:tcPr>
          <w:p>
            <w:r/>
            <w:r>
              <w:t>+0.10</w:t>
            </w:r>
          </w:p>
        </w:tc>
        <w:tc>
          <w:tcPr>
            <w:tcW w:type="dxa" w:w="2340"/>
          </w:tcPr>
          <w:p>
            <w:r/>
            <w:r>
              <w:t>"Matches room-type preference: {type}"</w:t>
            </w:r>
          </w:p>
        </w:tc>
      </w:tr>
      <w:tr>
        <w:tc>
          <w:tcPr>
            <w:tcW w:type="dxa" w:w="2340"/>
          </w:tcPr>
          <w:p>
            <w:r/>
            <w:r>
              <w:t>R5 Arabic dining</w:t>
            </w:r>
          </w:p>
        </w:tc>
        <w:tc>
          <w:tcPr>
            <w:tcW w:type="dxa" w:w="2340"/>
          </w:tcPr>
          <w:p>
            <w:r/>
            <w:r>
              <w:t>guest.language=='ar' AND category=='dining'</w:t>
            </w:r>
          </w:p>
        </w:tc>
        <w:tc>
          <w:tcPr>
            <w:tcW w:type="dxa" w:w="2340"/>
          </w:tcPr>
          <w:p>
            <w:r/>
            <w:r>
              <w:t>+0.15</w:t>
            </w:r>
          </w:p>
        </w:tc>
        <w:tc>
          <w:tcPr>
            <w:tcW w:type="dxa" w:w="2340"/>
          </w:tcPr>
          <w:p>
            <w:r/>
            <w:r>
              <w:t>"Curated for Arabic-speaking guests"</w:t>
            </w:r>
          </w:p>
        </w:tc>
      </w:tr>
      <w:tr>
        <w:tc>
          <w:tcPr>
            <w:tcW w:type="dxa" w:w="2340"/>
          </w:tcPr>
          <w:p>
            <w:r/>
            <w:r>
              <w:t>R6 Winback bundle</w:t>
            </w:r>
          </w:p>
        </w:tc>
        <w:tc>
          <w:tcPr>
            <w:tcW w:type="dxa" w:w="2340"/>
          </w:tcPr>
          <w:p>
            <w:r/>
            <w:r>
              <w:t>recognised guest with NO active reservation AND service in past-accepted</w:t>
            </w:r>
          </w:p>
        </w:tc>
        <w:tc>
          <w:tcPr>
            <w:tcW w:type="dxa" w:w="2340"/>
          </w:tcPr>
          <w:p>
            <w:r/>
            <w:r>
              <w:t>+0.30</w:t>
            </w:r>
          </w:p>
        </w:tc>
        <w:tc>
          <w:tcPr>
            <w:tcW w:type="dxa" w:w="2340"/>
          </w:tcPr>
          <w:p>
            <w:r/>
            <w:r>
              <w:t>"Winback bundle — pair with our premium room rate for a returning-guest discount"</w:t>
            </w:r>
          </w:p>
        </w:tc>
      </w:tr>
      <w:tr>
        <w:tc>
          <w:tcPr>
            <w:tcW w:type="dxa" w:w="2340"/>
          </w:tcPr>
          <w:p>
            <w:r/>
            <w:r>
              <w:t>R7 Business pattern</w:t>
            </w:r>
          </w:p>
        </w:tc>
        <w:tc>
          <w:tcPr>
            <w:tcW w:type="dxa" w:w="2340"/>
          </w:tcPr>
          <w:p>
            <w:r/>
            <w:r>
              <w:t>Guest has ≥2 short Mon–Thu stays in history</w:t>
            </w:r>
          </w:p>
        </w:tc>
        <w:tc>
          <w:tcPr>
            <w:tcW w:type="dxa" w:w="2340"/>
          </w:tcPr>
          <w:p>
            <w:r/>
            <w:r>
              <w:t>+0.20 (dining/room_service) or −0.10 (activities)</w:t>
            </w:r>
          </w:p>
        </w:tc>
        <w:tc>
          <w:tcPr>
            <w:tcW w:type="dxa" w:w="2340"/>
          </w:tcPr>
          <w:p>
            <w:r/>
            <w:r>
              <w:t>"Business traveller pattern — fast dining + in-room service often accepted on short Mon-Thu stays"</w:t>
            </w:r>
          </w:p>
        </w:tc>
      </w:tr>
    </w:tbl>
    <w:p/>
    <w:p>
      <w:r>
        <w:t xml:space="preserve">Scores are capped at 1.0, sorted descending, and the top 5 are persisted as </w:t>
      </w:r>
      <w:r>
        <w:rPr>
          <w:rFonts w:ascii="Consolas" w:hAnsi="Consolas"/>
          <w:sz w:val="20"/>
        </w:rPr>
        <w:t>Recommendation</w:t>
      </w:r>
      <w:r>
        <w:t xml:space="preserve"> rows. The dashboard renders each with its rationale visible, and offers Accept / Defer / Decline action buttons that drive </w:t>
      </w:r>
      <w:r>
        <w:rPr>
          <w:rFonts w:ascii="Consolas" w:hAnsi="Consolas"/>
          <w:sz w:val="20"/>
        </w:rPr>
        <w:t>RecommendationStatus</w:t>
      </w:r>
      <w:r>
        <w:t xml:space="preserve"> transitions (FR-2.8).</w:t>
      </w:r>
    </w:p>
    <w:p>
      <w:pPr>
        <w:pStyle w:val="Heading2"/>
      </w:pPr>
      <w:r>
        <w:t>4.7  Alert System (C9)</w:t>
      </w:r>
    </w:p>
    <w:p>
      <w:r>
        <w:rPr>
          <w:rFonts w:ascii="Consolas" w:hAnsi="Consolas"/>
          <w:sz w:val="20"/>
        </w:rPr>
        <w:t>AlertNotifier</w:t>
      </w:r>
      <w:r>
        <w:t xml:space="preserve"> (</w:t>
      </w:r>
      <w:r>
        <w:rPr>
          <w:i/>
        </w:rPr>
        <w:t>`modules/alerts/alert_notifier.py`</w:t>
      </w:r>
      <w:r>
        <w:t>) subscribes to four event-bus topics (</w:t>
      </w:r>
      <w:r>
        <w:rPr>
          <w:rFonts w:ascii="Consolas" w:hAnsi="Consolas"/>
          <w:sz w:val="20"/>
        </w:rPr>
        <w:t>unknown_person_detected</w:t>
      </w:r>
      <w:r>
        <w:t xml:space="preserve">, </w:t>
      </w:r>
      <w:r>
        <w:rPr>
          <w:rFonts w:ascii="Consolas" w:hAnsi="Consolas"/>
          <w:sz w:val="20"/>
        </w:rPr>
        <w:t>assistance_needed</w:t>
      </w:r>
      <w:r>
        <w:t xml:space="preserve">, </w:t>
      </w:r>
      <w:r>
        <w:rPr>
          <w:rFonts w:ascii="Consolas" w:hAnsi="Consolas"/>
          <w:sz w:val="20"/>
        </w:rPr>
        <w:t>vip_arrival</w:t>
      </w:r>
      <w:r>
        <w:t xml:space="preserve">, </w:t>
      </w:r>
      <w:r>
        <w:rPr>
          <w:rFonts w:ascii="Consolas" w:hAnsi="Consolas"/>
          <w:sz w:val="20"/>
        </w:rPr>
        <w:t>watchlist_match</w:t>
      </w:r>
      <w:r>
        <w:t xml:space="preserve">) and translates each into a persisted </w:t>
      </w:r>
      <w:r>
        <w:rPr>
          <w:rFonts w:ascii="Consolas" w:hAnsi="Consolas"/>
          <w:sz w:val="20"/>
        </w:rPr>
        <w:t>Alert</w:t>
      </w:r>
      <w:r>
        <w:t xml:space="preserve"> row plus optional out-of-band dispatch. Per-</w:t>
      </w:r>
      <w:r>
        <w:rPr>
          <w:rFonts w:ascii="Consolas" w:hAnsi="Consolas"/>
          <w:sz w:val="20"/>
        </w:rPr>
        <w:t>(kind, guest_or_track_id)</w:t>
      </w:r>
      <w:r>
        <w:t xml:space="preserve"> cooldown via </w:t>
      </w:r>
      <w:r>
        <w:rPr>
          <w:rFonts w:ascii="Consolas" w:hAnsi="Consolas"/>
          <w:sz w:val="20"/>
        </w:rPr>
        <w:t>_last_fire</w:t>
      </w:r>
      <w:r>
        <w:t xml:space="preserve"> dict prevents alert storms.</w:t>
      </w:r>
    </w:p>
    <w:p>
      <w:r>
        <w:t xml:space="preserve">Each out-of-band channel (email via SMTP, SMS via Twilio) is </w:t>
      </w:r>
      <w:r>
        <w:rPr>
          <w:b/>
        </w:rPr>
        <w:t>fail-soft</w:t>
      </w:r>
      <w:r>
        <w:t xml:space="preserve">: if the corresponding </w:t>
      </w:r>
      <w:r>
        <w:rPr>
          <w:rFonts w:ascii="Consolas" w:hAnsi="Consolas"/>
          <w:sz w:val="20"/>
        </w:rPr>
        <w:t>.env</w:t>
      </w:r>
      <w:r>
        <w:t xml:space="preserve"> credentials are not configured, the dispatch path falls back to writing the would-be message as a JSON line to </w:t>
      </w:r>
      <w:r>
        <w:rPr>
          <w:rFonts w:ascii="Consolas" w:hAnsi="Consolas"/>
          <w:sz w:val="20"/>
        </w:rPr>
        <w:t>logs/outbox/email.log</w:t>
      </w:r>
      <w:r>
        <w:t xml:space="preserve"> or </w:t>
      </w:r>
      <w:r>
        <w:rPr>
          <w:rFonts w:ascii="Consolas" w:hAnsi="Consolas"/>
          <w:sz w:val="20"/>
        </w:rPr>
        <w:t>logs/outbox/sms.log</w:t>
      </w:r>
      <w:r>
        <w:t xml:space="preserve">. This </w:t>
      </w:r>
      <w:r>
        <w:rPr>
          <w:b/>
        </w:rPr>
        <w:t>console-fallback</w:t>
      </w:r>
      <w:r>
        <w:t xml:space="preserve"> mode means the alert trigger is observable end-to-end during demos and development without paying for real SMTP / Twilio service. Two admin-only endpoints (</w:t>
      </w:r>
      <w:r>
        <w:rPr>
          <w:rFonts w:ascii="Consolas" w:hAnsi="Consolas"/>
          <w:sz w:val="20"/>
        </w:rPr>
        <w:t>POST /api/system/test-email</w:t>
      </w:r>
      <w:r>
        <w:t xml:space="preserve">, </w:t>
      </w:r>
      <w:r>
        <w:rPr>
          <w:rFonts w:ascii="Consolas" w:hAnsi="Consolas"/>
          <w:sz w:val="20"/>
        </w:rPr>
        <w:t>POST /api/system/test-sms</w:t>
      </w:r>
      <w:r>
        <w:t>) let an operator verify the dispatch path without waiting for a real alert to fire.</w:t>
      </w:r>
    </w:p>
    <w:p>
      <w:r>
        <w:t>A notable v1.1 bug-fix: WANTED alerts initially fired but did not persist, because the notifier originally only subscribed to three event topics (</w:t>
      </w:r>
      <w:r>
        <w:rPr>
          <w:rFonts w:ascii="Consolas" w:hAnsi="Consolas"/>
          <w:sz w:val="20"/>
        </w:rPr>
        <w:t>unknown_person_detected</w:t>
      </w:r>
      <w:r>
        <w:t xml:space="preserve">, </w:t>
      </w:r>
      <w:r>
        <w:rPr>
          <w:rFonts w:ascii="Consolas" w:hAnsi="Consolas"/>
          <w:sz w:val="20"/>
        </w:rPr>
        <w:t>assistance_needed</w:t>
      </w:r>
      <w:r>
        <w:t xml:space="preserve">, </w:t>
      </w:r>
      <w:r>
        <w:rPr>
          <w:rFonts w:ascii="Consolas" w:hAnsi="Consolas"/>
          <w:sz w:val="20"/>
        </w:rPr>
        <w:t>vip_arrival</w:t>
      </w:r>
      <w:r>
        <w:t xml:space="preserve">) and the watchlist hook in </w:t>
      </w:r>
      <w:r>
        <w:rPr>
          <w:rFonts w:ascii="Consolas" w:hAnsi="Consolas"/>
          <w:sz w:val="20"/>
        </w:rPr>
        <w:t>api/routes/edge.py</w:t>
      </w:r>
      <w:r>
        <w:t xml:space="preserve"> was publishing to the generic </w:t>
      </w:r>
      <w:r>
        <w:rPr>
          <w:rFonts w:ascii="Consolas" w:hAnsi="Consolas"/>
          <w:sz w:val="20"/>
        </w:rPr>
        <w:t>alert_created</w:t>
      </w:r>
      <w:r>
        <w:t xml:space="preserve"> topic the WebSocket broadcast was wired to. The fix introduces a dedicated </w:t>
      </w:r>
      <w:r>
        <w:rPr>
          <w:rFonts w:ascii="Consolas" w:hAnsi="Consolas"/>
          <w:sz w:val="20"/>
        </w:rPr>
        <w:t>watchlist_match</w:t>
      </w:r>
      <w:r>
        <w:t xml:space="preserve"> topic that the notifier subscribes to, which both persists the alert and forwards it to the WebSocket through the standard </w:t>
      </w:r>
      <w:r>
        <w:rPr>
          <w:rFonts w:ascii="Consolas" w:hAnsi="Consolas"/>
          <w:sz w:val="20"/>
        </w:rPr>
        <w:t>_create_and_dispatch</w:t>
      </w:r>
      <w:r>
        <w:t xml:space="preserve"> pipeline.</w:t>
      </w:r>
    </w:p>
    <w:p>
      <w:pPr>
        <w:pStyle w:val="Heading2"/>
      </w:pPr>
      <w:r>
        <w:t>4.8  Speech Translation (C22, new in v1.1)</w:t>
      </w:r>
    </w:p>
    <w:p>
      <w:r>
        <w:t>The speech-translator wrapper (</w:t>
      </w:r>
      <w:r>
        <w:rPr>
          <w:i/>
        </w:rPr>
        <w:t>`modules/speech/translator.py`</w:t>
      </w:r>
      <w:r>
        <w:t xml:space="preserve">) instantiates </w:t>
      </w:r>
      <w:r>
        <w:rPr>
          <w:rFonts w:ascii="Consolas" w:hAnsi="Consolas"/>
          <w:sz w:val="20"/>
        </w:rPr>
        <w:t>faster_whisper.WhisperModel('small', device='cuda', compute_type='int8_float16')</w:t>
      </w:r>
      <w:r>
        <w:t xml:space="preserve"> lazily on first inference and exposes a single public method, </w:t>
      </w:r>
      <w:r>
        <w:rPr>
          <w:rFonts w:ascii="Consolas" w:hAnsi="Consolas"/>
          <w:sz w:val="20"/>
        </w:rPr>
        <w:t>transcribe_chunk(wav_bytes)</w:t>
      </w:r>
      <w:r>
        <w:t xml:space="preserve">, returning a </w:t>
      </w:r>
      <w:r>
        <w:rPr>
          <w:rFonts w:ascii="Consolas" w:hAnsi="Consolas"/>
          <w:sz w:val="20"/>
        </w:rPr>
        <w:t>TranscriptSegment</w:t>
      </w:r>
      <w:r>
        <w:t xml:space="preserve"> (text, source_lang, duration, avg_logprob) or </w:t>
      </w:r>
      <w:r>
        <w:rPr>
          <w:rFonts w:ascii="Consolas" w:hAnsi="Consolas"/>
          <w:sz w:val="20"/>
        </w:rPr>
        <w:t>None</w:t>
      </w:r>
      <w:r>
        <w:t xml:space="preserve"> for no-speech / decode-failure cases.</w:t>
      </w:r>
    </w:p>
    <w:p>
      <w:r>
        <w:t>The audio-ingest route (</w:t>
      </w:r>
      <w:r>
        <w:rPr>
          <w:i/>
        </w:rPr>
        <w:t>`api/routes/audio.py`</w:t>
      </w:r>
      <w:r>
        <w:t xml:space="preserve">) receives base64-encoded WAV chunks from the Pi's </w:t>
      </w:r>
      <w:r>
        <w:rPr>
          <w:rFonts w:ascii="Consolas" w:hAnsi="Consolas"/>
          <w:sz w:val="20"/>
        </w:rPr>
        <w:t>audio_client.py</w:t>
      </w:r>
      <w:r>
        <w:t xml:space="preserve">, stores the last 30 in a bounded ring buffer, and dispatches Whisper inference </w:t>
      </w:r>
      <w:r>
        <w:rPr>
          <w:b/>
        </w:rPr>
        <w:t>only when at least one dashboard client is subscribed to the `/ws/translation` socket</w:t>
      </w:r>
      <w:r>
        <w:t>. This subscriber-count gate is the project's answer to "always-on speech translation is wasteful when no one is watching" — the Pi pays the bandwidth cost (negligibly: ~16 KB/sec) but the laptop's GPU cycles are spent only when the operator is on the Live Translation page.</w:t>
      </w:r>
    </w:p>
    <w:p>
      <w:pPr>
        <w:pStyle w:val="Heading2"/>
      </w:pPr>
      <w:r>
        <w:t>4.9  Server Plumbing (C11)</w:t>
      </w:r>
    </w:p>
    <w:p>
      <w:r>
        <w:t>The FastAPI app (</w:t>
      </w:r>
      <w:r>
        <w:rPr>
          <w:i/>
        </w:rPr>
        <w:t>`api/app.py`</w:t>
      </w:r>
      <w:r>
        <w:t>) is small (~120 lines) by design. Its lifespan hook handles four startup tasks: (1) initialise the database (</w:t>
      </w:r>
      <w:r>
        <w:rPr>
          <w:rFonts w:ascii="Consolas" w:hAnsi="Consolas"/>
          <w:sz w:val="20"/>
        </w:rPr>
        <w:t>init_db()</w:t>
      </w:r>
      <w:r>
        <w:t>), (2) capture a reference to the running asyncio event loop so threadpool routes can dispatch WebSocket coroutines back to it (</w:t>
      </w:r>
      <w:r>
        <w:rPr>
          <w:rFonts w:ascii="Consolas" w:hAnsi="Consolas"/>
          <w:sz w:val="20"/>
        </w:rPr>
        <w:t>broadcast_from_thread</w:t>
      </w:r>
      <w:r>
        <w:t>), (3) hydrate the face-engine embedding cache (</w:t>
      </w:r>
      <w:r>
        <w:rPr>
          <w:rFonts w:ascii="Consolas" w:hAnsi="Consolas"/>
          <w:sz w:val="20"/>
        </w:rPr>
        <w:t>face_engine.load_guest_embeddings(db)</w:t>
      </w:r>
      <w:r>
        <w:t xml:space="preserve">), and (4) subscribe a small adapter from </w:t>
      </w:r>
      <w:r>
        <w:rPr>
          <w:rFonts w:ascii="Consolas" w:hAnsi="Consolas"/>
          <w:sz w:val="20"/>
        </w:rPr>
        <w:t>event_bus</w:t>
      </w:r>
      <w:r>
        <w:t xml:space="preserve"> to the WebSocket alert-broadcast helper. Routes are then mounted (15 routers), CORS configured for the development origins, and the React SPA mounted at </w:t>
      </w:r>
      <w:r>
        <w:rPr>
          <w:rFonts w:ascii="Consolas" w:hAnsi="Consolas"/>
          <w:sz w:val="20"/>
        </w:rPr>
        <w:t>/</w:t>
      </w:r>
      <w:r>
        <w:t xml:space="preserve"> with a fallback that serves </w:t>
      </w:r>
      <w:r>
        <w:rPr>
          <w:rFonts w:ascii="Consolas" w:hAnsi="Consolas"/>
          <w:sz w:val="20"/>
        </w:rPr>
        <w:t>index.html</w:t>
      </w:r>
      <w:r>
        <w:t xml:space="preserve"> for any unmatched path (so client-side routing works on direct URL load).</w:t>
      </w:r>
    </w:p>
    <w:p>
      <w:pPr>
        <w:pStyle w:val="Heading2"/>
      </w:pPr>
      <w:r>
        <w:t>4.10  Frontend (C12–C17, plus four new C18–C21)</w:t>
      </w:r>
    </w:p>
    <w:p>
      <w:r>
        <w:t>The frontend (</w:t>
      </w:r>
      <w:r>
        <w:rPr>
          <w:i/>
        </w:rPr>
        <w:t>`frontend/src/`</w:t>
      </w:r>
      <w:r>
        <w:t>, ~4900 LOC of TypeScript / TSX) is a React 18 single-page application built by Vite. Key architectural choices:</w:t>
      </w:r>
    </w:p>
    <w:p>
      <w:pPr>
        <w:pStyle w:val="ListBullet"/>
      </w:pPr>
      <w:r>
        <w:rPr>
          <w:b/>
        </w:rPr>
        <w:t>Single design system</w:t>
      </w:r>
      <w:r>
        <w:t xml:space="preserve"> in </w:t>
      </w:r>
      <w:r>
        <w:rPr>
          <w:rFonts w:ascii="Consolas" w:hAnsi="Consolas"/>
          <w:sz w:val="20"/>
        </w:rPr>
        <w:t>styles/global.css</w:t>
      </w:r>
      <w:r>
        <w:t xml:space="preserve"> — every component uses the same CSS-variable palette, typography (Manrope + Cormorant Garamond + JetBrains Mono), and panel/chip/button primitives. No utility-CSS framework (no Tailwind); custom classes keep the bundle small.</w:t>
      </w:r>
    </w:p>
    <w:p>
      <w:pPr>
        <w:pStyle w:val="ListBullet"/>
      </w:pPr>
      <w:r>
        <w:rPr>
          <w:b/>
        </w:rPr>
        <w:t>`useWebSocketEvent` hook</w:t>
      </w:r>
      <w:r>
        <w:t xml:space="preserve"> wraps a singleton WebSocket connection with exponential-backoff reconnect, exposing </w:t>
      </w:r>
      <w:r>
        <w:rPr>
          <w:rFonts w:ascii="Consolas" w:hAnsi="Consolas"/>
          <w:sz w:val="20"/>
        </w:rPr>
        <w:t>{ connected, last }</w:t>
      </w:r>
      <w:r>
        <w:t xml:space="preserve"> semantics per event name.</w:t>
      </w:r>
    </w:p>
    <w:p>
      <w:pPr>
        <w:pStyle w:val="ListBullet"/>
      </w:pPr>
      <w:r>
        <w:rPr>
          <w:b/>
        </w:rPr>
        <w:t>Module-level `toast` API</w:t>
      </w:r>
      <w:r>
        <w:t xml:space="preserve"> (</w:t>
      </w:r>
      <w:r>
        <w:rPr>
          <w:rFonts w:ascii="Consolas" w:hAnsi="Consolas"/>
          <w:sz w:val="20"/>
        </w:rPr>
        <w:t>components/Toast/Toast.tsx</w:t>
      </w:r>
      <w:r>
        <w:t xml:space="preserve">) replaces ad-hoc </w:t>
      </w:r>
      <w:r>
        <w:rPr>
          <w:rFonts w:ascii="Consolas" w:hAnsi="Consolas"/>
          <w:sz w:val="20"/>
        </w:rPr>
        <w:t>alert()</w:t>
      </w:r>
      <w:r>
        <w:t xml:space="preserve"> calls with non-blocking bottom-right toasts (success / error / info, tone-specific TTL). Wired into the axios interceptor for automatic 403/5xx surfacing — the cheapest way to satisfy NFR-4.3.</w:t>
      </w:r>
    </w:p>
    <w:p>
      <w:pPr>
        <w:pStyle w:val="ListBullet"/>
      </w:pPr>
      <w:r>
        <w:rPr>
          <w:b/>
        </w:rPr>
        <w:t>Eager-loaded summary endpoints</w:t>
      </w:r>
      <w:r>
        <w:t xml:space="preserve"> (</w:t>
      </w:r>
      <w:r>
        <w:rPr>
          <w:rFonts w:ascii="Consolas" w:hAnsi="Consolas"/>
          <w:sz w:val="20"/>
        </w:rPr>
        <w:t>/api/guests/{id}/summary</w:t>
      </w:r>
      <w:r>
        <w:t xml:space="preserve">, </w:t>
      </w:r>
      <w:r>
        <w:rPr>
          <w:rFonts w:ascii="Consolas" w:hAnsi="Consolas"/>
          <w:sz w:val="20"/>
        </w:rPr>
        <w:t>/api/reservations/in-house</w:t>
      </w:r>
      <w:r>
        <w:t xml:space="preserve"> with </w:t>
      </w:r>
      <w:r>
        <w:rPr>
          <w:rFonts w:ascii="Consolas" w:hAnsi="Consolas"/>
          <w:sz w:val="20"/>
        </w:rPr>
        <w:t>joinedload(Reservation.guest)</w:t>
      </w:r>
      <w:r>
        <w:t>) avoid the N+1 query pattern and let the new dashboard pages render in a single round-trip.</w:t>
      </w:r>
    </w:p>
    <w:p>
      <w:r>
        <w:t>The eight pages and their roles are described in §3.7.</w:t>
      </w:r>
    </w:p>
    <w:p>
      <w:r>
        <w:br w:type="page"/>
      </w:r>
    </w:p>
    <w:p>
      <w:pPr>
        <w:pStyle w:val="Heading1"/>
      </w:pPr>
      <w:r>
        <w:t>Chapter V  Testing and Results</w:t>
      </w:r>
    </w:p>
    <w:p>
      <w:pPr>
        <w:pStyle w:val="Heading2"/>
      </w:pPr>
      <w:r>
        <w:t>5.1  Testing Approach</w:t>
      </w:r>
    </w:p>
    <w:p>
      <w:r>
        <w:t>Testing was conducted in three layers:</w:t>
      </w:r>
    </w:p>
    <w:p>
      <w:pPr>
        <w:pStyle w:val="ListNumber"/>
      </w:pPr>
      <w:r>
        <w:rPr>
          <w:b/>
        </w:rPr>
        <w:t>Unit / integration tests</w:t>
      </w:r>
      <w:r>
        <w:t xml:space="preserve"> — </w:t>
      </w:r>
      <w:r>
        <w:rPr>
          <w:rFonts w:ascii="Consolas" w:hAnsi="Consolas"/>
          <w:sz w:val="20"/>
        </w:rPr>
        <w:t>pytest tests/</w:t>
      </w:r>
      <w:r>
        <w:t xml:space="preserve"> covers 158 tests across the data layer, repository CRUD, recognition cosine math, person-monitor threshold logic, recommendation engine rules, route handlers, and WebSocket connection lifecycle.</w:t>
      </w:r>
    </w:p>
    <w:p>
      <w:pPr>
        <w:pStyle w:val="ListNumber"/>
      </w:pPr>
      <w:r>
        <w:rPr>
          <w:b/>
        </w:rPr>
        <w:t>Smoke tests</w:t>
      </w:r>
      <w:r>
        <w:t xml:space="preserve"> — two scripts: </w:t>
      </w:r>
      <w:r>
        <w:rPr>
          <w:rFonts w:ascii="Consolas" w:hAnsi="Consolas"/>
          <w:sz w:val="20"/>
        </w:rPr>
        <w:t>scripts/smoke_test_e2e.ps1</w:t>
      </w:r>
      <w:r>
        <w:t xml:space="preserve"> exercises 23 endpoints with authentication and RBAC, and the v1.1 </w:t>
      </w:r>
      <w:r>
        <w:rPr>
          <w:rFonts w:ascii="Consolas" w:hAnsi="Consolas"/>
          <w:sz w:val="20"/>
        </w:rPr>
        <w:t>scripts/smoke_test_today.py</w:t>
      </w:r>
      <w:r>
        <w:t xml:space="preserve"> exercises every feature added in Stage D (multi-field search, watchlist, staff badge, reservations filters, recommendations CRUD, audio status, AES round-trip, CSV exports). The Stage-D smoke test reports </w:t>
      </w:r>
      <w:r>
        <w:rPr>
          <w:b/>
        </w:rPr>
        <w:t>60 / 60 passing</w:t>
      </w:r>
      <w:r>
        <w:t xml:space="preserve"> at submission time.</w:t>
      </w:r>
    </w:p>
    <w:p>
      <w:pPr>
        <w:pStyle w:val="ListNumber"/>
      </w:pPr>
      <w:r>
        <w:rPr>
          <w:b/>
        </w:rPr>
        <w:t>Performance benchmarks</w:t>
      </w:r>
      <w:r>
        <w:t xml:space="preserve"> — </w:t>
      </w:r>
      <w:r>
        <w:rPr>
          <w:rFonts w:ascii="Consolas" w:hAnsi="Consolas"/>
          <w:sz w:val="20"/>
        </w:rPr>
        <w:t>scripts/bench_embeddings.py</w:t>
      </w:r>
      <w:r>
        <w:t xml:space="preserve"> measures the 1000-embedding recognition latency, and an inline server-log analyser measures sustained end-to-end FPS.</w:t>
      </w:r>
    </w:p>
    <w:p>
      <w:pPr>
        <w:pStyle w:val="Heading2"/>
      </w:pPr>
      <w:r>
        <w:t>5.2  Benchmark Results</w:t>
      </w:r>
    </w:p>
    <w:p>
      <w:pPr>
        <w:pStyle w:val="Heading3"/>
      </w:pPr>
      <w:r>
        <w:t>5.2.1  Recognition Latency at N=1000 (NFR-1.10)</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Benchmarking: N=1000 embeddings, reps=500, threshold=0.80</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 xml:space="preserve">  min      6.282 ms</w:t>
            </w:r>
          </w:p>
          <w:p>
            <w:pPr>
              <w:spacing w:line="240" w:lineRule="auto" w:after="0"/>
              <w:shd w:fill="F4F4F4" w:val="clear"/>
            </w:pPr>
            <w:r>
              <w:rPr>
                <w:rFonts w:ascii="Consolas" w:hAnsi="Consolas"/>
                <w:color w:val="6B6B6B"/>
                <w:sz w:val="20"/>
              </w:rPr>
              <w:t xml:space="preserve">  mean     6.963 ms</w:t>
            </w:r>
          </w:p>
          <w:p>
            <w:pPr>
              <w:spacing w:line="240" w:lineRule="auto" w:after="0"/>
              <w:shd w:fill="F4F4F4" w:val="clear"/>
            </w:pPr>
            <w:r>
              <w:rPr>
                <w:rFonts w:ascii="Consolas" w:hAnsi="Consolas"/>
                <w:color w:val="6B6B6B"/>
                <w:sz w:val="20"/>
              </w:rPr>
              <w:t xml:space="preserve">  p50      6.828 ms</w:t>
            </w:r>
          </w:p>
          <w:p>
            <w:pPr>
              <w:spacing w:line="240" w:lineRule="auto" w:after="0"/>
              <w:shd w:fill="F4F4F4" w:val="clear"/>
            </w:pPr>
            <w:r>
              <w:rPr>
                <w:rFonts w:ascii="Consolas" w:hAnsi="Consolas"/>
                <w:color w:val="6B6B6B"/>
                <w:sz w:val="20"/>
              </w:rPr>
              <w:t xml:space="preserve">  p95      8.022 ms</w:t>
            </w:r>
          </w:p>
          <w:p>
            <w:pPr>
              <w:spacing w:line="240" w:lineRule="auto" w:after="0"/>
              <w:shd w:fill="F4F4F4" w:val="clear"/>
            </w:pPr>
            <w:r>
              <w:rPr>
                <w:rFonts w:ascii="Consolas" w:hAnsi="Consolas"/>
                <w:color w:val="6B6B6B"/>
                <w:sz w:val="20"/>
              </w:rPr>
              <w:t xml:space="preserve">  max     12.410 ms</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[PASS] p95 (8.02 ms) &lt; SysRS target (2000 ms)</w:t>
            </w:r>
          </w:p>
        </w:tc>
      </w:tr>
    </w:tbl>
    <w:p/>
    <w:p>
      <w:r>
        <w:rPr>
          <w:b/>
        </w:rPr>
        <w:t>Figure 9</w:t>
      </w:r>
      <w:r>
        <w:t xml:space="preserve"> plots the full latency distribution. The p95 of 8.02 ms is </w:t>
      </w:r>
      <w:r>
        <w:rPr>
          <w:b/>
        </w:rPr>
        <w:t>249× under</w:t>
      </w:r>
      <w:r>
        <w:t xml:space="preserve"> the SysRS NFR-1.10 target of 2000 ms. This is the headline result for the recognition-side of the system, and it confirms that the project's choice of an in-memory vectorised matcher comfortably absorbs the design scale of "single-property hotel with at most a few thousand guests."</w:t>
      </w:r>
    </w:p>
    <w:p>
      <w:pPr>
        <w:pStyle w:val="Heading3"/>
      </w:pPr>
      <w:r>
        <w:t>5.2.2  End-to-End FPS (NFR-1.1)</w:t>
      </w:r>
    </w:p>
    <w:p>
      <w:r>
        <w:t>Stage-C measurements over a 30-second window with the production configuration (Pi at 640×480, JPEG q=70, direct Cat-6 cable, server-side YOLO + MTCNN + FaceNet all on CUDA) report:</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Frames received in 30 s : 481</w:t>
            </w:r>
          </w:p>
          <w:p>
            <w:pPr>
              <w:spacing w:line="240" w:lineRule="auto" w:after="0"/>
              <w:shd w:fill="F4F4F4" w:val="clear"/>
            </w:pPr>
            <w:r>
              <w:rPr>
                <w:rFonts w:ascii="Consolas" w:hAnsi="Consolas"/>
                <w:color w:val="6B6B6B"/>
                <w:sz w:val="20"/>
              </w:rPr>
              <w:t>Measured server-side FPS: 16.03</w:t>
            </w:r>
          </w:p>
        </w:tc>
      </w:tr>
    </w:tbl>
    <w:p/>
    <w:p>
      <w:r>
        <w:rPr>
          <w:b/>
        </w:rPr>
        <w:t>Figure 10</w:t>
      </w:r>
      <w:r>
        <w:t xml:space="preserve"> shows the FPS measurement timeline across the Stage-C tuning sweep. The progression — 0.17 fps → 1.23 fps → 8 fps → 16 fps — reflects, in order, (1) baseline with the old recognition pipeline running on CPU, (2) after switching to GPU recognition, (3) after dropping to 640×480 and fixing the per-frame stale-buffer issue, and (4) after adding the dual-thread capture pattern and switching to the dedicated direct-cable subnet.</w:t>
      </w:r>
    </w:p>
    <w:p>
      <w:r>
        <w:t xml:space="preserve">The final 16.03 fps </w:t>
      </w:r>
      <w:r>
        <w:rPr>
          <w:b/>
        </w:rPr>
        <w:t>exceeds the NFR-1.1 target of ≥15 fps</w:t>
      </w:r>
      <w:r>
        <w:t>.</w:t>
      </w:r>
    </w:p>
    <w:p>
      <w:pPr>
        <w:pStyle w:val="Heading3"/>
      </w:pPr>
      <w:r>
        <w:t>5.2.3  Other Latency Measurements</w:t>
      </w:r>
    </w:p>
    <w:tbl>
      <w:tblPr>
        <w:tblStyle w:val="LightList-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b/>
                <w:color w:val="001E3C"/>
              </w:rPr>
              <w:t>Metric</w:t>
            </w:r>
          </w:p>
        </w:tc>
        <w:tc>
          <w:tcPr>
            <w:tcW w:type="dxa" w:w="2340"/>
          </w:tcPr>
          <w:p>
            <w:r/>
            <w:r>
              <w:rPr>
                <w:b/>
                <w:color w:val="001E3C"/>
              </w:rPr>
              <w:t>Measured</w:t>
            </w:r>
          </w:p>
        </w:tc>
        <w:tc>
          <w:tcPr>
            <w:tcW w:type="dxa" w:w="2340"/>
          </w:tcPr>
          <w:p>
            <w:r/>
            <w:r>
              <w:rPr>
                <w:b/>
                <w:color w:val="001E3C"/>
              </w:rPr>
              <w:t>Target</w:t>
            </w:r>
          </w:p>
        </w:tc>
        <w:tc>
          <w:tcPr>
            <w:tcW w:type="dxa" w:w="2340"/>
          </w:tcPr>
          <w:p>
            <w:r/>
            <w:r>
              <w:rPr>
                <w:b/>
                <w:color w:val="001E3C"/>
              </w:rPr>
              <w:t>Pass</w:t>
            </w:r>
          </w:p>
        </w:tc>
      </w:tr>
      <w:tr>
        <w:tc>
          <w:tcPr>
            <w:tcW w:type="dxa" w:w="2340"/>
          </w:tcPr>
          <w:p>
            <w:r/>
            <w:r>
              <w:t>YOLOv8n inference per frame (CUDA, imgsz=960)</w:t>
            </w:r>
          </w:p>
        </w:tc>
        <w:tc>
          <w:tcPr>
            <w:tcW w:type="dxa" w:w="2340"/>
          </w:tcPr>
          <w:p>
            <w:r/>
            <w:r>
              <w:t>25–40 ms</w:t>
            </w:r>
          </w:p>
        </w:tc>
        <w:tc>
          <w:tcPr>
            <w:tcW w:type="dxa" w:w="2340"/>
          </w:tcPr>
          <w:p>
            <w:r/>
            <w:r>
              <w:t>≤200 ms</w:t>
            </w:r>
          </w:p>
        </w:tc>
        <w:tc>
          <w:tcPr>
            <w:tcW w:type="dxa" w:w="2340"/>
          </w:tcPr>
          <w:p>
            <w:r/>
            <w:r>
              <w:t>✓</w:t>
            </w:r>
          </w:p>
        </w:tc>
      </w:tr>
      <w:tr>
        <w:tc>
          <w:tcPr>
            <w:tcW w:type="dxa" w:w="2340"/>
          </w:tcPr>
          <w:p>
            <w:r/>
            <w:r>
              <w:t>MTCNN + FaceNet per face (CUDA)</w:t>
            </w:r>
          </w:p>
        </w:tc>
        <w:tc>
          <w:tcPr>
            <w:tcW w:type="dxa" w:w="2340"/>
          </w:tcPr>
          <w:p>
            <w:r/>
            <w:r>
              <w:t>80–120 ms</w:t>
            </w:r>
          </w:p>
        </w:tc>
        <w:tc>
          <w:tcPr>
            <w:tcW w:type="dxa" w:w="2340"/>
          </w:tcPr>
          <w:p>
            <w:r/>
            <w:r>
              <w:t>≤2000 ms</w:t>
            </w:r>
          </w:p>
        </w:tc>
        <w:tc>
          <w:tcPr>
            <w:tcW w:type="dxa" w:w="2340"/>
          </w:tcPr>
          <w:p>
            <w:r/>
            <w:r>
              <w:t>✓</w:t>
            </w:r>
          </w:p>
        </w:tc>
      </w:tr>
      <w:tr>
        <w:tc>
          <w:tcPr>
            <w:tcW w:type="dxa" w:w="2340"/>
          </w:tcPr>
          <w:p>
            <w:r/>
            <w:r>
              <w:t>Alert generation</w:t>
            </w:r>
          </w:p>
        </w:tc>
        <w:tc>
          <w:tcPr>
            <w:tcW w:type="dxa" w:w="2340"/>
          </w:tcPr>
          <w:p>
            <w:r/>
            <w:r>
              <w:t>&lt;50 ms</w:t>
            </w:r>
          </w:p>
        </w:tc>
        <w:tc>
          <w:tcPr>
            <w:tcW w:type="dxa" w:w="2340"/>
          </w:tcPr>
          <w:p>
            <w:r/>
            <w:r>
              <w:t>≤1 s</w:t>
            </w:r>
          </w:p>
        </w:tc>
        <w:tc>
          <w:tcPr>
            <w:tcW w:type="dxa" w:w="2340"/>
          </w:tcPr>
          <w:p>
            <w:r/>
            <w:r>
              <w:t>✓</w:t>
            </w:r>
          </w:p>
        </w:tc>
      </w:tr>
      <w:tr>
        <w:tc>
          <w:tcPr>
            <w:tcW w:type="dxa" w:w="2340"/>
          </w:tcPr>
          <w:p>
            <w:r/>
            <w:r>
              <w:t>WebSocket round-trip on LAN</w:t>
            </w:r>
          </w:p>
        </w:tc>
        <w:tc>
          <w:tcPr>
            <w:tcW w:type="dxa" w:w="2340"/>
          </w:tcPr>
          <w:p>
            <w:r/>
            <w:r>
              <w:t>&lt;50 ms</w:t>
            </w:r>
          </w:p>
        </w:tc>
        <w:tc>
          <w:tcPr>
            <w:tcW w:type="dxa" w:w="2340"/>
          </w:tcPr>
          <w:p>
            <w:r/>
            <w:r>
              <w:t>≤500 ms</w:t>
            </w:r>
          </w:p>
        </w:tc>
        <w:tc>
          <w:tcPr>
            <w:tcW w:type="dxa" w:w="2340"/>
          </w:tcPr>
          <w:p>
            <w:r/>
            <w:r>
              <w:t>✓</w:t>
            </w:r>
          </w:p>
        </w:tc>
      </w:tr>
      <w:tr>
        <w:tc>
          <w:tcPr>
            <w:tcW w:type="dxa" w:w="2340"/>
          </w:tcPr>
          <w:p>
            <w:r/>
            <w:r>
              <w:t>Whisper-small per 8 s chunk (CUDA)</w:t>
            </w:r>
          </w:p>
        </w:tc>
        <w:tc>
          <w:tcPr>
            <w:tcW w:type="dxa" w:w="2340"/>
          </w:tcPr>
          <w:p>
            <w:r/>
            <w:r>
              <w:t>1.5–2.5 s</w:t>
            </w:r>
          </w:p>
        </w:tc>
        <w:tc>
          <w:tcPr>
            <w:tcW w:type="dxa" w:w="2340"/>
          </w:tcPr>
          <w:p>
            <w:r/>
            <w:r>
              <w:t>n/a</w:t>
            </w:r>
          </w:p>
        </w:tc>
        <w:tc>
          <w:tcPr>
            <w:tcW w:type="dxa" w:w="2340"/>
          </w:tcPr>
          <w:p>
            <w:r/>
            <w:r>
              <w:t>✓</w:t>
            </w:r>
          </w:p>
        </w:tc>
      </w:tr>
    </w:tbl>
    <w:p/>
    <w:p>
      <w:r>
        <w:rPr>
          <w:b/>
        </w:rPr>
        <w:t>Table 7.</w:t>
      </w:r>
      <w:r>
        <w:t xml:space="preserve"> Performance benchmark summary. All measured against SysRS NFR-1 targets.</w:t>
      </w:r>
    </w:p>
    <w:p>
      <w:pPr>
        <w:pStyle w:val="Heading2"/>
      </w:pPr>
      <w:r>
        <w:t>5.3  Backend Regression Results</w:t>
      </w:r>
    </w:p>
    <w:p>
      <w:r>
        <w:t xml:space="preserve">The Stage-D </w:t>
      </w:r>
      <w:r>
        <w:rPr>
          <w:rFonts w:ascii="Consolas" w:hAnsi="Consolas"/>
          <w:sz w:val="20"/>
        </w:rPr>
        <w:t>smoke_test_today.py</w:t>
      </w:r>
      <w:r>
        <w:t xml:space="preserve"> harness gives the most comprehensive end-to-end signal. At submission time:</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PASS: 60</w:t>
            </w:r>
          </w:p>
          <w:p>
            <w:pPr>
              <w:spacing w:line="240" w:lineRule="auto" w:after="0"/>
              <w:shd w:fill="F4F4F4" w:val="clear"/>
            </w:pPr>
            <w:r>
              <w:rPr>
                <w:rFonts w:ascii="Consolas" w:hAnsi="Consolas"/>
                <w:color w:val="6B6B6B"/>
                <w:sz w:val="20"/>
              </w:rPr>
              <w:t>FAIL: 0</w:t>
            </w:r>
          </w:p>
        </w:tc>
      </w:tr>
    </w:tbl>
    <w:p/>
    <w:p>
      <w:r>
        <w:t>The 60 checks span: authentication (2), guest profile multi-field search and summary aggregate (15), watchlist + staff badge admin-only flow (6), reservation filtered endpoints (6), recommendations engine + CRUD (8), edge frame ingest cache hydration (4), monitoring snapshot (2), email + SMS console-fallback (4), CSV exports (8), Whisper pipeline readiness (3), AES-256-GCM round-trip (2).</w:t>
      </w:r>
    </w:p>
    <w:p>
      <w:pPr>
        <w:pStyle w:val="Heading2"/>
      </w:pPr>
      <w:r>
        <w:t>5.4  Compliance Audit</w:t>
      </w:r>
    </w:p>
    <w:p>
      <w:r>
        <w:t xml:space="preserve">The complete compliance audit lives in </w:t>
      </w:r>
      <w:r>
        <w:rPr>
          <w:i/>
        </w:rPr>
        <w:t>`docs/SYSRS_COMPLIANCE.md`</w:t>
      </w:r>
      <w:r>
        <w:t xml:space="preserve"> and </w:t>
      </w:r>
      <w:r>
        <w:rPr>
          <w:i/>
        </w:rPr>
        <w:t>`docs/SDD_COMPLIANCE.md`</w:t>
      </w:r>
      <w:r>
        <w:t>. The headline counts at submission time:</w:t>
      </w:r>
    </w:p>
    <w:tbl>
      <w:tblPr>
        <w:tblStyle w:val="LightList-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b/>
                <w:color w:val="001E3C"/>
              </w:rPr>
              <w:t>Category</w:t>
            </w:r>
          </w:p>
        </w:tc>
        <w:tc>
          <w:tcPr>
            <w:tcW w:type="dxa" w:w="1560"/>
          </w:tcPr>
          <w:p>
            <w:r/>
            <w:r>
              <w:rPr>
                <w:b/>
                <w:color w:val="001E3C"/>
              </w:rPr>
              <w:t>MET</w:t>
            </w:r>
          </w:p>
        </w:tc>
        <w:tc>
          <w:tcPr>
            <w:tcW w:type="dxa" w:w="1560"/>
          </w:tcPr>
          <w:p>
            <w:r/>
            <w:r>
              <w:rPr>
                <w:b/>
                <w:color w:val="001E3C"/>
              </w:rPr>
              <w:t>MET-STUB</w:t>
            </w:r>
          </w:p>
        </w:tc>
        <w:tc>
          <w:tcPr>
            <w:tcW w:type="dxa" w:w="1560"/>
          </w:tcPr>
          <w:p>
            <w:r/>
            <w:r>
              <w:rPr>
                <w:b/>
                <w:color w:val="001E3C"/>
              </w:rPr>
              <w:t>PARTIAL</w:t>
            </w:r>
          </w:p>
        </w:tc>
        <w:tc>
          <w:tcPr>
            <w:tcW w:type="dxa" w:w="1560"/>
          </w:tcPr>
          <w:p>
            <w:r/>
            <w:r>
              <w:rPr>
                <w:b/>
                <w:color w:val="001E3C"/>
              </w:rPr>
              <w:t>DEFERRED</w:t>
            </w:r>
          </w:p>
        </w:tc>
        <w:tc>
          <w:tcPr>
            <w:tcW w:type="dxa" w:w="1560"/>
          </w:tcPr>
          <w:p>
            <w:r/>
            <w:r>
              <w:rPr>
                <w:b/>
                <w:color w:val="001E3C"/>
              </w:rPr>
              <w:t>SUPERSEDED</w:t>
            </w:r>
          </w:p>
        </w:tc>
      </w:tr>
      <w:tr>
        <w:tc>
          <w:tcPr>
            <w:tcW w:type="dxa" w:w="1560"/>
          </w:tcPr>
          <w:p>
            <w:r/>
            <w:r>
              <w:t>Functional (FR-1 to FR-6)</w:t>
            </w:r>
          </w:p>
        </w:tc>
        <w:tc>
          <w:tcPr>
            <w:tcW w:type="dxa" w:w="1560"/>
          </w:tcPr>
          <w:p>
            <w:r/>
            <w:r>
              <w:t>50</w:t>
            </w:r>
          </w:p>
        </w:tc>
        <w:tc>
          <w:tcPr>
            <w:tcW w:type="dxa" w:w="1560"/>
          </w:tcPr>
          <w:p>
            <w:r/>
            <w:r>
              <w:t>2</w:t>
            </w:r>
          </w:p>
        </w:tc>
        <w:tc>
          <w:tcPr>
            <w:tcW w:type="dxa" w:w="1560"/>
          </w:tcPr>
          <w:p>
            <w:r/>
            <w:r>
              <w:t>2</w:t>
            </w:r>
          </w:p>
        </w:tc>
        <w:tc>
          <w:tcPr>
            <w:tcW w:type="dxa" w:w="1560"/>
          </w:tcPr>
          <w:p>
            <w:r/>
            <w:r>
              <w:t>1</w:t>
            </w:r>
          </w:p>
        </w:tc>
        <w:tc>
          <w:tcPr>
            <w:tcW w:type="dxa" w:w="1560"/>
          </w:tcPr>
          <w:p>
            <w:r/>
            <w:r>
              <w:t>—</w:t>
            </w:r>
          </w:p>
        </w:tc>
      </w:tr>
      <w:tr>
        <w:tc>
          <w:tcPr>
            <w:tcW w:type="dxa" w:w="1560"/>
          </w:tcPr>
          <w:p>
            <w:r/>
            <w:r>
              <w:t>Functional (FR-7 PIR)</w:t>
            </w:r>
          </w:p>
        </w:tc>
        <w:tc>
          <w:tcPr>
            <w:tcW w:type="dxa" w:w="1560"/>
          </w:tcPr>
          <w:p>
            <w:r/>
            <w:r>
              <w:t>1 (FR-7.8)</w:t>
            </w:r>
          </w:p>
        </w:tc>
        <w:tc>
          <w:tcPr>
            <w:tcW w:type="dxa" w:w="1560"/>
          </w:tcPr>
          <w:p>
            <w:r/>
            <w:r>
              <w:t>—</w:t>
            </w:r>
          </w:p>
        </w:tc>
        <w:tc>
          <w:tcPr>
            <w:tcW w:type="dxa" w:w="1560"/>
          </w:tcPr>
          <w:p>
            <w:r/>
            <w:r>
              <w:t>—</w:t>
            </w:r>
          </w:p>
        </w:tc>
        <w:tc>
          <w:tcPr>
            <w:tcW w:type="dxa" w:w="1560"/>
          </w:tcPr>
          <w:p>
            <w:r/>
            <w:r>
              <w:t>—</w:t>
            </w:r>
          </w:p>
        </w:tc>
        <w:tc>
          <w:tcPr>
            <w:tcW w:type="dxa" w:w="1560"/>
          </w:tcPr>
          <w:p>
            <w:r/>
            <w:r>
              <w:t>7</w:t>
            </w:r>
          </w:p>
        </w:tc>
      </w:tr>
      <w:tr>
        <w:tc>
          <w:tcPr>
            <w:tcW w:type="dxa" w:w="1560"/>
          </w:tcPr>
          <w:p>
            <w:r/>
            <w:r>
              <w:t>Non-functional (NFR-1 to NFR-6)</w:t>
            </w:r>
          </w:p>
        </w:tc>
        <w:tc>
          <w:tcPr>
            <w:tcW w:type="dxa" w:w="1560"/>
          </w:tcPr>
          <w:p>
            <w:r/>
            <w:r>
              <w:t>34</w:t>
            </w:r>
          </w:p>
        </w:tc>
        <w:tc>
          <w:tcPr>
            <w:tcW w:type="dxa" w:w="1560"/>
          </w:tcPr>
          <w:p>
            <w:r/>
            <w:r>
              <w:t>—</w:t>
            </w:r>
          </w:p>
        </w:tc>
        <w:tc>
          <w:tcPr>
            <w:tcW w:type="dxa" w:w="1560"/>
          </w:tcPr>
          <w:p>
            <w:r/>
            <w:r>
              <w:t>5</w:t>
            </w:r>
          </w:p>
        </w:tc>
        <w:tc>
          <w:tcPr>
            <w:tcW w:type="dxa" w:w="1560"/>
          </w:tcPr>
          <w:p>
            <w:r/>
            <w:r>
              <w:t>8</w:t>
            </w:r>
          </w:p>
        </w:tc>
        <w:tc>
          <w:tcPr>
            <w:tcW w:type="dxa" w:w="1560"/>
          </w:tcPr>
          <w:p>
            <w:r/>
            <w:r>
              <w:t>—</w:t>
            </w:r>
          </w:p>
        </w:tc>
      </w:tr>
      <w:tr>
        <w:tc>
          <w:tcPr>
            <w:tcW w:type="dxa" w:w="1560"/>
          </w:tcPr>
          <w:p>
            <w:r/>
            <w:r>
              <w:t>Acceptance criteria (AC)</w:t>
            </w:r>
          </w:p>
        </w:tc>
        <w:tc>
          <w:tcPr>
            <w:tcW w:type="dxa" w:w="1560"/>
          </w:tcPr>
          <w:p>
            <w:r/>
            <w:r>
              <w:t>10</w:t>
            </w:r>
          </w:p>
        </w:tc>
        <w:tc>
          <w:tcPr>
            <w:tcW w:type="dxa" w:w="1560"/>
          </w:tcPr>
          <w:p>
            <w:r/>
            <w:r>
              <w:t>—</w:t>
            </w:r>
          </w:p>
        </w:tc>
        <w:tc>
          <w:tcPr>
            <w:tcW w:type="dxa" w:w="1560"/>
          </w:tcPr>
          <w:p>
            <w:r/>
            <w:r>
              <w:t>—</w:t>
            </w:r>
          </w:p>
        </w:tc>
        <w:tc>
          <w:tcPr>
            <w:tcW w:type="dxa" w:w="1560"/>
          </w:tcPr>
          <w:p>
            <w:r/>
            <w:r>
              <w:t>4</w:t>
            </w:r>
          </w:p>
        </w:tc>
        <w:tc>
          <w:tcPr>
            <w:tcW w:type="dxa" w:w="1560"/>
          </w:tcPr>
          <w:p>
            <w:r/>
            <w:r>
              <w:t>1</w:t>
            </w:r>
          </w:p>
        </w:tc>
      </w:tr>
    </w:tbl>
    <w:p/>
    <w:p>
      <w:r>
        <w:rPr>
          <w:b/>
        </w:rPr>
        <w:t>Table 5 + 6.</w:t>
      </w:r>
      <w:r>
        <w:t xml:space="preserve"> Compliance summary. Every P1 functional requirement is met. FR-7's PIR-based motion detection was deliberately superseded by always-on capture (FR-7.8) after the HC-SR505 sensor proved unreliable in Stage B. Remaining deferreds are SMTP/SMS channel verification with real credentials, longitudinal stability testing, formal TPR/FPR accuracy benchmarking (the harness is shipped, the formal run was deferred), and HTTPS/WSS transport.</w:t>
      </w:r>
    </w:p>
    <w:p>
      <w:pPr>
        <w:pStyle w:val="Heading2"/>
      </w:pPr>
      <w:r>
        <w:t>5.5  Acceptance Criteria</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
              <w:rPr>
                <w:b/>
                <w:color w:val="001E3C"/>
              </w:rPr>
              <w:t>AC</w:t>
            </w:r>
          </w:p>
        </w:tc>
        <w:tc>
          <w:tcPr>
            <w:tcW w:type="dxa" w:w="3120"/>
          </w:tcPr>
          <w:p>
            <w:r/>
            <w:r>
              <w:rPr>
                <w:b/>
                <w:color w:val="001E3C"/>
              </w:rPr>
              <w:t>Description</w:t>
            </w:r>
          </w:p>
        </w:tc>
        <w:tc>
          <w:tcPr>
            <w:tcW w:type="dxa" w:w="3120"/>
          </w:tcPr>
          <w:p>
            <w:r/>
            <w:r>
              <w:rPr>
                <w:b/>
                <w:color w:val="001E3C"/>
              </w:rPr>
              <w:t>Status</w:t>
            </w:r>
          </w:p>
        </w:tc>
      </w:tr>
      <w:tr>
        <w:tc>
          <w:tcPr>
            <w:tcW w:type="dxa" w:w="3120"/>
          </w:tcPr>
          <w:p>
            <w:r/>
            <w:r>
              <w:t>AC-1</w:t>
            </w:r>
          </w:p>
        </w:tc>
        <w:tc>
          <w:tcPr>
            <w:tcW w:type="dxa" w:w="3120"/>
          </w:tcPr>
          <w:p>
            <w:r/>
            <w:r>
              <w:t>≥90% person detection on 50 frames</w:t>
            </w:r>
          </w:p>
        </w:tc>
        <w:tc>
          <w:tcPr>
            <w:tcW w:type="dxa" w:w="3120"/>
          </w:tcPr>
          <w:p>
            <w:r/>
            <w:r>
              <w:t>MET (informal — Stage-C live testing)</w:t>
            </w:r>
          </w:p>
        </w:tc>
      </w:tr>
      <w:tr>
        <w:tc>
          <w:tcPr>
            <w:tcW w:type="dxa" w:w="3120"/>
          </w:tcPr>
          <w:p>
            <w:r/>
            <w:r>
              <w:t>AC-2</w:t>
            </w:r>
          </w:p>
        </w:tc>
        <w:tc>
          <w:tcPr>
            <w:tcW w:type="dxa" w:w="3120"/>
          </w:tcPr>
          <w:p>
            <w:r/>
            <w:r>
              <w:t>≥85% TPR / &lt;5% FPR</w:t>
            </w:r>
          </w:p>
        </w:tc>
        <w:tc>
          <w:tcPr>
            <w:tcW w:type="dxa" w:w="3120"/>
          </w:tcPr>
          <w:p>
            <w:r/>
            <w:r>
              <w:t>DEFERRED (harness shipped, formal run not performed)</w:t>
            </w:r>
          </w:p>
        </w:tc>
      </w:tr>
      <w:tr>
        <w:tc>
          <w:tcPr>
            <w:tcW w:type="dxa" w:w="3120"/>
          </w:tcPr>
          <w:p>
            <w:r/>
            <w:r>
              <w:t>AC-3</w:t>
            </w:r>
          </w:p>
        </w:tc>
        <w:tc>
          <w:tcPr>
            <w:tcW w:type="dxa" w:w="3120"/>
          </w:tcPr>
          <w:p>
            <w:r/>
            <w:r>
              <w:t>Profile shown ≤3 s</w:t>
            </w:r>
          </w:p>
        </w:tc>
        <w:tc>
          <w:tcPr>
            <w:tcW w:type="dxa" w:w="3120"/>
          </w:tcPr>
          <w:p>
            <w:r/>
            <w:r>
              <w:t>MET</w:t>
            </w:r>
          </w:p>
        </w:tc>
      </w:tr>
      <w:tr>
        <w:tc>
          <w:tcPr>
            <w:tcW w:type="dxa" w:w="3120"/>
          </w:tcPr>
          <w:p>
            <w:r/>
            <w:r>
              <w:t>AC-4</w:t>
            </w:r>
          </w:p>
        </w:tc>
        <w:tc>
          <w:tcPr>
            <w:tcW w:type="dxa" w:w="3120"/>
          </w:tcPr>
          <w:p>
            <w:r/>
            <w:r>
              <w:t>Relevant recommendations</w:t>
            </w:r>
          </w:p>
        </w:tc>
        <w:tc>
          <w:tcPr>
            <w:tcW w:type="dxa" w:w="3120"/>
          </w:tcPr>
          <w:p>
            <w:r/>
            <w:r>
              <w:t>MET</w:t>
            </w:r>
          </w:p>
        </w:tc>
      </w:tr>
      <w:tr>
        <w:tc>
          <w:tcPr>
            <w:tcW w:type="dxa" w:w="3120"/>
          </w:tcPr>
          <w:p>
            <w:r/>
            <w:r>
              <w:t>AC-5</w:t>
            </w:r>
          </w:p>
        </w:tc>
        <w:tc>
          <w:tcPr>
            <w:tcW w:type="dxa" w:w="3120"/>
          </w:tcPr>
          <w:p>
            <w:r/>
            <w:r>
              <w:t>Unknown-person security alert</w:t>
            </w:r>
          </w:p>
        </w:tc>
        <w:tc>
          <w:tcPr>
            <w:tcW w:type="dxa" w:w="3120"/>
          </w:tcPr>
          <w:p>
            <w:r/>
            <w:r>
              <w:t>MET</w:t>
            </w:r>
          </w:p>
        </w:tc>
      </w:tr>
      <w:tr>
        <w:tc>
          <w:tcPr>
            <w:tcW w:type="dxa" w:w="3120"/>
          </w:tcPr>
          <w:p>
            <w:r/>
            <w:r>
              <w:t>AC-6</w:t>
            </w:r>
          </w:p>
        </w:tc>
        <w:tc>
          <w:tcPr>
            <w:tcW w:type="dxa" w:w="3120"/>
          </w:tcPr>
          <w:p>
            <w:r/>
            <w:r>
              <w:t>Email ≤5 s, SMS ≤10 s</w:t>
            </w:r>
          </w:p>
        </w:tc>
        <w:tc>
          <w:tcPr>
            <w:tcW w:type="dxa" w:w="3120"/>
          </w:tcPr>
          <w:p>
            <w:r/>
            <w:r>
              <w:t>DEFERRED (real SMTP/Twilio not configured)</w:t>
            </w:r>
          </w:p>
        </w:tc>
      </w:tr>
      <w:tr>
        <w:tc>
          <w:tcPr>
            <w:tcW w:type="dxa" w:w="3120"/>
          </w:tcPr>
          <w:p>
            <w:r/>
            <w:r>
              <w:t>AC-7</w:t>
            </w:r>
          </w:p>
        </w:tc>
        <w:tc>
          <w:tcPr>
            <w:tcW w:type="dxa" w:w="3120"/>
          </w:tcPr>
          <w:p>
            <w:r/>
            <w:r>
              <w:t>All dashboard pages render</w:t>
            </w:r>
          </w:p>
        </w:tc>
        <w:tc>
          <w:tcPr>
            <w:tcW w:type="dxa" w:w="3120"/>
          </w:tcPr>
          <w:p>
            <w:r/>
            <w:r>
              <w:t>MET</w:t>
            </w:r>
          </w:p>
        </w:tc>
      </w:tr>
      <w:tr>
        <w:tc>
          <w:tcPr>
            <w:tcW w:type="dxa" w:w="3120"/>
          </w:tcPr>
          <w:p>
            <w:r/>
            <w:r>
              <w:t>AC-8</w:t>
            </w:r>
          </w:p>
        </w:tc>
        <w:tc>
          <w:tcPr>
            <w:tcW w:type="dxa" w:w="3120"/>
          </w:tcPr>
          <w:p>
            <w:r/>
            <w:r>
              <w:t>PIR triggers camera</w:t>
            </w:r>
          </w:p>
        </w:tc>
        <w:tc>
          <w:tcPr>
            <w:tcW w:type="dxa" w:w="3120"/>
          </w:tcPr>
          <w:p>
            <w:r/>
            <w:r>
              <w:t>N/A (PIR removed; FR-7 superseded)</w:t>
            </w:r>
          </w:p>
        </w:tc>
      </w:tr>
      <w:tr>
        <w:tc>
          <w:tcPr>
            <w:tcW w:type="dxa" w:w="3120"/>
          </w:tcPr>
          <w:p>
            <w:r/>
            <w:r>
              <w:t>AC-9</w:t>
            </w:r>
          </w:p>
        </w:tc>
        <w:tc>
          <w:tcPr>
            <w:tcW w:type="dxa" w:w="3120"/>
          </w:tcPr>
          <w:p>
            <w:r/>
            <w:r>
              <w:t>All CRUD operations</w:t>
            </w:r>
          </w:p>
        </w:tc>
        <w:tc>
          <w:tcPr>
            <w:tcW w:type="dxa" w:w="3120"/>
          </w:tcPr>
          <w:p>
            <w:r/>
            <w:r>
              <w:t>MET</w:t>
            </w:r>
          </w:p>
        </w:tc>
      </w:tr>
      <w:tr>
        <w:tc>
          <w:tcPr>
            <w:tcW w:type="dxa" w:w="3120"/>
          </w:tcPr>
          <w:p>
            <w:r/>
            <w:r>
              <w:t>AC-10</w:t>
            </w:r>
          </w:p>
        </w:tc>
        <w:tc>
          <w:tcPr>
            <w:tcW w:type="dxa" w:w="3120"/>
          </w:tcPr>
          <w:p>
            <w:r/>
            <w:r>
              <w:t>Enrol new guest</w:t>
            </w:r>
          </w:p>
        </w:tc>
        <w:tc>
          <w:tcPr>
            <w:tcW w:type="dxa" w:w="3120"/>
          </w:tcPr>
          <w:p>
            <w:r/>
            <w:r>
              <w:t>MET (live + passport-upload paths)</w:t>
            </w:r>
          </w:p>
        </w:tc>
      </w:tr>
      <w:tr>
        <w:tc>
          <w:tcPr>
            <w:tcW w:type="dxa" w:w="3120"/>
          </w:tcPr>
          <w:p>
            <w:r/>
            <w:r>
              <w:t>AC-11</w:t>
            </w:r>
          </w:p>
        </w:tc>
        <w:tc>
          <w:tcPr>
            <w:tcW w:type="dxa" w:w="3120"/>
          </w:tcPr>
          <w:p>
            <w:r/>
            <w:r>
              <w:t>≥15 FPS</w:t>
            </w:r>
          </w:p>
        </w:tc>
        <w:tc>
          <w:tcPr>
            <w:tcW w:type="dxa" w:w="3120"/>
          </w:tcPr>
          <w:p>
            <w:r/>
            <w:r>
              <w:t>MET — 16.03 measured</w:t>
            </w:r>
          </w:p>
        </w:tc>
      </w:tr>
      <w:tr>
        <w:tc>
          <w:tcPr>
            <w:tcW w:type="dxa" w:w="3120"/>
          </w:tcPr>
          <w:p>
            <w:r/>
            <w:r>
              <w:t>AC-12</w:t>
            </w:r>
          </w:p>
        </w:tc>
        <w:tc>
          <w:tcPr>
            <w:tcW w:type="dxa" w:w="3120"/>
          </w:tcPr>
          <w:p>
            <w:r/>
            <w:r>
              <w:t>Face pipeline ≤2 s</w:t>
            </w:r>
          </w:p>
        </w:tc>
        <w:tc>
          <w:tcPr>
            <w:tcW w:type="dxa" w:w="3120"/>
          </w:tcPr>
          <w:p>
            <w:r/>
            <w:r>
              <w:t>MET — ~100 ms measured</w:t>
            </w:r>
          </w:p>
        </w:tc>
      </w:tr>
      <w:tr>
        <w:tc>
          <w:tcPr>
            <w:tcW w:type="dxa" w:w="3120"/>
          </w:tcPr>
          <w:p>
            <w:r/>
            <w:r>
              <w:t>AC-13</w:t>
            </w:r>
          </w:p>
        </w:tc>
        <w:tc>
          <w:tcPr>
            <w:tcW w:type="dxa" w:w="3120"/>
          </w:tcPr>
          <w:p>
            <w:r/>
            <w:r>
              <w:t>Dashboard latency &lt;500 ms</w:t>
            </w:r>
          </w:p>
        </w:tc>
        <w:tc>
          <w:tcPr>
            <w:tcW w:type="dxa" w:w="3120"/>
          </w:tcPr>
          <w:p>
            <w:r/>
            <w:r>
              <w:t>MET</w:t>
            </w:r>
          </w:p>
        </w:tc>
      </w:tr>
      <w:tr>
        <w:tc>
          <w:tcPr>
            <w:tcW w:type="dxa" w:w="3120"/>
          </w:tcPr>
          <w:p>
            <w:r/>
            <w:r>
              <w:t>AC-14</w:t>
            </w:r>
          </w:p>
        </w:tc>
        <w:tc>
          <w:tcPr>
            <w:tcW w:type="dxa" w:w="3120"/>
          </w:tcPr>
          <w:p>
            <w:r/>
            <w:r>
              <w:t>4-hour stability</w:t>
            </w:r>
          </w:p>
        </w:tc>
        <w:tc>
          <w:tcPr>
            <w:tcW w:type="dxa" w:w="3120"/>
          </w:tcPr>
          <w:p>
            <w:r/>
            <w:r>
              <w:t>DEFERRED</w:t>
            </w:r>
          </w:p>
        </w:tc>
      </w:tr>
      <w:tr>
        <w:tc>
          <w:tcPr>
            <w:tcW w:type="dxa" w:w="3120"/>
          </w:tcPr>
          <w:p>
            <w:r/>
            <w:r>
              <w:t>AC-15</w:t>
            </w:r>
          </w:p>
        </w:tc>
        <w:tc>
          <w:tcPr>
            <w:tcW w:type="dxa" w:w="3120"/>
          </w:tcPr>
          <w:p>
            <w:r/>
            <w:r>
              <w:t>Non-technical user usability</w:t>
            </w:r>
          </w:p>
        </w:tc>
        <w:tc>
          <w:tcPr>
            <w:tcW w:type="dxa" w:w="3120"/>
          </w:tcPr>
          <w:p>
            <w:r/>
            <w:r>
              <w:t>DEFERRED</w:t>
            </w:r>
          </w:p>
        </w:tc>
      </w:tr>
    </w:tbl>
    <w:p/>
    <w:p>
      <w:r>
        <w:rPr>
          <w:b/>
        </w:rPr>
        <w:t>Table 8.</w:t>
      </w:r>
      <w:r>
        <w:t xml:space="preserve"> Acceptance criteria outcomes.</w:t>
      </w:r>
    </w:p>
    <w:p>
      <w:pPr>
        <w:pStyle w:val="Heading2"/>
      </w:pPr>
      <w:r>
        <w:t>5.6  Engineering Issues Encountered</w:t>
      </w:r>
    </w:p>
    <w:p>
      <w:r>
        <w:t>A short list of issues encountered during development, with their resolutions, included here for honesty and pedagogical value:</w:t>
      </w:r>
    </w:p>
    <w:p>
      <w:pPr>
        <w:pStyle w:val="ListBullet"/>
      </w:pPr>
      <w:r>
        <w:rPr>
          <w:b/>
        </w:rPr>
        <w:t>HC-SR505 PIR sensor failure</w:t>
      </w:r>
      <w:r>
        <w:t xml:space="preserve"> (Stage B) — first sensor was wired with the wrong pinout (SR501 vs SR505); second sensor mounted on the same hardware never returned a stable LOW state. The project's response was to invoke SysRS FR-7.8 and remove the PIR module entirely, running always-on capture instead. The deletion is documented in </w:t>
      </w:r>
      <w:r>
        <w:rPr>
          <w:rFonts w:ascii="Consolas" w:hAnsi="Consolas"/>
          <w:sz w:val="20"/>
        </w:rPr>
        <w:t>edge_client.py</w:t>
      </w:r>
      <w:r>
        <w:t xml:space="preserve"> with the original class kept commented for reference.</w:t>
      </w:r>
    </w:p>
    <w:p>
      <w:pPr>
        <w:pStyle w:val="ListBullet"/>
      </w:pPr>
      <w:r>
        <w:rPr>
          <w:b/>
        </w:rPr>
        <w:t>Spam of alert IDs in dashboard</w:t>
      </w:r>
      <w:r>
        <w:t xml:space="preserve"> — Stage C testing revealed the lobby was reporting "6 persons" when only one was visible. Root cause: the </w:t>
      </w:r>
      <w:r>
        <w:rPr>
          <w:rFonts w:ascii="Consolas" w:hAnsi="Consolas"/>
          <w:sz w:val="20"/>
        </w:rPr>
        <w:t>CentroidTracker</w:t>
      </w:r>
      <w:r>
        <w:t xml:space="preserve">'s </w:t>
      </w:r>
      <w:r>
        <w:rPr>
          <w:rFonts w:ascii="Consolas" w:hAnsi="Consolas"/>
          <w:sz w:val="20"/>
        </w:rPr>
        <w:t>max_distance</w:t>
      </w:r>
      <w:r>
        <w:t xml:space="preserve"> of 80 pixels was too tight for normal walking speed at the camera's 2 m distance, spawning a new track every time the detection centroid moved more than ~80 px between frames. Fixed by raising to 250 px and tightening </w:t>
      </w:r>
      <w:r>
        <w:rPr>
          <w:rFonts w:ascii="Consolas" w:hAnsi="Consolas"/>
          <w:sz w:val="20"/>
        </w:rPr>
        <w:t>max_disappeared</w:t>
      </w:r>
      <w:r>
        <w:t xml:space="preserve"> from 30 frames to 8.</w:t>
      </w:r>
    </w:p>
    <w:p>
      <w:pPr>
        <w:pStyle w:val="ListBullet"/>
      </w:pPr>
      <w:r>
        <w:rPr>
          <w:b/>
        </w:rPr>
        <w:t>WANTED alerts not persisting</w:t>
      </w:r>
      <w:r>
        <w:t xml:space="preserve"> — Stage D regression revealed that the watchlist event was firing visually (red bbox + banner) but no </w:t>
      </w:r>
      <w:r>
        <w:rPr>
          <w:rFonts w:ascii="Consolas" w:hAnsi="Consolas"/>
          <w:sz w:val="20"/>
        </w:rPr>
        <w:t>Alert</w:t>
      </w:r>
      <w:r>
        <w:t xml:space="preserve"> row was being created. Root cause: the watchlist hook was publishing to the generic </w:t>
      </w:r>
      <w:r>
        <w:rPr>
          <w:rFonts w:ascii="Consolas" w:hAnsi="Consolas"/>
          <w:sz w:val="20"/>
        </w:rPr>
        <w:t>alert_created</w:t>
      </w:r>
      <w:r>
        <w:t xml:space="preserve"> topic that only had the WebSocket broadcast wired to it; the </w:t>
      </w:r>
      <w:r>
        <w:rPr>
          <w:rFonts w:ascii="Consolas" w:hAnsi="Consolas"/>
          <w:sz w:val="20"/>
        </w:rPr>
        <w:t>AlertNotifier</w:t>
      </w:r>
      <w:r>
        <w:t xml:space="preserve"> subscribed to specific topics. Fixed by introducing a dedicated </w:t>
      </w:r>
      <w:r>
        <w:rPr>
          <w:rFonts w:ascii="Consolas" w:hAnsi="Consolas"/>
          <w:sz w:val="20"/>
        </w:rPr>
        <w:t>watchlist_match</w:t>
      </w:r>
      <w:r>
        <w:t xml:space="preserve"> event topic with a notifier handler that goes through </w:t>
      </w:r>
      <w:r>
        <w:rPr>
          <w:rFonts w:ascii="Consolas" w:hAnsi="Consolas"/>
          <w:sz w:val="20"/>
        </w:rPr>
        <w:t>_create_and_dispatch</w:t>
      </w:r>
      <w:r>
        <w:t xml:space="preserve"> (the path that persists then dispatches).</w:t>
      </w:r>
    </w:p>
    <w:p>
      <w:pPr>
        <w:pStyle w:val="ListBullet"/>
      </w:pPr>
      <w:r>
        <w:rPr>
          <w:b/>
        </w:rPr>
        <w:t>Alert timestamps wrong</w:t>
      </w:r>
      <w:r>
        <w:t xml:space="preserve"> — Stage D regression revealed all alert timestamps showed "3 hours ago" immediately after firing. Root cause: </w:t>
      </w:r>
      <w:r>
        <w:rPr>
          <w:rFonts w:ascii="Consolas" w:hAnsi="Consolas"/>
          <w:sz w:val="20"/>
        </w:rPr>
        <w:t>_utcnow</w:t>
      </w:r>
      <w:r>
        <w:t xml:space="preserve"> was returning UTC but Pydantic serialised the naive datetime without a timezone marker, and JavaScript's </w:t>
      </w:r>
      <w:r>
        <w:rPr>
          <w:rFonts w:ascii="Consolas" w:hAnsi="Consolas"/>
          <w:sz w:val="20"/>
        </w:rPr>
        <w:t>new Date(...)</w:t>
      </w:r>
      <w:r>
        <w:t xml:space="preserve"> parsed it as local time. Fixed by switching </w:t>
      </w:r>
      <w:r>
        <w:rPr>
          <w:rFonts w:ascii="Consolas" w:hAnsi="Consolas"/>
          <w:sz w:val="20"/>
        </w:rPr>
        <w:t>_utcnow</w:t>
      </w:r>
      <w:r>
        <w:t xml:space="preserve"> to local-time </w:t>
      </w:r>
      <w:r>
        <w:rPr>
          <w:rFonts w:ascii="Consolas" w:hAnsi="Consolas"/>
          <w:sz w:val="20"/>
        </w:rPr>
        <w:t>datetime.now()</w:t>
      </w:r>
      <w:r>
        <w:t>, consistent with the reservation date arithmetic used elsewhere.</w:t>
      </w:r>
    </w:p>
    <w:p>
      <w:pPr>
        <w:pStyle w:val="ListBullet"/>
      </w:pPr>
      <w:r>
        <w:rPr>
          <w:b/>
        </w:rPr>
        <w:t>Direct-cable subnet collision</w:t>
      </w:r>
      <w:r>
        <w:t xml:space="preserve"> — Stage C testing initially used </w:t>
      </w:r>
      <w:r>
        <w:rPr>
          <w:rFonts w:ascii="Consolas" w:hAnsi="Consolas"/>
          <w:sz w:val="20"/>
        </w:rPr>
        <w:t>10.10.10.0/24</w:t>
      </w:r>
      <w:r>
        <w:t xml:space="preserve"> for the Pi↔laptop direct cable. The campus network's </w:t>
      </w:r>
      <w:r>
        <w:rPr>
          <w:rFonts w:ascii="Consolas" w:hAnsi="Consolas"/>
          <w:sz w:val="20"/>
        </w:rPr>
        <w:t>10.x.x.x</w:t>
      </w:r>
      <w:r>
        <w:t xml:space="preserve"> range collided, causing </w:t>
      </w:r>
      <w:r>
        <w:rPr>
          <w:rFonts w:ascii="Consolas" w:hAnsi="Consolas"/>
          <w:sz w:val="20"/>
        </w:rPr>
        <w:t>10.10.10.2</w:t>
      </w:r>
      <w:r>
        <w:t xml:space="preserve"> to route through the campus gateway rather than the direct cable (visible via </w:t>
      </w:r>
      <w:r>
        <w:rPr>
          <w:rFonts w:ascii="Consolas" w:hAnsi="Consolas"/>
          <w:sz w:val="20"/>
        </w:rPr>
        <w:t>tracert</w:t>
      </w:r>
      <w:r>
        <w:t xml:space="preserve"> showing TTL=253 and a 44 ms latency where &lt;1 ms was expected). Resolved by changing the subnet to </w:t>
      </w:r>
      <w:r>
        <w:rPr>
          <w:rFonts w:ascii="Consolas" w:hAnsi="Consolas"/>
          <w:sz w:val="20"/>
        </w:rPr>
        <w:t>192.168.99.0/24</w:t>
      </w:r>
      <w:r>
        <w:t>.</w:t>
      </w:r>
    </w:p>
    <w:p>
      <w:pPr>
        <w:pStyle w:val="ListBullet"/>
      </w:pPr>
      <w:r>
        <w:rPr>
          <w:b/>
        </w:rPr>
        <w:t>Upstream `facenet-pytorch` bugs</w:t>
      </w:r>
      <w:r>
        <w:t xml:space="preserve"> — described in §4.3; resolved by runtime monkey-patch.</w:t>
      </w:r>
    </w:p>
    <w:p>
      <w:r>
        <w:br w:type="page"/>
      </w:r>
    </w:p>
    <w:p>
      <w:pPr>
        <w:pStyle w:val="Heading1"/>
      </w:pPr>
      <w:r>
        <w:t>Conclusion</w:t>
      </w:r>
    </w:p>
    <w:p>
      <w:r>
        <w:t>This project set out to consolidate four distinct hospitality-AI capabilities — guest recognition, lobby monitoring, upsell recommendation, and real-time speech translation — into a single coherent system small enough for one technically literate operator to deploy and maintain. The completed implementation, totalling roughly 17 600 lines of Python and TypeScript across a Raspberry Pi 4 edge node and a workstation-class laptop server, delivers on every P1 functional requirement enumerated in the original SysRS, exceeds every NFR-1 performance target by a comfortable margin (16 fps end-to-end where 15 was required; 8 ms p95 recognition latency where 2000 ms was permitted), and ships with the unplanned addition of a Whisper-based live-translation pipeline that addresses the multilingual reality of Lebanon's hospitality market.</w:t>
      </w:r>
    </w:p>
    <w:p>
      <w:r>
        <w:t xml:space="preserve">Five design choices recur as the principal contributors to the final system's quality. First, the </w:t>
      </w:r>
      <w:r>
        <w:rPr>
          <w:b/>
        </w:rPr>
        <w:t>hybrid two-node architecture</w:t>
      </w:r>
      <w:r>
        <w:t xml:space="preserve">: by placing the GPU work on the laptop and the optical hardware on the Pi, the project sidestepped both the cost of running heavy inference on an embedded device and the awkwardness of moving the laptop to the lobby. Second, the </w:t>
      </w:r>
      <w:r>
        <w:rPr>
          <w:b/>
        </w:rPr>
        <w:t>always-on, latest-frame edge capture pattern</w:t>
      </w:r>
      <w:r>
        <w:t xml:space="preserve">: a dedicated capture thread continuously replaces a single shared frame slot, while the upload loop pulls from that slot and discards stale frames, so the system always transmits the freshest possible image rather than draining a stale queue. Third, the </w:t>
      </w:r>
      <w:r>
        <w:rPr>
          <w:b/>
        </w:rPr>
        <w:t>subscriber-count-gated Whisper inference</w:t>
      </w:r>
      <w:r>
        <w:t xml:space="preserve">: the heaviest GPU consumer only spins up when an operator is actually watching the Live Translation page, freeing the GPU for recognition the rest of the time. Fourth, the </w:t>
      </w:r>
      <w:r>
        <w:rPr>
          <w:b/>
        </w:rPr>
        <w:t>explainable rule-based recommender</w:t>
      </w:r>
      <w:r>
        <w:t xml:space="preserve">: each suggestion arrives with a human-readable rationale, which is what makes operators willing to act on the suggestions rather than dismiss the panel. And fifth, the </w:t>
      </w:r>
      <w:r>
        <w:rPr>
          <w:b/>
        </w:rPr>
        <w:t>single design system</w:t>
      </w:r>
      <w:r>
        <w:t xml:space="preserve"> on the frontend: every page uses the same palette, typography, and component primitives, keeping the eight-page SPA bundle under 100 KB gzipped and the dashboard visually coherent.</w:t>
      </w:r>
    </w:p>
    <w:p>
      <w:r>
        <w:t xml:space="preserve">The project's most valuable engineering lesson, beyond the technical results, has been the discipline of treating every UX regression as a debuggable specification violation. Every issue documented in §5.6 — the inflated person count, the missing WANTED alerts, the wrong alert timestamps, the campus-subnet collision — was caught not by a unit test but by a careful manual walk through the dashboard followed by tracing the symptom back to the smallest possible code change. The 60-check </w:t>
      </w:r>
      <w:r>
        <w:rPr>
          <w:rFonts w:ascii="Consolas" w:hAnsi="Consolas"/>
          <w:sz w:val="20"/>
        </w:rPr>
        <w:t>smoke_test_today.py</w:t>
      </w:r>
      <w:r>
        <w:t xml:space="preserve"> harness exists because each of those regressions, once fixed, was permanently codified into an automated check.</w:t>
      </w:r>
    </w:p>
    <w:p>
      <w:r>
        <w:t>The system is ready for submission and a defensible classroom demonstration. The remaining items in the project roadmap (a 4-hour longitudinal stability test, a formal TPR/FPR accuracy benchmark with the shipped harness, real SMTP/Twilio channel verification, and HTTPS transport) are deferred deliberately to the production-hardening phase that would follow a real hotel deployment.</w:t>
      </w:r>
    </w:p>
    <w:p>
      <w:r>
        <w:br w:type="page"/>
      </w:r>
    </w:p>
    <w:p>
      <w:pPr>
        <w:pStyle w:val="Heading1"/>
      </w:pPr>
      <w:r>
        <w:t>Future Works</w:t>
      </w:r>
    </w:p>
    <w:p>
      <w:r>
        <w:t>Several extensions are natural next steps:</w:t>
      </w:r>
    </w:p>
    <w:p>
      <w:pPr>
        <w:pStyle w:val="ListNumber"/>
      </w:pPr>
      <w:r>
        <w:rPr>
          <w:b/>
        </w:rPr>
        <w:t>Formal accuracy benchmark.</w:t>
      </w:r>
      <w:r>
        <w:t xml:space="preserve"> Run the shipped </w:t>
      </w:r>
      <w:r>
        <w:rPr>
          <w:rFonts w:ascii="Consolas" w:hAnsi="Consolas"/>
          <w:sz w:val="20"/>
        </w:rPr>
        <w:t>scripts/accuracy_test.py</w:t>
      </w:r>
      <w:r>
        <w:t xml:space="preserve"> harness with 3 enrolled subjects and a controlled set of stranger photos, producing TPR/FPR/latency JSON for the report.</w:t>
      </w:r>
    </w:p>
    <w:p>
      <w:pPr>
        <w:pStyle w:val="ListNumber"/>
      </w:pPr>
      <w:r>
        <w:rPr>
          <w:b/>
        </w:rPr>
        <w:t>HTTPS / WSS transport.</w:t>
      </w:r>
      <w:r>
        <w:t xml:space="preserve"> Front the FastAPI server with a Caddy reverse proxy with automatic ACME certificate provisioning. The reverse-proxy block is a 5-line addition; the change is deferred only because demo deployment is on a private LAN segment where the security gain is marginal.</w:t>
      </w:r>
    </w:p>
    <w:p>
      <w:pPr>
        <w:pStyle w:val="ListNumber"/>
      </w:pPr>
      <w:r>
        <w:rPr>
          <w:b/>
        </w:rPr>
        <w:t>PMS bidirectional sync.</w:t>
      </w:r>
      <w:r>
        <w:t xml:space="preserve"> The current CSV importer is one-way (PMS → system). A bidirectional adapter would push the </w:t>
      </w:r>
      <w:r>
        <w:rPr>
          <w:rFonts w:ascii="Consolas" w:hAnsi="Consolas"/>
          <w:sz w:val="20"/>
        </w:rPr>
        <w:t>Recommendation</w:t>
      </w:r>
      <w:r>
        <w:t xml:space="preserve"> outcomes back into the PMS so the upsell platform's revenue is visible alongside other ancillary revenue streams.</w:t>
      </w:r>
    </w:p>
    <w:p>
      <w:pPr>
        <w:pStyle w:val="ListNumber"/>
      </w:pPr>
      <w:r>
        <w:rPr>
          <w:b/>
        </w:rPr>
        <w:t>Multi-camera support.</w:t>
      </w:r>
      <w:r>
        <w:t xml:space="preserve"> The data model carries a </w:t>
      </w:r>
      <w:r>
        <w:rPr>
          <w:rFonts w:ascii="Consolas" w:hAnsi="Consolas"/>
          <w:sz w:val="20"/>
        </w:rPr>
        <w:t>camera_id</w:t>
      </w:r>
      <w:r>
        <w:t xml:space="preserve"> field throughout, and the edge client accepts it as an environment variable. The dashboard currently displays a single feed; a small router-level change and a dropdown on the Live Monitor would extend this to NFR-5.1's 4-camera target.</w:t>
      </w:r>
    </w:p>
    <w:p>
      <w:pPr>
        <w:pStyle w:val="ListNumber"/>
      </w:pPr>
      <w:r>
        <w:rPr>
          <w:b/>
        </w:rPr>
        <w:t>Bidirectional speech.</w:t>
      </w:r>
      <w:r>
        <w:t xml:space="preserve"> The current Whisper pipeline transcribes guest speech to English on the operator's screen. A reciprocal text-to-speech back to the guest (Coqui TTS, Piper, or a similar open library) would close the conversational loop for true bilingual reception.</w:t>
      </w:r>
    </w:p>
    <w:p>
      <w:pPr>
        <w:pStyle w:val="ListNumber"/>
      </w:pPr>
      <w:r>
        <w:rPr>
          <w:b/>
        </w:rPr>
        <w:t>Approximate-nearest-neighbour matching.</w:t>
      </w:r>
      <w:r>
        <w:t xml:space="preserve"> At single-property scale the brute-force cosine matcher is comfortably under the latency budget. For a multi-property deployment with 50 000+ embeddings, integrating FAISS [31] or HNSWLib [32] becomes the obvious extension.</w:t>
      </w:r>
    </w:p>
    <w:p>
      <w:pPr>
        <w:pStyle w:val="ListNumber"/>
      </w:pPr>
      <w:r>
        <w:rPr>
          <w:b/>
        </w:rPr>
        <w:t>Self-improving recommendation engine.</w:t>
      </w:r>
      <w:r>
        <w:t xml:space="preserve"> The current rule cascade is hand-authored. A small online learning loop that observes Accept/Decline outcomes and adjusts per-rule weights would produce a system that improves with each acceptance.</w:t>
      </w:r>
    </w:p>
    <w:p>
      <w:r>
        <w:br w:type="page"/>
      </w:r>
    </w:p>
    <w:p>
      <w:pPr>
        <w:pStyle w:val="Heading1"/>
      </w:pPr>
      <w:r>
        <w:t>References</w:t>
      </w:r>
    </w:p>
    <w:p>
      <w:r>
        <w:t xml:space="preserve">[1] D. Bowie and F. Buttle, </w:t>
      </w:r>
      <w:r>
        <w:rPr>
          <w:i/>
        </w:rPr>
        <w:t>Hospitality Marketing</w:t>
      </w:r>
      <w:r>
        <w:t>, 3rd ed. Abingdon, U.K.: Routledge, 2017.</w:t>
      </w:r>
    </w:p>
    <w:p>
      <w:r>
        <w:t xml:space="preserve">[2] R. C. Ford and C. P. Heaton, "Managing your guest as a quasi-employee," </w:t>
      </w:r>
      <w:r>
        <w:rPr>
          <w:i/>
        </w:rPr>
        <w:t>Cornell Hotel and Restaurant Administration Quarterly</w:t>
      </w:r>
      <w:r>
        <w:t>, vol. 42, no. 2, pp. 46–55, Apr. 2001.</w:t>
      </w:r>
    </w:p>
    <w:p>
      <w:r>
        <w:t xml:space="preserve">[3] M. Hassanein and W. Mannaa, "Multilingual service expectations in Levantine hospitality," </w:t>
      </w:r>
      <w:r>
        <w:rPr>
          <w:i/>
        </w:rPr>
        <w:t>Tourism Mgmt. Perspectives</w:t>
      </w:r>
      <w:r>
        <w:t>, vol. 38, p. 100822, Apr. 2021.</w:t>
      </w:r>
    </w:p>
    <w:p>
      <w:r>
        <w:t xml:space="preserve">[4] J. Redmon, S. Divvala, R. Girshick, and A. Farhadi, "You only look once: Unified, real-time object detection," in </w:t>
      </w:r>
      <w:r>
        <w:rPr>
          <w:i/>
        </w:rPr>
        <w:t>Proc. IEEE Conf. on Computer Vision and Pattern Recognition (CVPR)</w:t>
      </w:r>
      <w:r>
        <w:t>, Las Vegas, NV, USA, 2016, pp. 779–788.</w:t>
      </w:r>
    </w:p>
    <w:p>
      <w:r>
        <w:t xml:space="preserve">[5] R. Girshick, J. Donahue, T. Darrell, and J. Malik, "Rich feature hierarchies for accurate object detection and semantic segmentation," in </w:t>
      </w:r>
      <w:r>
        <w:rPr>
          <w:i/>
        </w:rPr>
        <w:t>Proc. IEEE CVPR</w:t>
      </w:r>
      <w:r>
        <w:t>, Columbus, OH, USA, 2014, pp. 580–587.</w:t>
      </w:r>
    </w:p>
    <w:p>
      <w:r>
        <w:t>[6] G. Jocher, A. Chaurasia, and J. Qiu, "Ultralytics YOLOv8," GitHub repository, 2023. [Online]. Available: https://github.com/ultralytics/ultralytics</w:t>
      </w:r>
    </w:p>
    <w:p>
      <w:r>
        <w:t xml:space="preserve">[7] W. Liu et al., "SSD: Single shot multibox detector," in </w:t>
      </w:r>
      <w:r>
        <w:rPr>
          <w:i/>
        </w:rPr>
        <w:t>Proc. European Conf. on Computer Vision (ECCV)</w:t>
      </w:r>
      <w:r>
        <w:t>, Amsterdam, Netherlands, 2016, pp. 21–37.</w:t>
      </w:r>
    </w:p>
    <w:p>
      <w:r>
        <w:t xml:space="preserve">[8] M. Tan, R. Pang, and Q. V. Le, "EfficientDet: Scalable and efficient object detection," in </w:t>
      </w:r>
      <w:r>
        <w:rPr>
          <w:i/>
        </w:rPr>
        <w:t>Proc. IEEE CVPR</w:t>
      </w:r>
      <w:r>
        <w:t>, Seattle, WA, USA, 2020, pp. 10781–10790.</w:t>
      </w:r>
    </w:p>
    <w:p>
      <w:r>
        <w:t xml:space="preserve">[9] N. Carion, F. Massa, G. Synnaeve, N. Usunier, A. Kirillov, and S. Zagoruyko, "End-to-end object detection with transformers," in </w:t>
      </w:r>
      <w:r>
        <w:rPr>
          <w:i/>
        </w:rPr>
        <w:t>Proc. ECCV</w:t>
      </w:r>
      <w:r>
        <w:t>, Glasgow, U.K., 2020, pp. 213–229.</w:t>
      </w:r>
    </w:p>
    <w:p>
      <w:r>
        <w:t xml:space="preserve">[10] K. Zhang, Z. Zhang, Z. Li, and Y. Qiao, "Joint face detection and alignment using multitask cascaded convolutional networks," </w:t>
      </w:r>
      <w:r>
        <w:rPr>
          <w:i/>
        </w:rPr>
        <w:t>IEEE Signal Process. Letters</w:t>
      </w:r>
      <w:r>
        <w:t>, vol. 23, no. 10, pp. 1499–1503, Oct. 2016.</w:t>
      </w:r>
    </w:p>
    <w:p>
      <w:r>
        <w:t xml:space="preserve">[11] F. Schroff, D. Kalenichenko, and J. Philbin, "FaceNet: A unified embedding for face recognition and clustering," in </w:t>
      </w:r>
      <w:r>
        <w:rPr>
          <w:i/>
        </w:rPr>
        <w:t>Proc. IEEE CVPR</w:t>
      </w:r>
      <w:r>
        <w:t>, Boston, MA, USA, 2015, pp. 815–823.</w:t>
      </w:r>
    </w:p>
    <w:p>
      <w:r>
        <w:t xml:space="preserve">[12] Q. Cao, L. Shen, W. Xie, O. M. Parkhi, and A. Zisserman, "VGGFace2: A dataset for recognising faces across pose and age," in </w:t>
      </w:r>
      <w:r>
        <w:rPr>
          <w:i/>
        </w:rPr>
        <w:t>Proc. IEEE Int. Conf. on Automatic Face &amp; Gesture Recognition</w:t>
      </w:r>
      <w:r>
        <w:t>, Xi'an, China, 2018, pp. 67–74.</w:t>
      </w:r>
    </w:p>
    <w:p>
      <w:r>
        <w:t xml:space="preserve">[13] J. Deng, J. Guo, N. Xue, and S. Zafeiriou, "ArcFace: Additive angular margin loss for deep face recognition," in </w:t>
      </w:r>
      <w:r>
        <w:rPr>
          <w:i/>
        </w:rPr>
        <w:t>Proc. IEEE CVPR</w:t>
      </w:r>
      <w:r>
        <w:t>, Long Beach, CA, USA, 2019, pp. 4690–4699.</w:t>
      </w:r>
    </w:p>
    <w:p>
      <w:r>
        <w:t xml:space="preserve">[14] H. Wang et al., "CosFace: Large margin cosine loss for deep face recognition," in </w:t>
      </w:r>
      <w:r>
        <w:rPr>
          <w:i/>
        </w:rPr>
        <w:t>Proc. IEEE CVPR</w:t>
      </w:r>
      <w:r>
        <w:t>, Salt Lake City, UT, USA, 2018, pp. 5265–5274.</w:t>
      </w:r>
    </w:p>
    <w:p>
      <w:r>
        <w:t xml:space="preserve">[15] M. Kim, A. K. Jain, and X. Liu, "AdaFace: Quality adaptive margin for face recognition," in </w:t>
      </w:r>
      <w:r>
        <w:rPr>
          <w:i/>
        </w:rPr>
        <w:t>Proc. IEEE CVPR</w:t>
      </w:r>
      <w:r>
        <w:t>, New Orleans, LA, USA, 2022, pp. 18750–18759.</w:t>
      </w:r>
    </w:p>
    <w:p>
      <w:r>
        <w:t>[16] T. Esler, "facenet-pytorch: PyTorch implementation of MTCNN and InceptionResnetV1," GitHub repository, 2020. [Online]. Available: https://github.com/timesler/facenet-pytorch</w:t>
      </w:r>
    </w:p>
    <w:p>
      <w:r>
        <w:t xml:space="preserve">[17] A. Bewley, Z. Ge, L. Ott, F. Ramos, and B. Upcroft, "Simple online and realtime tracking," in </w:t>
      </w:r>
      <w:r>
        <w:rPr>
          <w:i/>
        </w:rPr>
        <w:t>Proc. IEEE Int. Conf. on Image Processing (ICIP)</w:t>
      </w:r>
      <w:r>
        <w:t>, Phoenix, AZ, USA, 2016, pp. 3464–3468.</w:t>
      </w:r>
    </w:p>
    <w:p>
      <w:r>
        <w:t xml:space="preserve">[18] N. Wojke, A. Bewley, and D. Paulus, "Simple online and realtime tracking with a deep association metric," in </w:t>
      </w:r>
      <w:r>
        <w:rPr>
          <w:i/>
        </w:rPr>
        <w:t>Proc. IEEE ICIP</w:t>
      </w:r>
      <w:r>
        <w:t>, Beijing, China, 2017, pp. 3645–3649.</w:t>
      </w:r>
    </w:p>
    <w:p>
      <w:r>
        <w:t xml:space="preserve">[19] Y. Zhang et al., "ByteTrack: Multi-object tracking by associating every detection box," in </w:t>
      </w:r>
      <w:r>
        <w:rPr>
          <w:i/>
        </w:rPr>
        <w:t>Proc. ECCV</w:t>
      </w:r>
      <w:r>
        <w:t>, Tel Aviv, Israel, 2022, pp. 1–21.</w:t>
      </w:r>
    </w:p>
    <w:p>
      <w:r>
        <w:t xml:space="preserve">[20] J. Cao, X. Weng, R. Khirodkar, J. Pang, and K. Kitani, "Observation-centric SORT: Rethinking SORT for robust multi-object tracking," in </w:t>
      </w:r>
      <w:r>
        <w:rPr>
          <w:i/>
        </w:rPr>
        <w:t>Proc. IEEE CVPR</w:t>
      </w:r>
      <w:r>
        <w:t>, Vancouver, Canada, 2023, pp. 9686–9696.</w:t>
      </w:r>
    </w:p>
    <w:p>
      <w:r>
        <w:t xml:space="preserve">[21] A. Radford, J. W. Kim, T. Xu, G. Brockman, C. McLeavey, and I. Sutskever, "Robust speech recognition via large-scale weak supervision," </w:t>
      </w:r>
      <w:r>
        <w:rPr>
          <w:i/>
        </w:rPr>
        <w:t>arXiv preprint arXiv:2212.04356</w:t>
      </w:r>
      <w:r>
        <w:t>, Dec. 2022.</w:t>
      </w:r>
    </w:p>
    <w:p>
      <w:r>
        <w:t>[22] G. Klein, "faster-whisper: faster Whisper transcription with CTranslate2," GitHub repository, 2023. [Online]. Available: https://github.com/SYSTRAN/faster-whisper</w:t>
      </w:r>
    </w:p>
    <w:p>
      <w:r>
        <w:t>[23] G. Klein et al., "CTranslate2: Fast inference engine for Transformer models," GitHub repository, 2019–. [Online]. Available: https://github.com/OpenNMT/CTranslate2</w:t>
      </w:r>
    </w:p>
    <w:p>
      <w:r>
        <w:t xml:space="preserve">[24] Y. Koren, R. Bell, and C. Volinsky, "Matrix factorization techniques for recommender systems," </w:t>
      </w:r>
      <w:r>
        <w:rPr>
          <w:i/>
        </w:rPr>
        <w:t>Computer</w:t>
      </w:r>
      <w:r>
        <w:t>, vol. 42, no. 8, pp. 30–37, Aug. 2009.</w:t>
      </w:r>
    </w:p>
    <w:p>
      <w:r>
        <w:t>[25] Microsoft Recommenders Team, "Recommenders: Best practices on recommendation systems," GitHub repository, 2018–. [Online]. Available: https://github.com/recommenders-team/recommenders</w:t>
      </w:r>
    </w:p>
    <w:p>
      <w:r>
        <w:t xml:space="preserve">[26] N. Hug, "Surprise: A Python library for recommender systems," </w:t>
      </w:r>
      <w:r>
        <w:rPr>
          <w:i/>
        </w:rPr>
        <w:t>Journal of Open Source Software</w:t>
      </w:r>
      <w:r>
        <w:t>, vol. 5, no. 52, p. 2174, Aug. 2020.</w:t>
      </w:r>
    </w:p>
    <w:p>
      <w:r>
        <w:t>[27] S. Ramírez, "FastAPI documentation," 2018–. [Online]. Available: https://fastapi.tiangolo.com</w:t>
      </w:r>
    </w:p>
    <w:p>
      <w:r>
        <w:t>[28] Meta Platforms, "React documentation," 2013–. [Online]. Available: https://react.dev</w:t>
      </w:r>
    </w:p>
    <w:p>
      <w:r>
        <w:t>[29] Microsoft, "TypeScript handbook," 2012–. [Online]. Available: https://www.typescriptlang.org/docs/</w:t>
      </w:r>
    </w:p>
    <w:p>
      <w:r>
        <w:t>[30] E. You and the Vite team, "Vite documentation," 2020–. [Online]. Available: https://vitejs.dev</w:t>
      </w:r>
    </w:p>
    <w:p>
      <w:r>
        <w:t xml:space="preserve">[31] J. Johnson, M. Douze, and H. Jégou, "Billion-scale similarity search with GPUs," </w:t>
      </w:r>
      <w:r>
        <w:rPr>
          <w:i/>
        </w:rPr>
        <w:t>IEEE Trans. on Big Data</w:t>
      </w:r>
      <w:r>
        <w:t>, vol. 7, no. 3, pp. 535–547, Jul. 2021.</w:t>
      </w:r>
    </w:p>
    <w:p>
      <w:r>
        <w:t xml:space="preserve">[32] Y. A. Malkov and D. A. Yashunin, "Efficient and robust approximate nearest neighbor search using hierarchical navigable small world graphs," </w:t>
      </w:r>
      <w:r>
        <w:rPr>
          <w:i/>
        </w:rPr>
        <w:t>IEEE Trans. on Pattern Analysis and Machine Intelligence</w:t>
      </w:r>
      <w:r>
        <w:t>, vol. 42, no. 4, pp. 824–836, Apr. 2020.</w:t>
      </w:r>
    </w:p>
    <w:p>
      <w:r>
        <w:t>[33] D. Graffox, "IEEE citation reference," IEEE, Piscataway, NJ, USA, Sep. 2009. [Online]. Available: https://m.ieee.org/documents/ieeecitationref.pdf</w:t>
      </w:r>
    </w:p>
    <w:p>
      <w:r>
        <w:br w:type="page"/>
      </w:r>
    </w:p>
    <w:p>
      <w:pPr>
        <w:pStyle w:val="Heading1"/>
      </w:pPr>
      <w:r>
        <w:t>Appendices</w:t>
      </w:r>
    </w:p>
    <w:p>
      <w:pPr>
        <w:pStyle w:val="Heading2"/>
      </w:pPr>
      <w:r>
        <w:t>Appendix A — Repository Layout</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smart_reception_server/</w:t>
            </w:r>
          </w:p>
          <w:p>
            <w:pPr>
              <w:spacing w:line="240" w:lineRule="auto" w:after="0"/>
              <w:shd w:fill="F4F4F4" w:val="clear"/>
            </w:pPr>
            <w:r>
              <w:rPr>
                <w:rFonts w:ascii="Consolas" w:hAnsi="Consolas"/>
                <w:color w:val="6B6B6B"/>
                <w:sz w:val="20"/>
              </w:rPr>
              <w:t>├── api/                  # FastAPI app + 15 routers + Pydantic schemas</w:t>
            </w:r>
          </w:p>
          <w:p>
            <w:pPr>
              <w:spacing w:line="240" w:lineRule="auto" w:after="0"/>
              <w:shd w:fill="F4F4F4" w:val="clear"/>
            </w:pPr>
            <w:r>
              <w:rPr>
                <w:rFonts w:ascii="Consolas" w:hAnsi="Consolas"/>
                <w:color w:val="6B6B6B"/>
                <w:sz w:val="20"/>
              </w:rPr>
              <w:t>│   ├── app.py</w:t>
            </w:r>
          </w:p>
          <w:p>
            <w:pPr>
              <w:spacing w:line="240" w:lineRule="auto" w:after="0"/>
              <w:shd w:fill="F4F4F4" w:val="clear"/>
            </w:pPr>
            <w:r>
              <w:rPr>
                <w:rFonts w:ascii="Consolas" w:hAnsi="Consolas"/>
                <w:color w:val="6B6B6B"/>
                <w:sz w:val="20"/>
              </w:rPr>
              <w:t>│   ├── routes/           # health, staff, guests, alerts, ... (15 files)</w:t>
            </w:r>
          </w:p>
          <w:p>
            <w:pPr>
              <w:spacing w:line="240" w:lineRule="auto" w:after="0"/>
              <w:shd w:fill="F4F4F4" w:val="clear"/>
            </w:pPr>
            <w:r>
              <w:rPr>
                <w:rFonts w:ascii="Consolas" w:hAnsi="Consolas"/>
                <w:color w:val="6B6B6B"/>
                <w:sz w:val="20"/>
              </w:rPr>
              <w:t>│   └── schemas/</w:t>
            </w:r>
          </w:p>
          <w:p>
            <w:pPr>
              <w:spacing w:line="240" w:lineRule="auto" w:after="0"/>
              <w:shd w:fill="F4F4F4" w:val="clear"/>
            </w:pPr>
            <w:r>
              <w:rPr>
                <w:rFonts w:ascii="Consolas" w:hAnsi="Consolas"/>
                <w:color w:val="6B6B6B"/>
                <w:sz w:val="20"/>
              </w:rPr>
              <w:t>├── config/               # settings.py + logging_config.py + config.yaml loader</w:t>
            </w:r>
          </w:p>
          <w:p>
            <w:pPr>
              <w:spacing w:line="240" w:lineRule="auto" w:after="0"/>
              <w:shd w:fill="F4F4F4" w:val="clear"/>
            </w:pPr>
            <w:r>
              <w:rPr>
                <w:rFonts w:ascii="Consolas" w:hAnsi="Consolas"/>
                <w:color w:val="6B6B6B"/>
                <w:sz w:val="20"/>
              </w:rPr>
              <w:t>├── core/                 # event_bus + controller (DB backup scheduler)</w:t>
            </w:r>
          </w:p>
          <w:p>
            <w:pPr>
              <w:spacing w:line="240" w:lineRule="auto" w:after="0"/>
              <w:shd w:fill="F4F4F4" w:val="clear"/>
            </w:pPr>
            <w:r>
              <w:rPr>
                <w:rFonts w:ascii="Consolas" w:hAnsi="Consolas"/>
                <w:color w:val="6B6B6B"/>
                <w:sz w:val="20"/>
              </w:rPr>
              <w:t>├── data/                 # SQLite database + PMS-import drop folder</w:t>
            </w:r>
          </w:p>
          <w:p>
            <w:pPr>
              <w:spacing w:line="240" w:lineRule="auto" w:after="0"/>
              <w:shd w:fill="F4F4F4" w:val="clear"/>
            </w:pPr>
            <w:r>
              <w:rPr>
                <w:rFonts w:ascii="Consolas" w:hAnsi="Consolas"/>
                <w:color w:val="6B6B6B"/>
                <w:sz w:val="20"/>
              </w:rPr>
              <w:t>├── database/             # models.py (9 entities) + 8 repositories</w:t>
            </w:r>
          </w:p>
          <w:p>
            <w:pPr>
              <w:spacing w:line="240" w:lineRule="auto" w:after="0"/>
              <w:shd w:fill="F4F4F4" w:val="clear"/>
            </w:pPr>
            <w:r>
              <w:rPr>
                <w:rFonts w:ascii="Consolas" w:hAnsi="Consolas"/>
                <w:color w:val="6B6B6B"/>
                <w:sz w:val="20"/>
              </w:rPr>
              <w:t>├── detection/            # PersonDetector + CentroidTracker</w:t>
            </w:r>
          </w:p>
          <w:p>
            <w:pPr>
              <w:spacing w:line="240" w:lineRule="auto" w:after="0"/>
              <w:shd w:fill="F4F4F4" w:val="clear"/>
            </w:pPr>
            <w:r>
              <w:rPr>
                <w:rFonts w:ascii="Consolas" w:hAnsi="Consolas"/>
                <w:color w:val="6B6B6B"/>
                <w:sz w:val="20"/>
              </w:rPr>
              <w:t>├── docs/                 # SYSRS / SDD / compliance / report / etc.</w:t>
            </w:r>
          </w:p>
          <w:p>
            <w:pPr>
              <w:spacing w:line="240" w:lineRule="auto" w:after="0"/>
              <w:shd w:fill="F4F4F4" w:val="clear"/>
            </w:pPr>
            <w:r>
              <w:rPr>
                <w:rFonts w:ascii="Consolas" w:hAnsi="Consolas"/>
                <w:color w:val="6B6B6B"/>
                <w:sz w:val="20"/>
              </w:rPr>
              <w:t>├── edge/                 # edge_client.py (frames) + audio_client.py (Whisper)</w:t>
            </w:r>
          </w:p>
          <w:p>
            <w:pPr>
              <w:spacing w:line="240" w:lineRule="auto" w:after="0"/>
              <w:shd w:fill="F4F4F4" w:val="clear"/>
            </w:pPr>
            <w:r>
              <w:rPr>
                <w:rFonts w:ascii="Consolas" w:hAnsi="Consolas"/>
                <w:color w:val="6B6B6B"/>
                <w:sz w:val="20"/>
              </w:rPr>
              <w:t>├── frontend/             # React + TypeScript + Vite SPA</w:t>
            </w:r>
          </w:p>
          <w:p>
            <w:pPr>
              <w:spacing w:line="240" w:lineRule="auto" w:after="0"/>
              <w:shd w:fill="F4F4F4" w:val="clear"/>
            </w:pPr>
            <w:r>
              <w:rPr>
                <w:rFonts w:ascii="Consolas" w:hAnsi="Consolas"/>
                <w:color w:val="6B6B6B"/>
                <w:sz w:val="20"/>
              </w:rPr>
              <w:t>│   └── src/</w:t>
            </w:r>
          </w:p>
          <w:p>
            <w:pPr>
              <w:spacing w:line="240" w:lineRule="auto" w:after="0"/>
              <w:shd w:fill="F4F4F4" w:val="clear"/>
            </w:pPr>
            <w:r>
              <w:rPr>
                <w:rFonts w:ascii="Consolas" w:hAnsi="Consolas"/>
                <w:color w:val="6B6B6B"/>
                <w:sz w:val="20"/>
              </w:rPr>
              <w:t>│       ├── components/   # Layout / LiveFeed / GuestInfo / Alerts / etc.</w:t>
            </w:r>
          </w:p>
          <w:p>
            <w:pPr>
              <w:spacing w:line="240" w:lineRule="auto" w:after="0"/>
              <w:shd w:fill="F4F4F4" w:val="clear"/>
            </w:pPr>
            <w:r>
              <w:rPr>
                <w:rFonts w:ascii="Consolas" w:hAnsi="Consolas"/>
                <w:color w:val="6B6B6B"/>
                <w:sz w:val="20"/>
              </w:rPr>
              <w:t>│       ├── hooks/</w:t>
            </w:r>
          </w:p>
          <w:p>
            <w:pPr>
              <w:spacing w:line="240" w:lineRule="auto" w:after="0"/>
              <w:shd w:fill="F4F4F4" w:val="clear"/>
            </w:pPr>
            <w:r>
              <w:rPr>
                <w:rFonts w:ascii="Consolas" w:hAnsi="Consolas"/>
                <w:color w:val="6B6B6B"/>
                <w:sz w:val="20"/>
              </w:rPr>
              <w:t>│       ├── pages/        # 8 pages (Dashboard / Alerts / Guest Lookup / ...)</w:t>
            </w:r>
          </w:p>
          <w:p>
            <w:pPr>
              <w:spacing w:line="240" w:lineRule="auto" w:after="0"/>
              <w:shd w:fill="F4F4F4" w:val="clear"/>
            </w:pPr>
            <w:r>
              <w:rPr>
                <w:rFonts w:ascii="Consolas" w:hAnsi="Consolas"/>
                <w:color w:val="6B6B6B"/>
                <w:sz w:val="20"/>
              </w:rPr>
              <w:t>│       └── services/     # api.ts + websocket.ts</w:t>
            </w:r>
          </w:p>
          <w:p>
            <w:pPr>
              <w:spacing w:line="240" w:lineRule="auto" w:after="0"/>
              <w:shd w:fill="F4F4F4" w:val="clear"/>
            </w:pPr>
            <w:r>
              <w:rPr>
                <w:rFonts w:ascii="Consolas" w:hAnsi="Consolas"/>
                <w:color w:val="6B6B6B"/>
                <w:sz w:val="20"/>
              </w:rPr>
              <w:t>├── logs/                 # rotating log files + outbox/{email,sms}.log</w:t>
            </w:r>
          </w:p>
          <w:p>
            <w:pPr>
              <w:spacing w:line="240" w:lineRule="auto" w:after="0"/>
              <w:shd w:fill="F4F4F4" w:val="clear"/>
            </w:pPr>
            <w:r>
              <w:rPr>
                <w:rFonts w:ascii="Consolas" w:hAnsi="Consolas"/>
                <w:color w:val="6B6B6B"/>
                <w:sz w:val="20"/>
              </w:rPr>
              <w:t>├── modules/              # recognition / monitoring / alerts / upselling / speech</w:t>
            </w:r>
          </w:p>
          <w:p>
            <w:pPr>
              <w:spacing w:line="240" w:lineRule="auto" w:after="0"/>
              <w:shd w:fill="F4F4F4" w:val="clear"/>
            </w:pPr>
            <w:r>
              <w:rPr>
                <w:rFonts w:ascii="Consolas" w:hAnsi="Consolas"/>
                <w:color w:val="6B6B6B"/>
                <w:sz w:val="20"/>
              </w:rPr>
              <w:t>├── scripts/              # seed, import, benchmark, smoke tests</w:t>
            </w:r>
          </w:p>
          <w:p>
            <w:pPr>
              <w:spacing w:line="240" w:lineRule="auto" w:after="0"/>
              <w:shd w:fill="F4F4F4" w:val="clear"/>
            </w:pPr>
            <w:r>
              <w:rPr>
                <w:rFonts w:ascii="Consolas" w:hAnsi="Consolas"/>
                <w:color w:val="6B6B6B"/>
                <w:sz w:val="20"/>
              </w:rPr>
              <w:t>├── tests/                # 158 pytest tests</w:t>
            </w:r>
          </w:p>
          <w:p>
            <w:pPr>
              <w:spacing w:line="240" w:lineRule="auto" w:after="0"/>
              <w:shd w:fill="F4F4F4" w:val="clear"/>
            </w:pPr>
            <w:r>
              <w:rPr>
                <w:rFonts w:ascii="Consolas" w:hAnsi="Consolas"/>
                <w:color w:val="6B6B6B"/>
                <w:sz w:val="20"/>
              </w:rPr>
              <w:t>├── utils/                # crypto_utils (AES-256-GCM) + security_utils (JWT/RBAC)</w:t>
            </w:r>
          </w:p>
          <w:p>
            <w:pPr>
              <w:spacing w:line="240" w:lineRule="auto" w:after="0"/>
              <w:shd w:fill="F4F4F4" w:val="clear"/>
            </w:pPr>
            <w:r>
              <w:rPr>
                <w:rFonts w:ascii="Consolas" w:hAnsi="Consolas"/>
                <w:color w:val="6B6B6B"/>
                <w:sz w:val="20"/>
              </w:rPr>
              <w:t>├── requirements.txt</w:t>
            </w:r>
          </w:p>
          <w:p>
            <w:pPr>
              <w:spacing w:line="240" w:lineRule="auto" w:after="0"/>
              <w:shd w:fill="F4F4F4" w:val="clear"/>
            </w:pPr>
            <w:r>
              <w:rPr>
                <w:rFonts w:ascii="Consolas" w:hAnsi="Consolas"/>
                <w:color w:val="6B6B6B"/>
                <w:sz w:val="20"/>
              </w:rPr>
              <w:t>└── server_app.py         # entry point: `python server_app.py`</w:t>
            </w:r>
          </w:p>
        </w:tc>
      </w:tr>
    </w:tbl>
    <w:p/>
    <w:p>
      <w:pPr>
        <w:pStyle w:val="Heading2"/>
      </w:pPr>
      <w:r>
        <w:t>Appendix B — Selected Configuration File (`config.yaml`)</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recognition:</w:t>
            </w:r>
          </w:p>
          <w:p>
            <w:pPr>
              <w:spacing w:line="240" w:lineRule="auto" w:after="0"/>
              <w:shd w:fill="F4F4F4" w:val="clear"/>
            </w:pPr>
            <w:r>
              <w:rPr>
                <w:rFonts w:ascii="Consolas" w:hAnsi="Consolas"/>
                <w:color w:val="6B6B6B"/>
                <w:sz w:val="20"/>
              </w:rPr>
              <w:t xml:space="preserve">  similarity_threshold: 0.80</w:t>
            </w:r>
          </w:p>
          <w:p>
            <w:pPr>
              <w:spacing w:line="240" w:lineRule="auto" w:after="0"/>
              <w:shd w:fill="F4F4F4" w:val="clear"/>
            </w:pPr>
            <w:r>
              <w:rPr>
                <w:rFonts w:ascii="Consolas" w:hAnsi="Consolas"/>
                <w:color w:val="6B6B6B"/>
                <w:sz w:val="20"/>
              </w:rPr>
              <w:t xml:space="preserve">  max_embeddings_per_guest: 5</w:t>
            </w:r>
          </w:p>
          <w:p>
            <w:pPr>
              <w:spacing w:line="240" w:lineRule="auto" w:after="0"/>
              <w:shd w:fill="F4F4F4" w:val="clear"/>
            </w:pPr>
            <w:r>
              <w:rPr>
                <w:rFonts w:ascii="Consolas" w:hAnsi="Consolas"/>
                <w:color w:val="6B6B6B"/>
                <w:sz w:val="20"/>
              </w:rPr>
              <w:t xml:space="preserve">  recognize_every_n_frames: 1</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detection:</w:t>
            </w:r>
          </w:p>
          <w:p>
            <w:pPr>
              <w:spacing w:line="240" w:lineRule="auto" w:after="0"/>
              <w:shd w:fill="F4F4F4" w:val="clear"/>
            </w:pPr>
            <w:r>
              <w:rPr>
                <w:rFonts w:ascii="Consolas" w:hAnsi="Consolas"/>
                <w:color w:val="6B6B6B"/>
                <w:sz w:val="20"/>
              </w:rPr>
              <w:t xml:space="preserve">  backend: yolov8</w:t>
            </w:r>
          </w:p>
          <w:p>
            <w:pPr>
              <w:spacing w:line="240" w:lineRule="auto" w:after="0"/>
              <w:shd w:fill="F4F4F4" w:val="clear"/>
            </w:pPr>
            <w:r>
              <w:rPr>
                <w:rFonts w:ascii="Consolas" w:hAnsi="Consolas"/>
                <w:color w:val="6B6B6B"/>
                <w:sz w:val="20"/>
              </w:rPr>
              <w:t xml:space="preserve">  confidence_threshold: 0.5</w:t>
            </w:r>
          </w:p>
          <w:p>
            <w:pPr>
              <w:spacing w:line="240" w:lineRule="auto" w:after="0"/>
              <w:shd w:fill="F4F4F4" w:val="clear"/>
            </w:pPr>
            <w:r>
              <w:rPr>
                <w:rFonts w:ascii="Consolas" w:hAnsi="Consolas"/>
                <w:color w:val="6B6B6B"/>
                <w:sz w:val="20"/>
              </w:rPr>
              <w:t xml:space="preserve">  imgsz: 960</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monitoring:</w:t>
            </w:r>
          </w:p>
          <w:p>
            <w:pPr>
              <w:spacing w:line="240" w:lineRule="auto" w:after="0"/>
              <w:shd w:fill="F4F4F4" w:val="clear"/>
            </w:pPr>
            <w:r>
              <w:rPr>
                <w:rFonts w:ascii="Consolas" w:hAnsi="Consolas"/>
                <w:color w:val="6B6B6B"/>
                <w:sz w:val="20"/>
              </w:rPr>
              <w:t xml:space="preserve">  security_dwell_threshold: 600</w:t>
            </w:r>
          </w:p>
          <w:p>
            <w:pPr>
              <w:spacing w:line="240" w:lineRule="auto" w:after="0"/>
              <w:shd w:fill="F4F4F4" w:val="clear"/>
            </w:pPr>
            <w:r>
              <w:rPr>
                <w:rFonts w:ascii="Consolas" w:hAnsi="Consolas"/>
                <w:color w:val="6B6B6B"/>
                <w:sz w:val="20"/>
              </w:rPr>
              <w:t xml:space="preserve">  assistance_dwell_threshold: 300</w:t>
            </w:r>
          </w:p>
          <w:p>
            <w:pPr>
              <w:spacing w:line="240" w:lineRule="auto" w:after="0"/>
              <w:shd w:fill="F4F4F4" w:val="clear"/>
            </w:pPr>
            <w:r>
              <w:rPr>
                <w:rFonts w:ascii="Consolas" w:hAnsi="Consolas"/>
                <w:color w:val="6B6B6B"/>
                <w:sz w:val="20"/>
              </w:rPr>
              <w:t xml:space="preserve">  tracking_timeout: 8</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alerts:</w:t>
            </w:r>
          </w:p>
          <w:p>
            <w:pPr>
              <w:spacing w:line="240" w:lineRule="auto" w:after="0"/>
              <w:shd w:fill="F4F4F4" w:val="clear"/>
            </w:pPr>
            <w:r>
              <w:rPr>
                <w:rFonts w:ascii="Consolas" w:hAnsi="Consolas"/>
                <w:color w:val="6B6B6B"/>
                <w:sz w:val="20"/>
              </w:rPr>
              <w:t xml:space="preserve">  cooldown_period: 900</w:t>
            </w:r>
          </w:p>
          <w:p>
            <w:pPr>
              <w:spacing w:line="240" w:lineRule="auto" w:after="0"/>
              <w:shd w:fill="F4F4F4" w:val="clear"/>
            </w:pPr>
            <w:r>
              <w:rPr>
                <w:rFonts w:ascii="Consolas" w:hAnsi="Consolas"/>
                <w:color w:val="6B6B6B"/>
                <w:sz w:val="20"/>
              </w:rPr>
              <w:t xml:space="preserve">  email_enabled: true</w:t>
            </w:r>
          </w:p>
          <w:p>
            <w:pPr>
              <w:spacing w:line="240" w:lineRule="auto" w:after="0"/>
              <w:shd w:fill="F4F4F4" w:val="clear"/>
            </w:pPr>
            <w:r>
              <w:rPr>
                <w:rFonts w:ascii="Consolas" w:hAnsi="Consolas"/>
                <w:color w:val="6B6B6B"/>
                <w:sz w:val="20"/>
              </w:rPr>
              <w:t xml:space="preserve">  sms_enabled: false</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edge:</w:t>
            </w:r>
          </w:p>
          <w:p>
            <w:pPr>
              <w:spacing w:line="240" w:lineRule="auto" w:after="0"/>
              <w:shd w:fill="F4F4F4" w:val="clear"/>
            </w:pPr>
            <w:r>
              <w:rPr>
                <w:rFonts w:ascii="Consolas" w:hAnsi="Consolas"/>
                <w:color w:val="6B6B6B"/>
                <w:sz w:val="20"/>
              </w:rPr>
              <w:t xml:space="preserve">  live_feed_fps: 0  # 0 = no throttle</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speech:</w:t>
            </w:r>
          </w:p>
          <w:p>
            <w:pPr>
              <w:spacing w:line="240" w:lineRule="auto" w:after="0"/>
              <w:shd w:fill="F4F4F4" w:val="clear"/>
            </w:pPr>
            <w:r>
              <w:rPr>
                <w:rFonts w:ascii="Consolas" w:hAnsi="Consolas"/>
                <w:color w:val="6B6B6B"/>
                <w:sz w:val="20"/>
              </w:rPr>
              <w:t xml:space="preserve">  whisper_model: small</w:t>
            </w:r>
          </w:p>
          <w:p>
            <w:pPr>
              <w:spacing w:line="240" w:lineRule="auto" w:after="0"/>
              <w:shd w:fill="F4F4F4" w:val="clear"/>
            </w:pPr>
            <w:r>
              <w:rPr>
                <w:rFonts w:ascii="Consolas" w:hAnsi="Consolas"/>
                <w:color w:val="6B6B6B"/>
                <w:sz w:val="20"/>
              </w:rPr>
              <w:t xml:space="preserve">  device: auto</w:t>
            </w:r>
          </w:p>
          <w:p>
            <w:pPr>
              <w:spacing w:line="240" w:lineRule="auto" w:after="0"/>
              <w:shd w:fill="F4F4F4" w:val="clear"/>
            </w:pPr>
            <w:r>
              <w:rPr>
                <w:rFonts w:ascii="Consolas" w:hAnsi="Consolas"/>
                <w:color w:val="6B6B6B"/>
                <w:sz w:val="20"/>
              </w:rPr>
              <w:t xml:space="preserve">  compute_type: int8_float16</w:t>
            </w:r>
          </w:p>
          <w:p>
            <w:pPr>
              <w:spacing w:line="240" w:lineRule="auto" w:after="0"/>
              <w:shd w:fill="F4F4F4" w:val="clear"/>
            </w:pPr>
            <w:r>
              <w:rPr>
                <w:rFonts w:ascii="Consolas" w:hAnsi="Consolas"/>
                <w:color w:val="6B6B6B"/>
                <w:sz w:val="20"/>
              </w:rPr>
              <w:t xml:space="preserve">  beam_size: 5</w:t>
            </w:r>
          </w:p>
          <w:p>
            <w:pPr>
              <w:spacing w:line="240" w:lineRule="auto" w:after="0"/>
              <w:shd w:fill="F4F4F4" w:val="clear"/>
            </w:pPr>
            <w:r>
              <w:rPr>
                <w:rFonts w:ascii="Consolas" w:hAnsi="Consolas"/>
                <w:color w:val="6B6B6B"/>
                <w:sz w:val="20"/>
              </w:rPr>
              <w:t xml:space="preserve">  min_audio_seconds: 0.4</w:t>
            </w:r>
          </w:p>
        </w:tc>
      </w:tr>
    </w:tbl>
    <w:p/>
    <w:p>
      <w:pPr>
        <w:pStyle w:val="Heading2"/>
      </w:pPr>
      <w:r>
        <w:t>Appendix C — systemd Unit (Pi-side edge service)</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[Unit]</w:t>
            </w:r>
          </w:p>
          <w:p>
            <w:pPr>
              <w:spacing w:line="240" w:lineRule="auto" w:after="0"/>
              <w:shd w:fill="F4F4F4" w:val="clear"/>
            </w:pPr>
            <w:r>
              <w:rPr>
                <w:rFonts w:ascii="Consolas" w:hAnsi="Consolas"/>
                <w:color w:val="6B6B6B"/>
                <w:sz w:val="20"/>
              </w:rPr>
              <w:t>Description=Smart Reception Edge Client</w:t>
            </w:r>
          </w:p>
          <w:p>
            <w:pPr>
              <w:spacing w:line="240" w:lineRule="auto" w:after="0"/>
              <w:shd w:fill="F4F4F4" w:val="clear"/>
            </w:pPr>
            <w:r>
              <w:rPr>
                <w:rFonts w:ascii="Consolas" w:hAnsi="Consolas"/>
                <w:color w:val="6B6B6B"/>
                <w:sz w:val="20"/>
              </w:rPr>
              <w:t>After=network-online.target</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[Service]</w:t>
            </w:r>
          </w:p>
          <w:p>
            <w:pPr>
              <w:spacing w:line="240" w:lineRule="auto" w:after="0"/>
              <w:shd w:fill="F4F4F4" w:val="clear"/>
            </w:pPr>
            <w:r>
              <w:rPr>
                <w:rFonts w:ascii="Consolas" w:hAnsi="Consolas"/>
                <w:color w:val="6B6B6B"/>
                <w:sz w:val="20"/>
              </w:rPr>
              <w:t>Type=simple</w:t>
            </w:r>
          </w:p>
          <w:p>
            <w:pPr>
              <w:spacing w:line="240" w:lineRule="auto" w:after="0"/>
              <w:shd w:fill="F4F4F4" w:val="clear"/>
            </w:pPr>
            <w:r>
              <w:rPr>
                <w:rFonts w:ascii="Consolas" w:hAnsi="Consolas"/>
                <w:color w:val="6B6B6B"/>
                <w:sz w:val="20"/>
              </w:rPr>
              <w:t>User=ykassar</w:t>
            </w:r>
          </w:p>
          <w:p>
            <w:pPr>
              <w:spacing w:line="240" w:lineRule="auto" w:after="0"/>
              <w:shd w:fill="F4F4F4" w:val="clear"/>
            </w:pPr>
            <w:r>
              <w:rPr>
                <w:rFonts w:ascii="Consolas" w:hAnsi="Consolas"/>
                <w:color w:val="6B6B6B"/>
                <w:sz w:val="20"/>
              </w:rPr>
              <w:t>WorkingDirectory=/home/ykassar/smart_reception</w:t>
            </w:r>
          </w:p>
          <w:p>
            <w:pPr>
              <w:spacing w:line="240" w:lineRule="auto" w:after="0"/>
              <w:shd w:fill="F4F4F4" w:val="clear"/>
            </w:pPr>
            <w:r>
              <w:rPr>
                <w:rFonts w:ascii="Consolas" w:hAnsi="Consolas"/>
                <w:color w:val="6B6B6B"/>
                <w:sz w:val="20"/>
              </w:rPr>
              <w:t>EnvironmentFile=/home/ykassar/smart_reception/.env</w:t>
            </w:r>
          </w:p>
          <w:p>
            <w:pPr>
              <w:spacing w:line="240" w:lineRule="auto" w:after="0"/>
              <w:shd w:fill="F4F4F4" w:val="clear"/>
            </w:pPr>
            <w:r>
              <w:rPr>
                <w:rFonts w:ascii="Consolas" w:hAnsi="Consolas"/>
                <w:color w:val="6B6B6B"/>
                <w:sz w:val="20"/>
              </w:rPr>
              <w:t>ExecStart=/usr/bin/python3 edge_client.py</w:t>
            </w:r>
          </w:p>
          <w:p>
            <w:pPr>
              <w:spacing w:line="240" w:lineRule="auto" w:after="0"/>
              <w:shd w:fill="F4F4F4" w:val="clear"/>
            </w:pPr>
            <w:r>
              <w:rPr>
                <w:rFonts w:ascii="Consolas" w:hAnsi="Consolas"/>
                <w:color w:val="6B6B6B"/>
                <w:sz w:val="20"/>
              </w:rPr>
              <w:t>Restart=always</w:t>
            </w:r>
          </w:p>
          <w:p>
            <w:pPr>
              <w:spacing w:line="240" w:lineRule="auto" w:after="0"/>
              <w:shd w:fill="F4F4F4" w:val="clear"/>
            </w:pPr>
            <w:r>
              <w:rPr>
                <w:rFonts w:ascii="Consolas" w:hAnsi="Consolas"/>
                <w:color w:val="6B6B6B"/>
                <w:sz w:val="20"/>
              </w:rPr>
              <w:t>RestartSec=5</w:t>
            </w:r>
          </w:p>
          <w:p>
            <w:pPr>
              <w:spacing w:line="240" w:lineRule="auto" w:after="0"/>
              <w:shd w:fill="F4F4F4" w:val="clear"/>
            </w:pPr>
            <w:r>
              <w:rPr>
                <w:rFonts w:ascii="Consolas" w:hAnsi="Consolas"/>
                <w:color w:val="6B6B6B"/>
                <w:sz w:val="20"/>
              </w:rPr>
            </w:r>
          </w:p>
          <w:p>
            <w:pPr>
              <w:spacing w:line="240" w:lineRule="auto" w:after="0"/>
              <w:shd w:fill="F4F4F4" w:val="clear"/>
            </w:pPr>
            <w:r>
              <w:rPr>
                <w:rFonts w:ascii="Consolas" w:hAnsi="Consolas"/>
                <w:color w:val="6B6B6B"/>
                <w:sz w:val="20"/>
              </w:rPr>
              <w:t>[Install]</w:t>
            </w:r>
          </w:p>
          <w:p>
            <w:pPr>
              <w:spacing w:line="240" w:lineRule="auto" w:after="0"/>
              <w:shd w:fill="F4F4F4" w:val="clear"/>
            </w:pPr>
            <w:r>
              <w:rPr>
                <w:rFonts w:ascii="Consolas" w:hAnsi="Consolas"/>
                <w:color w:val="6B6B6B"/>
                <w:sz w:val="20"/>
              </w:rPr>
              <w:t>WantedBy=multi-user.target</w:t>
            </w:r>
          </w:p>
        </w:tc>
      </w:tr>
    </w:tbl>
    <w:p/>
    <w:p>
      <w:pPr>
        <w:pStyle w:val="Heading2"/>
      </w:pPr>
      <w:r>
        <w:t>Appendix D — Sample CSV Import Format (`data/pms_imports/guests.csv`)</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external_id,full_name,email,phone,nationality,id_type,id_number,vip_status,language_preference,notes</w:t>
            </w:r>
          </w:p>
          <w:p>
            <w:pPr>
              <w:spacing w:line="240" w:lineRule="auto" w:after="0"/>
              <w:shd w:fill="F4F4F4" w:val="clear"/>
            </w:pPr>
            <w:r>
              <w:rPr>
                <w:rFonts w:ascii="Consolas" w:hAnsi="Consolas"/>
                <w:color w:val="6B6B6B"/>
                <w:sz w:val="20"/>
              </w:rPr>
              <w:t>PMS001,Rami Khoury,rami.khoury@example.com,70300001,LB,civil_id,001-A-1100,True,ar,Prefers high-floor rooms</w:t>
            </w:r>
          </w:p>
          <w:p>
            <w:pPr>
              <w:spacing w:line="240" w:lineRule="auto" w:after="0"/>
              <w:shd w:fill="F4F4F4" w:val="clear"/>
            </w:pPr>
            <w:r>
              <w:rPr>
                <w:rFonts w:ascii="Consolas" w:hAnsi="Consolas"/>
                <w:color w:val="6B6B6B"/>
                <w:sz w:val="20"/>
              </w:rPr>
              <w:t>PMS002,Hana Saade,hana.saade@example.com,70300002,LB,passport,LB7700321,False,fr,Allergic to peanuts</w:t>
            </w:r>
          </w:p>
        </w:tc>
      </w:tr>
    </w:tbl>
    <w:p/>
    <w:p>
      <w:r>
        <w:t xml:space="preserve">Drop both </w:t>
      </w:r>
      <w:r>
        <w:rPr>
          <w:rFonts w:ascii="Consolas" w:hAnsi="Consolas"/>
          <w:sz w:val="20"/>
        </w:rPr>
        <w:t>guests.csv</w:t>
      </w:r>
      <w:r>
        <w:t xml:space="preserve"> and </w:t>
      </w:r>
      <w:r>
        <w:rPr>
          <w:rFonts w:ascii="Consolas" w:hAnsi="Consolas"/>
          <w:sz w:val="20"/>
        </w:rPr>
        <w:t>reservations.csv</w:t>
      </w:r>
      <w:r>
        <w:t xml:space="preserve"> into </w:t>
      </w:r>
      <w:r>
        <w:rPr>
          <w:rFonts w:ascii="Consolas" w:hAnsi="Consolas"/>
          <w:sz w:val="20"/>
        </w:rPr>
        <w:t>data/pms_imports/</w:t>
      </w:r>
      <w:r>
        <w:t xml:space="preserve"> then run </w:t>
      </w:r>
      <w:r>
        <w:rPr>
          <w:rFonts w:ascii="Consolas" w:hAnsi="Consolas"/>
          <w:sz w:val="20"/>
        </w:rPr>
        <w:t>python scripts/import_pms.py</w:t>
      </w:r>
      <w:r>
        <w:t xml:space="preserve"> to upsert.</w:t>
      </w:r>
    </w:p>
    <w:p>
      <w:pPr>
        <w:pStyle w:val="Heading2"/>
      </w:pPr>
      <w:r>
        <w:t>Appendix E — Benchmark Reproduction</w:t>
      </w:r>
    </w:p>
    <w:p>
      <w:r>
        <w:t>To reproduce the NFR-1.10 latency benchmark on the same hardware:</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python scripts/bench_embeddings.py --n 1000 --reps 500 --threshold 0.80</w:t>
            </w:r>
          </w:p>
        </w:tc>
      </w:tr>
    </w:tbl>
    <w:p/>
    <w:p>
      <w:r>
        <w:t>To reproduce the Stage-D end-to-end smoke test:</w:t>
      </w:r>
    </w:p>
    <w:tbl>
      <w:tblPr>
        <w:tblStyle w:val="LightList-Accent1"/>
        <w:tblW w:type="auto" w:w="0"/>
        <w:tblLook w:firstColumn="1" w:firstRow="1" w:lastColumn="0" w:lastRow="0" w:noHBand="0" w:noVBand="1" w:val="04A0"/>
      </w:tblPr>
      <w:tblGrid>
        <w:gridCol w:w="9360"/>
      </w:tblGrid>
      <w:tr>
        <w:tc>
          <w:tcPr>
            <w:tcW w:type="dxa" w:w="9360"/>
          </w:tcPr>
          <w:p>
            <w:pPr>
              <w:spacing w:line="240" w:lineRule="auto" w:after="0"/>
              <w:shd w:fill="F4F4F4" w:val="clear"/>
            </w:pPr>
            <w:r/>
            <w:r>
              <w:rPr>
                <w:rFonts w:ascii="Consolas" w:hAnsi="Consolas"/>
                <w:color w:val="6B6B6B"/>
                <w:sz w:val="20"/>
              </w:rPr>
              <w:t>python scripts/smoke_test_today.py</w:t>
            </w:r>
          </w:p>
        </w:tc>
      </w:tr>
    </w:tbl>
    <w:p/>
    <w:p>
      <w:r>
        <w:t xml:space="preserve">Both scripts exit 0 on success and print a one-line </w:t>
      </w:r>
      <w:r>
        <w:rPr>
          <w:rFonts w:ascii="Consolas" w:hAnsi="Consolas"/>
          <w:sz w:val="20"/>
        </w:rPr>
        <w:t>[PASS]/[FAIL]</w:t>
      </w:r>
      <w:r>
        <w:t xml:space="preserve"> summary per check.</w:t>
      </w:r>
    </w:p>
    <w:p>
      <w:r>
        <w:rPr>
          <w:i/>
        </w:rPr>
        <w:t>End of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1E3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001E3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1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