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B83" w:rsidRDefault="00650B83">
      <w:r w:rsidRPr="00650B83">
        <w:rPr>
          <w:rFonts w:hint="eastAsia"/>
          <w:b/>
        </w:rPr>
        <w:t>SEM sample preparation protocol</w:t>
      </w:r>
      <w:r w:rsidR="009B6299">
        <w:rPr>
          <w:b/>
        </w:rPr>
        <w:t xml:space="preserve"> – for plant tissue</w:t>
      </w:r>
      <w:r w:rsidRPr="00650B83">
        <w:rPr>
          <w:rFonts w:hint="eastAsia"/>
          <w:b/>
        </w:rPr>
        <w:t xml:space="preserve">   </w:t>
      </w:r>
      <w:r>
        <w:rPr>
          <w:rFonts w:hint="eastAsia"/>
        </w:rPr>
        <w:t xml:space="preserve">              </w:t>
      </w:r>
      <w:r>
        <w:t xml:space="preserve">  </w:t>
      </w:r>
    </w:p>
    <w:p w:rsidR="00876A28" w:rsidRDefault="00650B83" w:rsidP="00650B83">
      <w:pPr>
        <w:jc w:val="right"/>
      </w:pPr>
      <w:r>
        <w:rPr>
          <w:rFonts w:hint="eastAsia"/>
        </w:rPr>
        <w:t>Yu-Ling Huan</w:t>
      </w:r>
      <w:r>
        <w:t>g</w:t>
      </w:r>
      <w:r>
        <w:rPr>
          <w:rFonts w:hint="eastAsia"/>
        </w:rPr>
        <w:t xml:space="preserve"> 2016.3.7</w:t>
      </w:r>
    </w:p>
    <w:p w:rsidR="00650B83" w:rsidRDefault="00650B83" w:rsidP="00650B83"/>
    <w:p w:rsidR="00650B83" w:rsidRPr="00650B83" w:rsidRDefault="00650B83" w:rsidP="001953AE">
      <w:pPr>
        <w:pStyle w:val="ListParagraph"/>
        <w:numPr>
          <w:ilvl w:val="0"/>
          <w:numId w:val="1"/>
        </w:numPr>
        <w:ind w:leftChars="0"/>
        <w:rPr>
          <w:b/>
        </w:rPr>
      </w:pPr>
      <w:r w:rsidRPr="00650B83">
        <w:rPr>
          <w:b/>
        </w:rPr>
        <w:t>F</w:t>
      </w:r>
      <w:r w:rsidRPr="00650B83">
        <w:rPr>
          <w:rFonts w:hint="eastAsia"/>
          <w:b/>
        </w:rPr>
        <w:t>ixation</w:t>
      </w:r>
    </w:p>
    <w:p w:rsidR="00123587" w:rsidRDefault="00123587" w:rsidP="001953AE">
      <w:pPr>
        <w:pStyle w:val="ListParagraph"/>
        <w:ind w:leftChars="0" w:left="357" w:firstLineChars="200" w:firstLine="480"/>
      </w:pPr>
      <w:r>
        <w:t>S</w:t>
      </w:r>
      <w:r w:rsidR="00650B83">
        <w:rPr>
          <w:rFonts w:hint="eastAsia"/>
        </w:rPr>
        <w:t>amples have to be fixed to maintain the ce</w:t>
      </w:r>
      <w:r w:rsidR="00650B83">
        <w:t>llular</w:t>
      </w:r>
      <w:r w:rsidR="00650B83">
        <w:rPr>
          <w:rFonts w:hint="eastAsia"/>
        </w:rPr>
        <w:t xml:space="preserve"> structures. </w:t>
      </w:r>
      <w:r w:rsidR="00650B83">
        <w:t>Fixation stops all biological activities in the cell.</w:t>
      </w:r>
      <w:r w:rsidR="0012664D">
        <w:t xml:space="preserve"> </w:t>
      </w:r>
    </w:p>
    <w:p w:rsidR="00650B83" w:rsidRPr="00123587" w:rsidRDefault="00650B83" w:rsidP="001953AE">
      <w:pPr>
        <w:pStyle w:val="ListParagraph"/>
        <w:ind w:leftChars="0" w:left="357" w:firstLineChars="200" w:firstLine="480"/>
      </w:pPr>
      <w:r>
        <w:t>If you are not going to process the samples immediately, p</w:t>
      </w:r>
      <w:r w:rsidRPr="00650B83">
        <w:t xml:space="preserve">ut fresh samples in </w:t>
      </w:r>
      <w:r w:rsidR="00123587" w:rsidRPr="001953AE">
        <w:t>1% g</w:t>
      </w:r>
      <w:r w:rsidRPr="001953AE">
        <w:t>lutaraldehyde,</w:t>
      </w:r>
      <w:r w:rsidR="001953AE" w:rsidRPr="001953AE">
        <w:rPr>
          <w:rFonts w:hint="eastAsia"/>
        </w:rPr>
        <w:t xml:space="preserve"> 4</w:t>
      </w:r>
      <w:r w:rsidR="001953AE" w:rsidRPr="001953AE">
        <w:rPr>
          <w:rFonts w:hint="eastAsia"/>
        </w:rPr>
        <w:t>℃</w:t>
      </w:r>
      <w:r w:rsidR="001953AE">
        <w:rPr>
          <w:rFonts w:hint="eastAsia"/>
        </w:rPr>
        <w:t xml:space="preserve"> </w:t>
      </w:r>
      <w:r w:rsidRPr="00650B83">
        <w:t>for long term storage</w:t>
      </w:r>
      <w:r>
        <w:t>. Unlike animal tissue, plants usually have air space within tissue, and the cuticle or wax on surface will block fixatives to filtrate in to tissue or cells</w:t>
      </w:r>
      <w:r w:rsidR="0012664D">
        <w:t xml:space="preserve">, so the samples in the fixatives have to be vacuumed in order to evacuate the air and to facilitate the filtration. Put samples in fixative and slightly loose the lid in vacuum chamber, turn on the pump until you see the small bubbles from the tissue. Turn off the pump, keep the chamber in vacuum condition and let samples stand for 10 to 15 mins, then release the pressure. Repeat </w:t>
      </w:r>
      <w:r w:rsidR="00F33742">
        <w:t>several</w:t>
      </w:r>
      <w:r w:rsidR="0012664D">
        <w:t xml:space="preserve"> times until samples sink to the bottom. </w:t>
      </w:r>
      <w:proofErr w:type="spellStart"/>
      <w:r w:rsidR="001953AE" w:rsidRPr="001953AE">
        <w:t>Parafilm</w:t>
      </w:r>
      <w:proofErr w:type="spellEnd"/>
      <w:r w:rsidR="001953AE" w:rsidRPr="001953AE">
        <w:t xml:space="preserve"> the s</w:t>
      </w:r>
      <w:r w:rsidR="001953AE">
        <w:t xml:space="preserve">ample vials and store samples at </w:t>
      </w:r>
      <w:r w:rsidR="001953AE" w:rsidRPr="001953AE">
        <w:rPr>
          <w:rFonts w:hint="eastAsia"/>
        </w:rPr>
        <w:t>4</w:t>
      </w:r>
      <w:r w:rsidR="001953AE" w:rsidRPr="001953AE">
        <w:rPr>
          <w:rFonts w:hint="eastAsia"/>
        </w:rPr>
        <w:t>℃</w:t>
      </w:r>
      <w:r w:rsidR="001953AE">
        <w:t xml:space="preserve"> </w:t>
      </w:r>
      <w:r w:rsidR="001953AE" w:rsidRPr="001953AE">
        <w:t>.</w:t>
      </w:r>
    </w:p>
    <w:p w:rsidR="00650B83" w:rsidRDefault="00123587" w:rsidP="001953AE">
      <w:pPr>
        <w:pStyle w:val="ListParagraph"/>
        <w:ind w:leftChars="0" w:left="360"/>
      </w:pPr>
      <w:r>
        <w:rPr>
          <w:rFonts w:hint="eastAsia"/>
          <w:b/>
        </w:rPr>
        <w:t xml:space="preserve">    </w:t>
      </w:r>
      <w:r>
        <w:t xml:space="preserve">If you can process the samples right away, put the fresh tissue in </w:t>
      </w:r>
      <w:proofErr w:type="spellStart"/>
      <w:r>
        <w:t>Karnovsky’s</w:t>
      </w:r>
      <w:proofErr w:type="spellEnd"/>
      <w:r>
        <w:t xml:space="preserve"> fixative (recommended by USIF. Alternatively, you can use 2.5 % g</w:t>
      </w:r>
      <w:r w:rsidR="00650B83" w:rsidRPr="00123587">
        <w:t>lutaraldehyde</w:t>
      </w:r>
      <w:r>
        <w:t xml:space="preserve">). If your samples are stored in 1% glutaraldehyde, simply change the solution to </w:t>
      </w:r>
      <w:proofErr w:type="spellStart"/>
      <w:r>
        <w:t>Karnovsky’s</w:t>
      </w:r>
      <w:proofErr w:type="spellEnd"/>
      <w:r>
        <w:t xml:space="preserve"> fixative. The volume of fixative should be at least 7 times of the sample tissue. The fixation time depends on the size of the tissue. </w:t>
      </w:r>
      <w:r w:rsidR="009708BE">
        <w:t>T</w:t>
      </w:r>
      <w:r>
        <w:t xml:space="preserve">he sample should not </w:t>
      </w:r>
      <w:r w:rsidR="009708BE">
        <w:t>thicker</w:t>
      </w:r>
      <w:r>
        <w:t xml:space="preserve"> than 1mm</w:t>
      </w:r>
      <w:r w:rsidR="009708BE">
        <w:t xml:space="preserve"> at least in one dimension. Usually, samples are in fixative for 2 to 4 hours in room temperature with gently shaking speed on shaker. </w:t>
      </w:r>
      <w:r w:rsidR="009708BE" w:rsidRPr="009708BE">
        <w:rPr>
          <w:rFonts w:hint="eastAsia"/>
        </w:rPr>
        <w:t>4</w:t>
      </w:r>
      <w:r w:rsidR="009708BE" w:rsidRPr="009708BE">
        <w:rPr>
          <w:rFonts w:hint="eastAsia"/>
        </w:rPr>
        <w:t>℃</w:t>
      </w:r>
      <w:r w:rsidR="009708BE">
        <w:rPr>
          <w:rFonts w:hint="eastAsia"/>
        </w:rPr>
        <w:t>, overnight</w:t>
      </w:r>
      <w:r w:rsidR="009708BE">
        <w:t xml:space="preserve"> is also acceptable.</w:t>
      </w:r>
    </w:p>
    <w:p w:rsidR="009708BE" w:rsidRPr="00650B83" w:rsidRDefault="009708BE" w:rsidP="001953AE">
      <w:pPr>
        <w:pStyle w:val="ListParagraph"/>
        <w:ind w:leftChars="0" w:left="360"/>
      </w:pPr>
    </w:p>
    <w:p w:rsidR="00650B83" w:rsidRDefault="00650B83" w:rsidP="001953AE">
      <w:pPr>
        <w:pStyle w:val="ListParagraph"/>
        <w:numPr>
          <w:ilvl w:val="0"/>
          <w:numId w:val="1"/>
        </w:numPr>
        <w:ind w:leftChars="0"/>
        <w:rPr>
          <w:b/>
        </w:rPr>
      </w:pPr>
      <w:r w:rsidRPr="009708BE">
        <w:rPr>
          <w:b/>
        </w:rPr>
        <w:t>Dehydration</w:t>
      </w:r>
    </w:p>
    <w:p w:rsidR="009708BE" w:rsidRDefault="001F1215" w:rsidP="001953AE">
      <w:pPr>
        <w:pStyle w:val="ListParagraph"/>
        <w:ind w:leftChars="0" w:left="360"/>
      </w:pPr>
      <w:r>
        <w:t>All steps below are in room temperature and sample should be put on shaker.</w:t>
      </w:r>
    </w:p>
    <w:p w:rsidR="00522039" w:rsidRDefault="00522039" w:rsidP="001953AE">
      <w:pPr>
        <w:pStyle w:val="ListParagraph"/>
        <w:ind w:leftChars="0" w:left="360"/>
      </w:pPr>
      <w:r>
        <w:t>U</w:t>
      </w:r>
      <w:r w:rsidR="001F1215">
        <w:rPr>
          <w:rFonts w:hint="eastAsia"/>
        </w:rPr>
        <w:t>se phosphate buffer to rinse the fixed samples</w:t>
      </w:r>
      <w:r>
        <w:t xml:space="preserve"> b</w:t>
      </w:r>
      <w:r>
        <w:rPr>
          <w:rFonts w:hint="eastAsia"/>
        </w:rPr>
        <w:t>efore ethanol dehydration.</w:t>
      </w:r>
      <w:r>
        <w:t xml:space="preserve"> Start ethanol dehydration series: 30%, 50%, 70%, 80%, 90%, 95%, </w:t>
      </w:r>
      <w:proofErr w:type="gramStart"/>
      <w:r>
        <w:t>100</w:t>
      </w:r>
      <w:proofErr w:type="gramEnd"/>
      <w:r>
        <w:t xml:space="preserve">%. The dehydration time for each step also depends on tissue size. Usually 10 to 30 mins for each step. </w:t>
      </w:r>
      <w:r>
        <w:rPr>
          <w:rFonts w:hint="eastAsia"/>
        </w:rPr>
        <w:t>Sample can stay in 70%, 4</w:t>
      </w:r>
      <w:r w:rsidRPr="00522039">
        <w:rPr>
          <w:rFonts w:hint="eastAsia"/>
        </w:rPr>
        <w:t>℃</w:t>
      </w:r>
      <w:r>
        <w:rPr>
          <w:rFonts w:hint="eastAsia"/>
        </w:rPr>
        <w:t xml:space="preserve"> for few days, so here i</w:t>
      </w:r>
      <w:r>
        <w:t xml:space="preserve">s a good stop point for sample preparation. Put samples in 100% ethanol overnight (can’t stay longer) before critical point dry. </w:t>
      </w:r>
    </w:p>
    <w:p w:rsidR="00522039" w:rsidRDefault="00522039" w:rsidP="001953AE">
      <w:pPr>
        <w:pStyle w:val="ListParagraph"/>
        <w:ind w:leftChars="0" w:left="360"/>
      </w:pPr>
    </w:p>
    <w:p w:rsidR="00522039" w:rsidRDefault="00522039" w:rsidP="001953AE">
      <w:pPr>
        <w:pStyle w:val="ListParagraph"/>
        <w:ind w:leftChars="0" w:left="360"/>
      </w:pPr>
    </w:p>
    <w:p w:rsidR="00522039" w:rsidRDefault="00522039" w:rsidP="001953AE">
      <w:pPr>
        <w:pStyle w:val="ListParagraph"/>
        <w:ind w:leftChars="0" w:left="360"/>
      </w:pPr>
    </w:p>
    <w:p w:rsidR="00522039" w:rsidRDefault="00522039" w:rsidP="001953AE">
      <w:pPr>
        <w:pStyle w:val="ListParagraph"/>
        <w:ind w:leftChars="0" w:left="360"/>
      </w:pPr>
    </w:p>
    <w:p w:rsidR="00522039" w:rsidRDefault="00522039" w:rsidP="001953AE">
      <w:pPr>
        <w:pStyle w:val="ListParagraph"/>
        <w:ind w:leftChars="0" w:left="360"/>
      </w:pPr>
    </w:p>
    <w:p w:rsidR="00522039" w:rsidRPr="001953AE" w:rsidRDefault="00522039" w:rsidP="001953AE">
      <w:pPr>
        <w:pStyle w:val="ListParagraph"/>
        <w:ind w:leftChars="0" w:left="360"/>
        <w:rPr>
          <w:b/>
        </w:rPr>
      </w:pPr>
      <w:r w:rsidRPr="001953AE">
        <w:rPr>
          <w:b/>
        </w:rPr>
        <w:lastRenderedPageBreak/>
        <w:t xml:space="preserve">Summary of </w:t>
      </w:r>
      <w:r w:rsidRPr="001953AE">
        <w:rPr>
          <w:rFonts w:hint="eastAsia"/>
          <w:b/>
        </w:rPr>
        <w:t>protocol</w:t>
      </w:r>
      <w:r w:rsidRPr="001953AE">
        <w:rPr>
          <w:b/>
        </w:rPr>
        <w:t>:</w:t>
      </w:r>
    </w:p>
    <w:p w:rsidR="00522039" w:rsidRDefault="00522039" w:rsidP="001953AE">
      <w:pPr>
        <w:pStyle w:val="ListParagraph"/>
        <w:ind w:leftChars="0" w:left="360"/>
      </w:pPr>
      <w:proofErr w:type="spellStart"/>
      <w:r>
        <w:t>Karnovsky’s</w:t>
      </w:r>
      <w:proofErr w:type="spellEnd"/>
      <w:r>
        <w:t xml:space="preserve"> fixative             2-4 </w:t>
      </w:r>
      <w:proofErr w:type="spellStart"/>
      <w:r>
        <w:t>hr</w:t>
      </w:r>
      <w:proofErr w:type="spellEnd"/>
      <w:r>
        <w:t>, RT</w:t>
      </w:r>
    </w:p>
    <w:p w:rsidR="00522039" w:rsidRDefault="00522039" w:rsidP="001953AE">
      <w:pPr>
        <w:pStyle w:val="ListParagraph"/>
        <w:ind w:leftChars="0" w:left="360"/>
      </w:pPr>
    </w:p>
    <w:p w:rsidR="00522039" w:rsidRDefault="00522039" w:rsidP="001953AE">
      <w:pPr>
        <w:pStyle w:val="ListParagraph"/>
        <w:ind w:leftChars="0" w:left="360"/>
      </w:pPr>
      <w:r>
        <w:rPr>
          <w:rFonts w:hint="eastAsia"/>
        </w:rPr>
        <w:t xml:space="preserve">0.1M Phosphate buffer         10 min x </w:t>
      </w:r>
      <w:r w:rsidR="00F33742">
        <w:t>3</w:t>
      </w:r>
      <w:r>
        <w:rPr>
          <w:rFonts w:hint="eastAsia"/>
        </w:rPr>
        <w:t>, RT</w:t>
      </w:r>
    </w:p>
    <w:p w:rsidR="00522039" w:rsidRDefault="00522039" w:rsidP="001953AE">
      <w:pPr>
        <w:pStyle w:val="ListParagraph"/>
        <w:ind w:leftChars="0" w:left="360"/>
      </w:pPr>
    </w:p>
    <w:p w:rsidR="00522039" w:rsidRDefault="00522039" w:rsidP="001953AE">
      <w:pPr>
        <w:pStyle w:val="ListParagraph"/>
        <w:ind w:leftChars="0" w:left="360"/>
      </w:pPr>
      <w:r>
        <w:t>30% Ethanol                  10-30 min, RT</w:t>
      </w:r>
    </w:p>
    <w:p w:rsidR="00522039" w:rsidRDefault="00522039" w:rsidP="001953AE">
      <w:pPr>
        <w:pStyle w:val="ListParagraph"/>
        <w:ind w:leftChars="0" w:left="360"/>
      </w:pPr>
    </w:p>
    <w:p w:rsidR="00522039" w:rsidRDefault="00522039" w:rsidP="001953AE">
      <w:pPr>
        <w:pStyle w:val="ListParagraph"/>
        <w:ind w:leftChars="0" w:left="360"/>
      </w:pPr>
      <w:r>
        <w:rPr>
          <w:rFonts w:hint="eastAsia"/>
        </w:rPr>
        <w:t>50%</w:t>
      </w:r>
      <w:r>
        <w:t xml:space="preserve"> Ethanol                  10-30 min, RT</w:t>
      </w:r>
    </w:p>
    <w:p w:rsidR="00522039" w:rsidRDefault="00522039" w:rsidP="001953AE">
      <w:pPr>
        <w:pStyle w:val="ListParagraph"/>
        <w:ind w:leftChars="0" w:left="360"/>
      </w:pPr>
    </w:p>
    <w:p w:rsidR="001953AE" w:rsidRDefault="001953AE" w:rsidP="001953AE">
      <w:pPr>
        <w:pStyle w:val="ListParagraph"/>
        <w:ind w:leftChars="0" w:left="360"/>
      </w:pPr>
      <w:r>
        <w:t>70%</w:t>
      </w:r>
      <w:r w:rsidRPr="001953AE">
        <w:t xml:space="preserve"> </w:t>
      </w:r>
      <w:r>
        <w:t xml:space="preserve">Ethanol                  10-30 min, RT (can stop here, O/N in </w:t>
      </w:r>
      <w:r w:rsidRPr="001953AE">
        <w:rPr>
          <w:rFonts w:hint="eastAsia"/>
        </w:rPr>
        <w:t>4</w:t>
      </w:r>
      <w:r w:rsidRPr="001953AE">
        <w:rPr>
          <w:rFonts w:hint="eastAsia"/>
        </w:rPr>
        <w:t>℃</w:t>
      </w:r>
      <w:r>
        <w:t>)</w:t>
      </w:r>
    </w:p>
    <w:p w:rsidR="001953AE" w:rsidRDefault="001953AE" w:rsidP="001953AE">
      <w:pPr>
        <w:pStyle w:val="ListParagraph"/>
        <w:ind w:leftChars="0" w:left="360"/>
      </w:pPr>
    </w:p>
    <w:p w:rsidR="001953AE" w:rsidRDefault="001953AE" w:rsidP="001953AE">
      <w:pPr>
        <w:pStyle w:val="ListParagraph"/>
        <w:ind w:leftChars="0" w:left="360"/>
      </w:pPr>
      <w:r>
        <w:t>80% Ethanol                  10-30 min, RT</w:t>
      </w:r>
    </w:p>
    <w:p w:rsidR="001953AE" w:rsidRDefault="001953AE" w:rsidP="001953AE">
      <w:pPr>
        <w:pStyle w:val="ListParagraph"/>
        <w:ind w:leftChars="0" w:left="360"/>
      </w:pPr>
    </w:p>
    <w:p w:rsidR="001953AE" w:rsidRDefault="001953AE" w:rsidP="001953AE">
      <w:pPr>
        <w:pStyle w:val="ListParagraph"/>
        <w:ind w:leftChars="0" w:left="360"/>
      </w:pPr>
      <w:r>
        <w:t>90% Ethanol                  10-30 min, RT</w:t>
      </w:r>
    </w:p>
    <w:p w:rsidR="001953AE" w:rsidRDefault="001953AE" w:rsidP="001953AE">
      <w:pPr>
        <w:pStyle w:val="ListParagraph"/>
        <w:ind w:leftChars="0" w:left="360"/>
      </w:pPr>
    </w:p>
    <w:p w:rsidR="001953AE" w:rsidRDefault="001953AE" w:rsidP="001953AE">
      <w:pPr>
        <w:pStyle w:val="ListParagraph"/>
        <w:ind w:leftChars="0" w:left="360"/>
      </w:pPr>
      <w:r>
        <w:rPr>
          <w:rFonts w:hint="eastAsia"/>
        </w:rPr>
        <w:t>95%</w:t>
      </w:r>
      <w:r>
        <w:t xml:space="preserve"> Ethanol                  10-30 min, RT</w:t>
      </w:r>
    </w:p>
    <w:p w:rsidR="001953AE" w:rsidRDefault="001953AE" w:rsidP="001953AE">
      <w:pPr>
        <w:pStyle w:val="ListParagraph"/>
        <w:ind w:leftChars="0" w:left="360"/>
      </w:pPr>
    </w:p>
    <w:p w:rsidR="00881FAE" w:rsidRDefault="00881FAE" w:rsidP="00881FAE">
      <w:pPr>
        <w:pStyle w:val="ListParagraph"/>
        <w:ind w:leftChars="0" w:left="360"/>
      </w:pPr>
      <w:r>
        <w:rPr>
          <w:rFonts w:hint="eastAsia"/>
        </w:rPr>
        <w:t>100% Ethanol                 10-30</w:t>
      </w:r>
      <w:r>
        <w:t xml:space="preserve"> </w:t>
      </w:r>
      <w:r>
        <w:rPr>
          <w:rFonts w:hint="eastAsia"/>
        </w:rPr>
        <w:t>min, RT</w:t>
      </w:r>
    </w:p>
    <w:p w:rsidR="00881FAE" w:rsidRPr="00881FAE" w:rsidRDefault="00881FAE" w:rsidP="001953AE">
      <w:pPr>
        <w:pStyle w:val="ListParagraph"/>
        <w:ind w:leftChars="0" w:left="360"/>
      </w:pPr>
    </w:p>
    <w:p w:rsidR="001953AE" w:rsidRDefault="001953AE" w:rsidP="001953AE">
      <w:pPr>
        <w:pStyle w:val="ListParagraph"/>
        <w:ind w:leftChars="0" w:left="360"/>
      </w:pPr>
      <w:r>
        <w:rPr>
          <w:rFonts w:hint="eastAsia"/>
        </w:rPr>
        <w:t>100% Ethanol                 Overnight, RT</w:t>
      </w:r>
    </w:p>
    <w:p w:rsidR="001953AE" w:rsidRDefault="001953AE" w:rsidP="009708BE">
      <w:pPr>
        <w:pStyle w:val="ListParagraph"/>
        <w:ind w:leftChars="0" w:left="360"/>
      </w:pPr>
    </w:p>
    <w:p w:rsidR="001953AE" w:rsidRPr="001953AE" w:rsidRDefault="001953AE" w:rsidP="009708BE">
      <w:pPr>
        <w:pStyle w:val="ListParagraph"/>
        <w:ind w:leftChars="0" w:left="360"/>
        <w:rPr>
          <w:b/>
        </w:rPr>
      </w:pPr>
      <w:r>
        <w:rPr>
          <w:b/>
        </w:rPr>
        <w:t>Chemical r</w:t>
      </w:r>
      <w:r w:rsidRPr="001953AE">
        <w:rPr>
          <w:b/>
        </w:rPr>
        <w:t>ecipe</w:t>
      </w:r>
      <w:r>
        <w:rPr>
          <w:b/>
        </w:rPr>
        <w:t>s</w:t>
      </w:r>
      <w:r w:rsidRPr="001953AE">
        <w:rPr>
          <w:b/>
        </w:rPr>
        <w:t>:</w:t>
      </w:r>
    </w:p>
    <w:p w:rsidR="001953AE" w:rsidRPr="00E61F69" w:rsidRDefault="001953AE" w:rsidP="009708BE">
      <w:pPr>
        <w:pStyle w:val="ListParagraph"/>
        <w:ind w:leftChars="0" w:left="360"/>
        <w:rPr>
          <w:u w:val="single"/>
        </w:rPr>
      </w:pPr>
      <w:r w:rsidRPr="00E61F69">
        <w:rPr>
          <w:u w:val="single"/>
        </w:rPr>
        <w:t xml:space="preserve">For 100mL, </w:t>
      </w:r>
      <w:r w:rsidRPr="00E61F69">
        <w:rPr>
          <w:rFonts w:hint="eastAsia"/>
          <w:u w:val="single"/>
        </w:rPr>
        <w:t xml:space="preserve">1% </w:t>
      </w:r>
      <w:proofErr w:type="spellStart"/>
      <w:r w:rsidRPr="00E61F69">
        <w:rPr>
          <w:rFonts w:hint="eastAsia"/>
          <w:u w:val="single"/>
        </w:rPr>
        <w:t>Glutaradehyde</w:t>
      </w:r>
      <w:proofErr w:type="spellEnd"/>
      <w:r w:rsidRPr="00E61F69">
        <w:rPr>
          <w:u w:val="single"/>
        </w:rPr>
        <w:t>:</w:t>
      </w:r>
    </w:p>
    <w:p w:rsidR="001953AE" w:rsidRDefault="001953AE" w:rsidP="009708BE">
      <w:pPr>
        <w:pStyle w:val="ListParagraph"/>
        <w:ind w:leftChars="0" w:left="360"/>
      </w:pPr>
      <w:r>
        <w:t xml:space="preserve">   50% </w:t>
      </w:r>
      <w:proofErr w:type="spellStart"/>
      <w:r w:rsidR="00E61F69">
        <w:t>G</w:t>
      </w:r>
      <w:r>
        <w:t>lutaradehyde</w:t>
      </w:r>
      <w:proofErr w:type="spellEnd"/>
      <w:r>
        <w:t xml:space="preserve"> </w:t>
      </w:r>
      <w:r w:rsidR="00E61F69">
        <w:t xml:space="preserve">EM grade          </w:t>
      </w:r>
      <w:r>
        <w:t xml:space="preserve">     2 mL</w:t>
      </w:r>
    </w:p>
    <w:p w:rsidR="001953AE" w:rsidRDefault="001953AE" w:rsidP="009708BE">
      <w:pPr>
        <w:pStyle w:val="ListParagraph"/>
        <w:ind w:leftChars="0" w:left="360"/>
      </w:pPr>
      <w:r>
        <w:rPr>
          <w:rFonts w:hint="eastAsia"/>
        </w:rPr>
        <w:t xml:space="preserve">   0.2 M </w:t>
      </w:r>
      <w:proofErr w:type="spellStart"/>
      <w:r w:rsidRPr="001953AE">
        <w:t>Sorensens</w:t>
      </w:r>
      <w:proofErr w:type="spellEnd"/>
      <w:r w:rsidRPr="001953AE">
        <w:t xml:space="preserve"> Phosphate Buffer, pH 7.2</w:t>
      </w:r>
      <w:r w:rsidR="00E61F69">
        <w:t xml:space="preserve">  </w:t>
      </w:r>
      <w:r>
        <w:t xml:space="preserve">  48 mL</w:t>
      </w:r>
    </w:p>
    <w:p w:rsidR="00E61F69" w:rsidRDefault="001953AE" w:rsidP="00E61F69">
      <w:pPr>
        <w:pStyle w:val="ListParagraph"/>
        <w:ind w:leftChars="0" w:left="360"/>
      </w:pPr>
      <w:r>
        <w:t xml:space="preserve">   </w:t>
      </w:r>
      <w:r w:rsidR="00E61F69">
        <w:t>Distilled Water</w:t>
      </w:r>
      <w:r>
        <w:t xml:space="preserve">                          50</w:t>
      </w:r>
      <w:r>
        <w:rPr>
          <w:rFonts w:hint="eastAsia"/>
        </w:rPr>
        <w:t xml:space="preserve"> mL</w:t>
      </w:r>
    </w:p>
    <w:p w:rsidR="001953AE" w:rsidRDefault="00E61F69" w:rsidP="00E61F69">
      <w:pPr>
        <w:pStyle w:val="ListParagraph"/>
        <w:ind w:leftChars="0" w:left="360"/>
      </w:pPr>
      <w:r>
        <w:rPr>
          <w:rFonts w:hint="eastAsia"/>
        </w:rPr>
        <w:t xml:space="preserve">   </w:t>
      </w:r>
      <w:r>
        <w:t>*</w:t>
      </w:r>
      <w:r w:rsidR="001953AE">
        <w:rPr>
          <w:rFonts w:hint="eastAsia"/>
        </w:rPr>
        <w:t xml:space="preserve">in dark bottle, and </w:t>
      </w:r>
      <w:proofErr w:type="spellStart"/>
      <w:r w:rsidR="001953AE">
        <w:rPr>
          <w:rFonts w:hint="eastAsia"/>
        </w:rPr>
        <w:t>parafilmed</w:t>
      </w:r>
      <w:proofErr w:type="spellEnd"/>
      <w:r>
        <w:t xml:space="preserve">, </w:t>
      </w:r>
      <w:r w:rsidRPr="00E61F69">
        <w:rPr>
          <w:rFonts w:hint="eastAsia"/>
        </w:rPr>
        <w:t>4</w:t>
      </w:r>
      <w:r w:rsidRPr="00E61F69">
        <w:rPr>
          <w:rFonts w:hint="eastAsia"/>
        </w:rPr>
        <w:t>℃</w:t>
      </w:r>
    </w:p>
    <w:p w:rsidR="001953AE" w:rsidRDefault="001953AE" w:rsidP="009708BE">
      <w:pPr>
        <w:pStyle w:val="ListParagraph"/>
        <w:ind w:leftChars="0" w:left="360"/>
      </w:pPr>
    </w:p>
    <w:p w:rsidR="00E61F69" w:rsidRPr="00E61F69" w:rsidRDefault="00E61F69" w:rsidP="009708BE">
      <w:pPr>
        <w:pStyle w:val="ListParagraph"/>
        <w:ind w:leftChars="0" w:left="360"/>
        <w:rPr>
          <w:u w:val="single"/>
        </w:rPr>
      </w:pPr>
      <w:r w:rsidRPr="00E61F69">
        <w:rPr>
          <w:rFonts w:hint="eastAsia"/>
          <w:u w:val="single"/>
        </w:rPr>
        <w:t xml:space="preserve">For 100 mL, half-strength </w:t>
      </w:r>
      <w:proofErr w:type="spellStart"/>
      <w:r w:rsidRPr="00E61F69">
        <w:rPr>
          <w:rFonts w:hint="eastAsia"/>
          <w:u w:val="single"/>
        </w:rPr>
        <w:t>Karnovsk</w:t>
      </w:r>
      <w:r w:rsidRPr="00E61F69">
        <w:rPr>
          <w:u w:val="single"/>
        </w:rPr>
        <w:t>’</w:t>
      </w:r>
      <w:r>
        <w:rPr>
          <w:u w:val="single"/>
        </w:rPr>
        <w:t>s</w:t>
      </w:r>
      <w:proofErr w:type="spellEnd"/>
      <w:r>
        <w:rPr>
          <w:u w:val="single"/>
        </w:rPr>
        <w:t xml:space="preserve"> fixative:</w:t>
      </w:r>
    </w:p>
    <w:p w:rsidR="00E61F69" w:rsidRDefault="00E61F69" w:rsidP="00E61F69">
      <w:pPr>
        <w:pStyle w:val="ListParagraph"/>
      </w:pPr>
      <w:r>
        <w:rPr>
          <w:rFonts w:hint="eastAsia"/>
        </w:rPr>
        <w:t xml:space="preserve">  </w:t>
      </w:r>
      <w:r>
        <w:t>16% Paraformaldehyde Solution</w:t>
      </w:r>
      <w:r>
        <w:tab/>
        <w:t xml:space="preserve"> </w:t>
      </w:r>
      <w:r>
        <w:tab/>
        <w:t xml:space="preserve">        13 mL</w:t>
      </w:r>
    </w:p>
    <w:p w:rsidR="00E61F69" w:rsidRDefault="00E61F69" w:rsidP="00E61F69">
      <w:pPr>
        <w:pStyle w:val="ListParagraph"/>
        <w:ind w:firstLineChars="100" w:firstLine="240"/>
      </w:pPr>
      <w:r>
        <w:t xml:space="preserve">50% Glutaraldehyde EM Grade           </w:t>
      </w:r>
      <w:r>
        <w:tab/>
        <w:t>5 mL</w:t>
      </w:r>
    </w:p>
    <w:p w:rsidR="00E61F69" w:rsidRDefault="00E61F69" w:rsidP="00E61F69">
      <w:pPr>
        <w:pStyle w:val="ListParagraph"/>
        <w:ind w:firstLineChars="100" w:firstLine="240"/>
      </w:pPr>
      <w:r>
        <w:t xml:space="preserve">0.2M </w:t>
      </w:r>
      <w:proofErr w:type="spellStart"/>
      <w:r w:rsidRPr="001953AE">
        <w:t>Sorensens</w:t>
      </w:r>
      <w:proofErr w:type="spellEnd"/>
      <w:r w:rsidRPr="001953AE">
        <w:t xml:space="preserve"> </w:t>
      </w:r>
      <w:r>
        <w:t>Phosphate Buffer</w:t>
      </w:r>
      <w:r w:rsidRPr="001953AE">
        <w:t>, pH 7.2</w:t>
      </w:r>
      <w:r>
        <w:t xml:space="preserve">    50 mL</w:t>
      </w:r>
    </w:p>
    <w:p w:rsidR="00E61F69" w:rsidRDefault="00E61F69" w:rsidP="00E61F69">
      <w:pPr>
        <w:pStyle w:val="ListParagraph"/>
        <w:ind w:firstLineChars="100" w:firstLine="240"/>
      </w:pPr>
      <w:r>
        <w:t>Distilled Water                          32mL</w:t>
      </w:r>
    </w:p>
    <w:p w:rsidR="00E61F69" w:rsidRDefault="00E61F69" w:rsidP="00E61F69">
      <w:pPr>
        <w:pStyle w:val="ListParagraph"/>
        <w:ind w:leftChars="0" w:left="360"/>
      </w:pPr>
      <w:r>
        <w:rPr>
          <w:rFonts w:hint="eastAsia"/>
        </w:rPr>
        <w:t xml:space="preserve">   </w:t>
      </w:r>
      <w:r>
        <w:t>*</w:t>
      </w:r>
      <w:r>
        <w:rPr>
          <w:rFonts w:hint="eastAsia"/>
        </w:rPr>
        <w:t xml:space="preserve">in dark bottle, and </w:t>
      </w:r>
      <w:proofErr w:type="spellStart"/>
      <w:r>
        <w:rPr>
          <w:rFonts w:hint="eastAsia"/>
        </w:rPr>
        <w:t>parafilmed</w:t>
      </w:r>
      <w:proofErr w:type="spellEnd"/>
      <w:r>
        <w:t xml:space="preserve">, </w:t>
      </w:r>
      <w:r w:rsidRPr="00E61F69">
        <w:rPr>
          <w:rFonts w:hint="eastAsia"/>
        </w:rPr>
        <w:t>4</w:t>
      </w:r>
      <w:r w:rsidRPr="00E61F69">
        <w:rPr>
          <w:rFonts w:hint="eastAsia"/>
        </w:rPr>
        <w:t>℃</w:t>
      </w:r>
    </w:p>
    <w:p w:rsidR="00E61F69" w:rsidRDefault="00E61F69" w:rsidP="00E61F69">
      <w:pPr>
        <w:pStyle w:val="ListParagraph"/>
        <w:ind w:leftChars="0" w:left="360"/>
      </w:pPr>
    </w:p>
    <w:p w:rsidR="00E61F69" w:rsidRDefault="00E61F69" w:rsidP="00E61F69">
      <w:pPr>
        <w:pStyle w:val="ListParagraph"/>
        <w:ind w:leftChars="0" w:left="360"/>
        <w:rPr>
          <w:u w:val="single"/>
        </w:rPr>
      </w:pPr>
      <w:r w:rsidRPr="00E61F69">
        <w:rPr>
          <w:u w:val="single"/>
        </w:rPr>
        <w:t xml:space="preserve">For </w:t>
      </w:r>
      <w:r w:rsidRPr="00E61F69">
        <w:rPr>
          <w:rFonts w:hint="eastAsia"/>
          <w:u w:val="single"/>
        </w:rPr>
        <w:t>0.1 M Phosphate buffer</w:t>
      </w:r>
      <w:r>
        <w:rPr>
          <w:u w:val="single"/>
        </w:rPr>
        <w:t>:</w:t>
      </w:r>
    </w:p>
    <w:p w:rsidR="00E61F69" w:rsidRDefault="00E61F69" w:rsidP="00E61F69">
      <w:pPr>
        <w:pStyle w:val="ListParagraph"/>
        <w:ind w:leftChars="0" w:left="360"/>
      </w:pPr>
      <w:r>
        <w:t xml:space="preserve">Dilute 0.2 </w:t>
      </w:r>
      <w:r w:rsidRPr="00E61F69">
        <w:t xml:space="preserve">M </w:t>
      </w:r>
      <w:proofErr w:type="spellStart"/>
      <w:r w:rsidRPr="00E61F69">
        <w:t>Sorensens</w:t>
      </w:r>
      <w:proofErr w:type="spellEnd"/>
      <w:r w:rsidRPr="00E61F69">
        <w:t xml:space="preserve"> Phosphate Buffer</w:t>
      </w:r>
      <w:r>
        <w:t xml:space="preserve"> to 0.1M by distilled water.</w:t>
      </w:r>
      <w:r w:rsidR="00846987">
        <w:t xml:space="preserve"> (store in 4</w:t>
      </w:r>
      <w:r w:rsidR="00846987" w:rsidRPr="00846987">
        <w:rPr>
          <w:rFonts w:hint="eastAsia"/>
        </w:rPr>
        <w:t>℃</w:t>
      </w:r>
      <w:r w:rsidR="00846987">
        <w:t>)</w:t>
      </w:r>
    </w:p>
    <w:p w:rsidR="00F33742" w:rsidRDefault="00F33742" w:rsidP="00E61F69">
      <w:pPr>
        <w:pStyle w:val="ListParagraph"/>
        <w:ind w:leftChars="0" w:left="360"/>
      </w:pPr>
    </w:p>
    <w:p w:rsidR="009708BE" w:rsidRPr="009708BE" w:rsidRDefault="009708BE" w:rsidP="00E61F69">
      <w:pPr>
        <w:pStyle w:val="ListParagraph"/>
        <w:numPr>
          <w:ilvl w:val="0"/>
          <w:numId w:val="1"/>
        </w:numPr>
        <w:ind w:leftChars="0"/>
        <w:rPr>
          <w:b/>
        </w:rPr>
      </w:pPr>
      <w:r>
        <w:rPr>
          <w:b/>
        </w:rPr>
        <w:lastRenderedPageBreak/>
        <w:t>Critical point dry</w:t>
      </w:r>
      <w:r w:rsidR="003050B6">
        <w:rPr>
          <w:b/>
        </w:rPr>
        <w:t>ing (CPD)</w:t>
      </w:r>
    </w:p>
    <w:p w:rsidR="00650B83" w:rsidRDefault="003050B6" w:rsidP="003050B6">
      <w:pPr>
        <w:ind w:left="360"/>
      </w:pPr>
      <w:r>
        <w:t>Water has high surface tension, and when it leaves tissue, it will break the tissue. CPD can prevent this happening and keep the tissue in good shape. Using liquid CO</w:t>
      </w:r>
      <w:r w:rsidRPr="003050B6">
        <w:rPr>
          <w:vertAlign w:val="subscript"/>
        </w:rPr>
        <w:t>2</w:t>
      </w:r>
      <w:r>
        <w:t xml:space="preserve"> as transitional fluid and increase temperature and pressure to critical point, the liquid </w:t>
      </w:r>
      <w:r w:rsidR="00341B1E">
        <w:t xml:space="preserve">can </w:t>
      </w:r>
      <w:r>
        <w:t>change to gas without destroying the tissue. Water is not compatible with liquid CO</w:t>
      </w:r>
      <w:r w:rsidRPr="003050B6">
        <w:rPr>
          <w:vertAlign w:val="subscript"/>
        </w:rPr>
        <w:t>2</w:t>
      </w:r>
      <w:r>
        <w:t>, so here we use 100% ethanol as intermediate fluid.</w:t>
      </w:r>
      <w:r w:rsidR="00D651D0">
        <w:t xml:space="preserve"> USIF has </w:t>
      </w:r>
      <w:r w:rsidR="00341B1E">
        <w:t xml:space="preserve">a </w:t>
      </w:r>
      <w:r w:rsidR="00D651D0">
        <w:t>critical point dryer, you have to contact USIF before use it.</w:t>
      </w:r>
      <w:r>
        <w:t xml:space="preserve">  </w:t>
      </w:r>
    </w:p>
    <w:p w:rsidR="00341B1E" w:rsidRDefault="00341B1E" w:rsidP="00341B1E">
      <w:pPr>
        <w:pStyle w:val="ListParagraph"/>
        <w:ind w:leftChars="0" w:left="360"/>
        <w:rPr>
          <w:b/>
        </w:rPr>
      </w:pPr>
    </w:p>
    <w:p w:rsidR="00D651D0" w:rsidRDefault="00D651D0" w:rsidP="00D651D0">
      <w:pPr>
        <w:pStyle w:val="ListParagraph"/>
        <w:numPr>
          <w:ilvl w:val="0"/>
          <w:numId w:val="1"/>
        </w:numPr>
        <w:ind w:leftChars="0"/>
        <w:rPr>
          <w:b/>
        </w:rPr>
      </w:pPr>
      <w:r>
        <w:rPr>
          <w:b/>
        </w:rPr>
        <w:t>C</w:t>
      </w:r>
      <w:r w:rsidRPr="00D651D0">
        <w:rPr>
          <w:b/>
        </w:rPr>
        <w:t>oating</w:t>
      </w:r>
    </w:p>
    <w:p w:rsidR="00D651D0" w:rsidRPr="00D651D0" w:rsidRDefault="00D651D0" w:rsidP="00D651D0">
      <w:pPr>
        <w:pStyle w:val="ListParagraph"/>
        <w:ind w:leftChars="0" w:left="360"/>
      </w:pPr>
      <w:r>
        <w:t>SEM detects secondary electrons from the surface of samples to visualize the surface. Biological samples is non-conductive, so it requires a thin l</w:t>
      </w:r>
      <w:r w:rsidR="00341B1E">
        <w:t>ayer of metal coating. After CPD</w:t>
      </w:r>
      <w:r>
        <w:t xml:space="preserve">, </w:t>
      </w:r>
      <w:r w:rsidR="002A65F6">
        <w:t>mount</w:t>
      </w:r>
      <w:bookmarkStart w:id="0" w:name="_GoBack"/>
      <w:bookmarkEnd w:id="0"/>
      <w:r>
        <w:t xml:space="preserve"> the samples on the stubs and then do the s</w:t>
      </w:r>
      <w:r w:rsidRPr="00D651D0">
        <w:t>putter coating</w:t>
      </w:r>
      <w:r>
        <w:t>.</w:t>
      </w:r>
    </w:p>
    <w:p w:rsidR="00650B83" w:rsidRDefault="00650B83" w:rsidP="00650B83"/>
    <w:sectPr w:rsidR="00650B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91225"/>
    <w:multiLevelType w:val="hybridMultilevel"/>
    <w:tmpl w:val="B246B74E"/>
    <w:lvl w:ilvl="0" w:tplc="86C241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9C"/>
    <w:rsid w:val="00123587"/>
    <w:rsid w:val="0012664D"/>
    <w:rsid w:val="001953AE"/>
    <w:rsid w:val="001F1215"/>
    <w:rsid w:val="002A65F6"/>
    <w:rsid w:val="003050B6"/>
    <w:rsid w:val="00341B1E"/>
    <w:rsid w:val="00522039"/>
    <w:rsid w:val="00650B83"/>
    <w:rsid w:val="00846987"/>
    <w:rsid w:val="00876A28"/>
    <w:rsid w:val="00881FAE"/>
    <w:rsid w:val="0093229C"/>
    <w:rsid w:val="009708BE"/>
    <w:rsid w:val="009B6299"/>
    <w:rsid w:val="00D651D0"/>
    <w:rsid w:val="00E61F69"/>
    <w:rsid w:val="00F33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9F6E2-0D64-4B56-B13C-2F1FF234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8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Yu-Ling Huang</dc:creator>
  <cp:keywords/>
  <dc:description/>
  <cp:lastModifiedBy>Yu-Ling Huang</cp:lastModifiedBy>
  <cp:revision>10</cp:revision>
  <dcterms:created xsi:type="dcterms:W3CDTF">2016-03-08T03:16:00Z</dcterms:created>
  <dcterms:modified xsi:type="dcterms:W3CDTF">2017-01-30T16:57:00Z</dcterms:modified>
</cp:coreProperties>
</file>