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6569"/>
        <w:gridCol w:w="2458"/>
      </w:tblGrid>
      <w:tr w:rsidR="005D6BC3" w14:paraId="01C27085" w14:textId="77777777">
        <w:trPr>
          <w:trHeight w:val="150"/>
          <w:tblCellSpacing w:w="0" w:type="dxa"/>
        </w:trPr>
        <w:tc>
          <w:tcPr>
            <w:tcW w:w="0" w:type="auto"/>
            <w:gridSpan w:val="2"/>
            <w:vAlign w:val="center"/>
          </w:tcPr>
          <w:p w14:paraId="2CF302E2" w14:textId="77777777" w:rsidR="005D6BC3" w:rsidRDefault="00000000">
            <w:pPr>
              <w:spacing w:after="0"/>
            </w:pPr>
            <w:r>
              <w:rPr>
                <w:rFonts w:ascii="맑은 고딕"/>
                <w:color w:val="000000"/>
                <w:sz w:val="16"/>
              </w:rPr>
              <w:t>고1_2025_03월(서울시) - 읽기영역(18~45번)</w:t>
            </w:r>
          </w:p>
        </w:tc>
      </w:tr>
      <w:tr w:rsidR="005D6BC3" w14:paraId="3EF6E075" w14:textId="77777777">
        <w:trPr>
          <w:trHeight w:val="615"/>
          <w:tblCellSpacing w:w="0" w:type="dxa"/>
        </w:trPr>
        <w:tc>
          <w:tcPr>
            <w:tcW w:w="12960" w:type="dxa"/>
            <w:tcBorders>
              <w:top w:val="single" w:sz="8" w:space="0" w:color="DADADA"/>
            </w:tcBorders>
            <w:shd w:val="clear" w:color="auto" w:fill="BDD6EE"/>
            <w:vAlign w:val="center"/>
          </w:tcPr>
          <w:p w14:paraId="1B635EAF" w14:textId="77777777" w:rsidR="005D6BC3" w:rsidRDefault="00000000">
            <w:pPr>
              <w:spacing w:after="0"/>
            </w:pPr>
            <w:r>
              <w:rPr>
                <w:rFonts w:ascii="맑은 고딕"/>
                <w:b/>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14:paraId="4E34142D" w14:textId="77777777" w:rsidR="005D6BC3" w:rsidRDefault="00000000">
            <w:pPr>
              <w:spacing w:after="0"/>
              <w:jc w:val="right"/>
            </w:pPr>
            <w:r>
              <w:rPr>
                <w:rFonts w:ascii="맑은 고딕"/>
                <w:color w:val="00008B"/>
                <w:sz w:val="16"/>
              </w:rPr>
              <w:t>어법수정(고난도)(문제지)</w:t>
            </w:r>
          </w:p>
        </w:tc>
      </w:tr>
      <w:tr w:rsidR="005D6BC3" w14:paraId="4BB47254" w14:textId="77777777">
        <w:trPr>
          <w:trHeight w:val="150"/>
          <w:tblCellSpacing w:w="0" w:type="dxa"/>
        </w:trPr>
        <w:tc>
          <w:tcPr>
            <w:tcW w:w="0" w:type="auto"/>
            <w:gridSpan w:val="2"/>
            <w:vAlign w:val="center"/>
          </w:tcPr>
          <w:p w14:paraId="200DC7BD" w14:textId="77777777" w:rsidR="005D6BC3" w:rsidRDefault="005D6BC3"/>
        </w:tc>
      </w:tr>
      <w:tr w:rsidR="005D6BC3" w14:paraId="724555EA" w14:textId="77777777">
        <w:trPr>
          <w:trHeight w:val="375"/>
          <w:tblCellSpacing w:w="0" w:type="dxa"/>
        </w:trPr>
        <w:tc>
          <w:tcPr>
            <w:tcW w:w="0" w:type="auto"/>
            <w:gridSpan w:val="2"/>
            <w:vAlign w:val="center"/>
          </w:tcPr>
          <w:p w14:paraId="6492E418" w14:textId="77777777" w:rsidR="005D6BC3" w:rsidRDefault="00000000">
            <w:pPr>
              <w:spacing w:after="0"/>
            </w:pPr>
            <w:r>
              <w:rPr>
                <w:rFonts w:ascii="맑은 고딕"/>
                <w:color w:val="000000"/>
                <w:sz w:val="16"/>
              </w:rPr>
              <w:t>1. p2-no.20</w:t>
            </w:r>
          </w:p>
        </w:tc>
      </w:tr>
      <w:tr w:rsidR="005D6BC3" w14:paraId="716451CF" w14:textId="77777777">
        <w:trPr>
          <w:trHeight w:val="75"/>
          <w:tblCellSpacing w:w="0" w:type="dxa"/>
        </w:trPr>
        <w:tc>
          <w:tcPr>
            <w:tcW w:w="0" w:type="auto"/>
            <w:gridSpan w:val="2"/>
          </w:tcPr>
          <w:p w14:paraId="68FDF31B" w14:textId="77777777" w:rsidR="005D6BC3" w:rsidRDefault="00000000">
            <w:pPr>
              <w:spacing w:after="0" w:line="240" w:lineRule="auto"/>
              <w:jc w:val="both"/>
            </w:pPr>
            <w:r>
              <w:rPr>
                <w:rFonts w:ascii="맑은 고딕"/>
                <w:color w:val="000000"/>
                <w:sz w:val="20"/>
              </w:rPr>
              <w:t>1.  Improve your gestural communication involve more than just know when to nod or shaking hands.</w:t>
            </w:r>
          </w:p>
        </w:tc>
      </w:tr>
      <w:tr w:rsidR="005D6BC3" w14:paraId="08B952FB" w14:textId="77777777">
        <w:trPr>
          <w:trHeight w:val="75"/>
          <w:tblCellSpacing w:w="0" w:type="dxa"/>
        </w:trPr>
        <w:tc>
          <w:tcPr>
            <w:tcW w:w="0" w:type="auto"/>
            <w:gridSpan w:val="2"/>
          </w:tcPr>
          <w:p w14:paraId="30A36DD5" w14:textId="77777777" w:rsidR="005D6BC3" w:rsidRDefault="00000000">
            <w:pPr>
              <w:spacing w:after="0" w:line="240" w:lineRule="auto"/>
              <w:jc w:val="both"/>
            </w:pPr>
            <w:r>
              <w:rPr>
                <w:rFonts w:ascii="맑은 고딕"/>
                <w:color w:val="000000"/>
                <w:sz w:val="20"/>
              </w:rPr>
              <w:t>2.  It's about use gestures to complement your spoken messages, added layers of meaning to your words.</w:t>
            </w:r>
          </w:p>
        </w:tc>
      </w:tr>
      <w:tr w:rsidR="005D6BC3" w14:paraId="5074D33E" w14:textId="77777777">
        <w:trPr>
          <w:trHeight w:val="75"/>
          <w:tblCellSpacing w:w="0" w:type="dxa"/>
        </w:trPr>
        <w:tc>
          <w:tcPr>
            <w:tcW w:w="0" w:type="auto"/>
            <w:gridSpan w:val="2"/>
          </w:tcPr>
          <w:p w14:paraId="48B12F6A" w14:textId="77777777" w:rsidR="005D6BC3" w:rsidRDefault="00000000">
            <w:pPr>
              <w:spacing w:after="0" w:line="240" w:lineRule="auto"/>
              <w:jc w:val="both"/>
            </w:pPr>
            <w:r>
              <w:rPr>
                <w:rFonts w:ascii="맑은 고딕"/>
                <w:color w:val="000000"/>
                <w:sz w:val="20"/>
              </w:rPr>
              <w:t>3.  Open-handed gestures, for example, can indicate honesty, created an atmosphere of trust.</w:t>
            </w:r>
          </w:p>
        </w:tc>
      </w:tr>
      <w:tr w:rsidR="005D6BC3" w14:paraId="15549112" w14:textId="77777777">
        <w:trPr>
          <w:trHeight w:val="75"/>
          <w:tblCellSpacing w:w="0" w:type="dxa"/>
        </w:trPr>
        <w:tc>
          <w:tcPr>
            <w:tcW w:w="0" w:type="auto"/>
            <w:gridSpan w:val="2"/>
          </w:tcPr>
          <w:p w14:paraId="2CD8D448" w14:textId="77777777" w:rsidR="005D6BC3" w:rsidRDefault="00000000">
            <w:pPr>
              <w:spacing w:after="0" w:line="240" w:lineRule="auto"/>
              <w:jc w:val="both"/>
            </w:pPr>
            <w:r>
              <w:rPr>
                <w:rFonts w:ascii="맑은 고딕"/>
                <w:color w:val="000000"/>
                <w:sz w:val="20"/>
              </w:rPr>
              <w:t>4.  You invite openness and collaboration when you speak with your palms faced up.</w:t>
            </w:r>
          </w:p>
        </w:tc>
      </w:tr>
      <w:tr w:rsidR="005D6BC3" w14:paraId="176A248C" w14:textId="77777777">
        <w:trPr>
          <w:trHeight w:val="75"/>
          <w:tblCellSpacing w:w="0" w:type="dxa"/>
        </w:trPr>
        <w:tc>
          <w:tcPr>
            <w:tcW w:w="0" w:type="auto"/>
            <w:gridSpan w:val="2"/>
          </w:tcPr>
          <w:p w14:paraId="684E1AE1" w14:textId="77777777" w:rsidR="005D6BC3" w:rsidRDefault="00000000">
            <w:pPr>
              <w:spacing w:after="0" w:line="240" w:lineRule="auto"/>
              <w:jc w:val="both"/>
            </w:pPr>
            <w:r>
              <w:rPr>
                <w:rFonts w:ascii="맑은 고딕"/>
                <w:color w:val="000000"/>
                <w:sz w:val="20"/>
              </w:rPr>
              <w:t>5.  This simple yet powerful gesture can make others to feel more comfortably and willing to engage in conversation.</w:t>
            </w:r>
          </w:p>
        </w:tc>
      </w:tr>
      <w:tr w:rsidR="005D6BC3" w14:paraId="15279FF9" w14:textId="77777777">
        <w:trPr>
          <w:trHeight w:val="75"/>
          <w:tblCellSpacing w:w="0" w:type="dxa"/>
        </w:trPr>
        <w:tc>
          <w:tcPr>
            <w:tcW w:w="0" w:type="auto"/>
            <w:gridSpan w:val="2"/>
          </w:tcPr>
          <w:p w14:paraId="5E08DD88" w14:textId="77777777" w:rsidR="005D6BC3" w:rsidRDefault="00000000">
            <w:pPr>
              <w:spacing w:after="0" w:line="240" w:lineRule="auto"/>
              <w:jc w:val="both"/>
            </w:pPr>
            <w:r>
              <w:rPr>
                <w:rFonts w:ascii="맑은 고딕"/>
                <w:color w:val="000000"/>
                <w:sz w:val="20"/>
              </w:rPr>
              <w:t>6.  But being careful of the trap of overgesturing.</w:t>
            </w:r>
          </w:p>
        </w:tc>
      </w:tr>
      <w:tr w:rsidR="005D6BC3" w14:paraId="6643F0E2" w14:textId="77777777">
        <w:trPr>
          <w:trHeight w:val="75"/>
          <w:tblCellSpacing w:w="0" w:type="dxa"/>
        </w:trPr>
        <w:tc>
          <w:tcPr>
            <w:tcW w:w="0" w:type="auto"/>
            <w:gridSpan w:val="2"/>
          </w:tcPr>
          <w:p w14:paraId="2C30C6B6" w14:textId="77777777" w:rsidR="005D6BC3" w:rsidRDefault="00000000">
            <w:pPr>
              <w:spacing w:after="0" w:line="240" w:lineRule="auto"/>
              <w:jc w:val="both"/>
            </w:pPr>
            <w:r>
              <w:rPr>
                <w:rFonts w:ascii="맑은 고딕"/>
                <w:color w:val="000000"/>
                <w:sz w:val="20"/>
              </w:rPr>
              <w:t>7.  Too many hand movements can distract from your message, drawn attention away from your words.</w:t>
            </w:r>
          </w:p>
        </w:tc>
      </w:tr>
      <w:tr w:rsidR="005D6BC3" w14:paraId="6FA3E5A8" w14:textId="77777777">
        <w:trPr>
          <w:trHeight w:val="75"/>
          <w:tblCellSpacing w:w="0" w:type="dxa"/>
        </w:trPr>
        <w:tc>
          <w:tcPr>
            <w:tcW w:w="0" w:type="auto"/>
            <w:gridSpan w:val="2"/>
          </w:tcPr>
          <w:p w14:paraId="577CF3DA" w14:textId="77777777" w:rsidR="005D6BC3" w:rsidRDefault="00000000">
            <w:pPr>
              <w:spacing w:after="0" w:line="240" w:lineRule="auto"/>
              <w:jc w:val="both"/>
            </w:pPr>
            <w:r>
              <w:rPr>
                <w:rFonts w:ascii="맑은 고딕"/>
                <w:color w:val="000000"/>
                <w:sz w:val="20"/>
              </w:rPr>
              <w:t>8.  Imagining a speaker whom hands move quick like birds, their message losing in the chaos of their gestures.</w:t>
            </w:r>
          </w:p>
        </w:tc>
      </w:tr>
      <w:tr w:rsidR="005D6BC3" w14:paraId="24DADB8D" w14:textId="77777777">
        <w:trPr>
          <w:trHeight w:val="75"/>
          <w:tblCellSpacing w:w="0" w:type="dxa"/>
        </w:trPr>
        <w:tc>
          <w:tcPr>
            <w:tcW w:w="0" w:type="auto"/>
            <w:gridSpan w:val="2"/>
          </w:tcPr>
          <w:p w14:paraId="7DAE5AB5" w14:textId="77777777" w:rsidR="005D6BC3" w:rsidRDefault="00000000">
            <w:pPr>
              <w:spacing w:after="0" w:line="240" w:lineRule="auto"/>
              <w:jc w:val="both"/>
            </w:pPr>
            <w:r>
              <w:rPr>
                <w:rFonts w:ascii="맑은 고딕"/>
                <w:color w:val="000000"/>
                <w:sz w:val="20"/>
              </w:rPr>
              <w:t>9.  Balance is key.</w:t>
            </w:r>
          </w:p>
        </w:tc>
      </w:tr>
      <w:tr w:rsidR="005D6BC3" w14:paraId="64A8191C" w14:textId="77777777">
        <w:trPr>
          <w:trHeight w:val="75"/>
          <w:tblCellSpacing w:w="0" w:type="dxa"/>
        </w:trPr>
        <w:tc>
          <w:tcPr>
            <w:tcW w:w="0" w:type="auto"/>
            <w:gridSpan w:val="2"/>
          </w:tcPr>
          <w:p w14:paraId="7B256532" w14:textId="77777777" w:rsidR="005D6BC3" w:rsidRDefault="00000000">
            <w:pPr>
              <w:spacing w:after="0" w:line="240" w:lineRule="auto"/>
              <w:jc w:val="both"/>
            </w:pPr>
            <w:r>
              <w:rPr>
                <w:rFonts w:ascii="맑은 고딕"/>
                <w:color w:val="000000"/>
                <w:sz w:val="20"/>
              </w:rPr>
              <w:t>10.  Your gestures should highlight your words, not overshadow them.</w:t>
            </w:r>
          </w:p>
        </w:tc>
      </w:tr>
      <w:tr w:rsidR="005D6BC3" w14:paraId="464B4A27" w14:textId="77777777">
        <w:trPr>
          <w:trHeight w:val="150"/>
          <w:tblCellSpacing w:w="0" w:type="dxa"/>
        </w:trPr>
        <w:tc>
          <w:tcPr>
            <w:tcW w:w="0" w:type="auto"/>
            <w:gridSpan w:val="2"/>
            <w:vAlign w:val="center"/>
          </w:tcPr>
          <w:p w14:paraId="1FD8413B" w14:textId="77777777" w:rsidR="005D6BC3" w:rsidRDefault="005D6BC3"/>
        </w:tc>
      </w:tr>
      <w:tr w:rsidR="005D6BC3" w14:paraId="32D7EFD9" w14:textId="77777777">
        <w:trPr>
          <w:trHeight w:val="375"/>
          <w:tblCellSpacing w:w="0" w:type="dxa"/>
        </w:trPr>
        <w:tc>
          <w:tcPr>
            <w:tcW w:w="0" w:type="auto"/>
            <w:gridSpan w:val="2"/>
            <w:vAlign w:val="center"/>
          </w:tcPr>
          <w:p w14:paraId="51688C37" w14:textId="77777777" w:rsidR="005D6BC3" w:rsidRDefault="00000000">
            <w:pPr>
              <w:spacing w:after="0"/>
            </w:pPr>
            <w:r>
              <w:rPr>
                <w:rFonts w:ascii="맑은 고딕"/>
                <w:color w:val="000000"/>
                <w:sz w:val="16"/>
              </w:rPr>
              <w:t>2. p3-no.21</w:t>
            </w:r>
          </w:p>
        </w:tc>
      </w:tr>
      <w:tr w:rsidR="005D6BC3" w14:paraId="5F7F1A8D" w14:textId="77777777">
        <w:trPr>
          <w:trHeight w:val="75"/>
          <w:tblCellSpacing w:w="0" w:type="dxa"/>
        </w:trPr>
        <w:tc>
          <w:tcPr>
            <w:tcW w:w="0" w:type="auto"/>
            <w:gridSpan w:val="2"/>
          </w:tcPr>
          <w:p w14:paraId="211937D1" w14:textId="77777777" w:rsidR="005D6BC3" w:rsidRDefault="00000000">
            <w:pPr>
              <w:spacing w:after="0" w:line="240" w:lineRule="auto"/>
              <w:jc w:val="both"/>
            </w:pPr>
            <w:r>
              <w:rPr>
                <w:rFonts w:ascii="맑은 고딕"/>
                <w:color w:val="000000"/>
                <w:sz w:val="20"/>
              </w:rPr>
              <w:t>11.  Assume gene editing in humans prove to be safe and effective, it might seem logically, even preferably, to correct disease-causing mutations at the earliest possible stage of life, before harmful genes begins causing serious problems.</w:t>
            </w:r>
          </w:p>
        </w:tc>
      </w:tr>
      <w:tr w:rsidR="005D6BC3" w14:paraId="39AF4496" w14:textId="77777777">
        <w:trPr>
          <w:trHeight w:val="75"/>
          <w:tblCellSpacing w:w="0" w:type="dxa"/>
        </w:trPr>
        <w:tc>
          <w:tcPr>
            <w:tcW w:w="0" w:type="auto"/>
            <w:gridSpan w:val="2"/>
          </w:tcPr>
          <w:p w14:paraId="2A2A73F5" w14:textId="77777777" w:rsidR="005D6BC3" w:rsidRDefault="00000000">
            <w:pPr>
              <w:spacing w:after="0" w:line="240" w:lineRule="auto"/>
              <w:jc w:val="both"/>
            </w:pPr>
            <w:r>
              <w:rPr>
                <w:rFonts w:ascii="맑은 고딕"/>
                <w:color w:val="000000"/>
                <w:sz w:val="20"/>
              </w:rPr>
              <w:t>12.  Yet once it becomes possibly transforming an embryo's mutating genes into "normal" ones, there will certain be temptations to upgrade normal genes to superior versions.</w:t>
            </w:r>
          </w:p>
        </w:tc>
      </w:tr>
      <w:tr w:rsidR="005D6BC3" w14:paraId="21D2AF92" w14:textId="77777777">
        <w:trPr>
          <w:trHeight w:val="75"/>
          <w:tblCellSpacing w:w="0" w:type="dxa"/>
        </w:trPr>
        <w:tc>
          <w:tcPr>
            <w:tcW w:w="0" w:type="auto"/>
            <w:gridSpan w:val="2"/>
          </w:tcPr>
          <w:p w14:paraId="13E70C61" w14:textId="77777777" w:rsidR="005D6BC3" w:rsidRDefault="00000000">
            <w:pPr>
              <w:spacing w:after="0" w:line="240" w:lineRule="auto"/>
              <w:jc w:val="both"/>
            </w:pPr>
            <w:r>
              <w:rPr>
                <w:rFonts w:ascii="맑은 고딕"/>
                <w:color w:val="000000"/>
                <w:sz w:val="20"/>
              </w:rPr>
              <w:t>13.  Should we begin editing genes in unborn children to lower their lifetime risk of heart disease or cancer?</w:t>
            </w:r>
          </w:p>
        </w:tc>
      </w:tr>
      <w:tr w:rsidR="005D6BC3" w14:paraId="445AB836" w14:textId="77777777">
        <w:trPr>
          <w:trHeight w:val="75"/>
          <w:tblCellSpacing w:w="0" w:type="dxa"/>
        </w:trPr>
        <w:tc>
          <w:tcPr>
            <w:tcW w:w="0" w:type="auto"/>
            <w:gridSpan w:val="2"/>
          </w:tcPr>
          <w:p w14:paraId="2AA62EB6" w14:textId="77777777" w:rsidR="005D6BC3" w:rsidRDefault="00000000">
            <w:pPr>
              <w:spacing w:after="0" w:line="240" w:lineRule="auto"/>
              <w:jc w:val="both"/>
            </w:pPr>
            <w:r>
              <w:rPr>
                <w:rFonts w:ascii="맑은 고딕"/>
                <w:color w:val="000000"/>
                <w:sz w:val="20"/>
              </w:rPr>
              <w:t>14.  What about give unborn children beneficial features, like greater strength and increased mental abilities, or change physical characteristics, like eye and hair color?</w:t>
            </w:r>
          </w:p>
        </w:tc>
      </w:tr>
      <w:tr w:rsidR="005D6BC3" w14:paraId="78B534A4" w14:textId="77777777">
        <w:trPr>
          <w:trHeight w:val="75"/>
          <w:tblCellSpacing w:w="0" w:type="dxa"/>
        </w:trPr>
        <w:tc>
          <w:tcPr>
            <w:tcW w:w="0" w:type="auto"/>
            <w:gridSpan w:val="2"/>
          </w:tcPr>
          <w:p w14:paraId="6759BD04" w14:textId="77777777" w:rsidR="005D6BC3" w:rsidRDefault="00000000">
            <w:pPr>
              <w:spacing w:after="0" w:line="240" w:lineRule="auto"/>
              <w:jc w:val="both"/>
            </w:pPr>
            <w:r>
              <w:rPr>
                <w:rFonts w:ascii="맑은 고딕"/>
                <w:color w:val="000000"/>
                <w:sz w:val="20"/>
              </w:rPr>
              <w:t>15.  The pursuit for perfection seem almost naturally to human nature, but if we start down this slippery slope, we may not like where we end up.</w:t>
            </w:r>
          </w:p>
        </w:tc>
      </w:tr>
      <w:tr w:rsidR="005D6BC3" w14:paraId="6444914D" w14:textId="77777777">
        <w:trPr>
          <w:trHeight w:val="150"/>
          <w:tblCellSpacing w:w="0" w:type="dxa"/>
        </w:trPr>
        <w:tc>
          <w:tcPr>
            <w:tcW w:w="0" w:type="auto"/>
            <w:gridSpan w:val="2"/>
            <w:vAlign w:val="center"/>
          </w:tcPr>
          <w:p w14:paraId="5AB170E3" w14:textId="77777777" w:rsidR="005D6BC3" w:rsidRDefault="005D6BC3"/>
        </w:tc>
      </w:tr>
      <w:tr w:rsidR="005D6BC3" w14:paraId="19EA69BF" w14:textId="77777777">
        <w:trPr>
          <w:trHeight w:val="375"/>
          <w:tblCellSpacing w:w="0" w:type="dxa"/>
        </w:trPr>
        <w:tc>
          <w:tcPr>
            <w:tcW w:w="0" w:type="auto"/>
            <w:gridSpan w:val="2"/>
            <w:vAlign w:val="center"/>
          </w:tcPr>
          <w:p w14:paraId="358712D6" w14:textId="77777777" w:rsidR="005D6BC3" w:rsidRDefault="00000000">
            <w:pPr>
              <w:spacing w:after="0"/>
            </w:pPr>
            <w:r>
              <w:rPr>
                <w:rFonts w:ascii="맑은 고딕"/>
                <w:color w:val="000000"/>
                <w:sz w:val="16"/>
              </w:rPr>
              <w:t>3. p3-no.22</w:t>
            </w:r>
          </w:p>
        </w:tc>
      </w:tr>
      <w:tr w:rsidR="005D6BC3" w14:paraId="5B6F8523" w14:textId="77777777">
        <w:trPr>
          <w:trHeight w:val="75"/>
          <w:tblCellSpacing w:w="0" w:type="dxa"/>
        </w:trPr>
        <w:tc>
          <w:tcPr>
            <w:tcW w:w="0" w:type="auto"/>
            <w:gridSpan w:val="2"/>
          </w:tcPr>
          <w:p w14:paraId="50E77B3C" w14:textId="77777777" w:rsidR="005D6BC3" w:rsidRDefault="00000000">
            <w:pPr>
              <w:spacing w:after="0" w:line="240" w:lineRule="auto"/>
              <w:jc w:val="both"/>
            </w:pPr>
            <w:r>
              <w:rPr>
                <w:rFonts w:ascii="맑은 고딕"/>
                <w:color w:val="000000"/>
                <w:sz w:val="20"/>
              </w:rPr>
              <w:t>16.  The science we learning in grade school are a collection of certainties about the natural world ─ the earth goes around the sun, DNA carry the information of an organism, and so on.</w:t>
            </w:r>
          </w:p>
        </w:tc>
      </w:tr>
      <w:tr w:rsidR="005D6BC3" w14:paraId="7BE8540A" w14:textId="77777777">
        <w:trPr>
          <w:trHeight w:val="75"/>
          <w:tblCellSpacing w:w="0" w:type="dxa"/>
        </w:trPr>
        <w:tc>
          <w:tcPr>
            <w:tcW w:w="0" w:type="auto"/>
            <w:gridSpan w:val="2"/>
          </w:tcPr>
          <w:p w14:paraId="60536F79" w14:textId="77777777" w:rsidR="005D6BC3" w:rsidRDefault="00000000">
            <w:pPr>
              <w:spacing w:after="0" w:line="240" w:lineRule="auto"/>
              <w:jc w:val="both"/>
            </w:pPr>
            <w:r>
              <w:rPr>
                <w:rFonts w:ascii="맑은 고딕"/>
                <w:color w:val="000000"/>
                <w:sz w:val="20"/>
              </w:rPr>
              <w:lastRenderedPageBreak/>
              <w:t>17.  Only when you start to learn the practice of science you realize what each of these "facts" were hard winning through a succession of logical inferences based upon many observations or experiments.</w:t>
            </w:r>
          </w:p>
        </w:tc>
      </w:tr>
      <w:tr w:rsidR="005D6BC3" w14:paraId="0EDBFB65" w14:textId="77777777">
        <w:trPr>
          <w:trHeight w:val="75"/>
          <w:tblCellSpacing w:w="0" w:type="dxa"/>
        </w:trPr>
        <w:tc>
          <w:tcPr>
            <w:tcW w:w="0" w:type="auto"/>
            <w:gridSpan w:val="2"/>
          </w:tcPr>
          <w:p w14:paraId="1AECF0BB" w14:textId="77777777" w:rsidR="005D6BC3" w:rsidRDefault="00000000">
            <w:pPr>
              <w:spacing w:after="0" w:line="240" w:lineRule="auto"/>
              <w:jc w:val="both"/>
            </w:pPr>
            <w:r>
              <w:rPr>
                <w:rFonts w:ascii="맑은 고딕"/>
                <w:color w:val="000000"/>
                <w:sz w:val="20"/>
              </w:rPr>
              <w:t>18.  The process of science are less about collect pieces of knowledge than it is about reduce the uncertainties in that we know.</w:t>
            </w:r>
          </w:p>
        </w:tc>
      </w:tr>
      <w:tr w:rsidR="005D6BC3" w14:paraId="702B9B12" w14:textId="77777777">
        <w:trPr>
          <w:trHeight w:val="75"/>
          <w:tblCellSpacing w:w="0" w:type="dxa"/>
        </w:trPr>
        <w:tc>
          <w:tcPr>
            <w:tcW w:w="0" w:type="auto"/>
            <w:gridSpan w:val="2"/>
          </w:tcPr>
          <w:p w14:paraId="284813C8" w14:textId="77777777" w:rsidR="005D6BC3" w:rsidRDefault="00000000">
            <w:pPr>
              <w:spacing w:after="0" w:line="240" w:lineRule="auto"/>
              <w:jc w:val="both"/>
            </w:pPr>
            <w:r>
              <w:rPr>
                <w:rFonts w:ascii="맑은 고딕"/>
                <w:color w:val="000000"/>
                <w:sz w:val="20"/>
              </w:rPr>
              <w:t>19.  Our uncertainties can be greater or lesser for any given piece of knowledge depending upon which are we in that process ─ today we are quite certain of how an apple will fall from a tree, but our understanding of the turbulent fluid flow is remained a work in progress after more than a century of effort.</w:t>
            </w:r>
          </w:p>
        </w:tc>
      </w:tr>
      <w:tr w:rsidR="005D6BC3" w14:paraId="2D3104FB" w14:textId="77777777">
        <w:trPr>
          <w:trHeight w:val="150"/>
          <w:tblCellSpacing w:w="0" w:type="dxa"/>
        </w:trPr>
        <w:tc>
          <w:tcPr>
            <w:tcW w:w="0" w:type="auto"/>
            <w:gridSpan w:val="2"/>
            <w:vAlign w:val="center"/>
          </w:tcPr>
          <w:p w14:paraId="53E90350" w14:textId="77777777" w:rsidR="005D6BC3" w:rsidRDefault="005D6BC3"/>
        </w:tc>
      </w:tr>
      <w:tr w:rsidR="005D6BC3" w14:paraId="1FF34892" w14:textId="77777777">
        <w:trPr>
          <w:trHeight w:val="375"/>
          <w:tblCellSpacing w:w="0" w:type="dxa"/>
        </w:trPr>
        <w:tc>
          <w:tcPr>
            <w:tcW w:w="0" w:type="auto"/>
            <w:gridSpan w:val="2"/>
            <w:vAlign w:val="center"/>
          </w:tcPr>
          <w:p w14:paraId="4C98E0C2" w14:textId="77777777" w:rsidR="005D6BC3" w:rsidRDefault="00000000">
            <w:pPr>
              <w:spacing w:after="0"/>
            </w:pPr>
            <w:r>
              <w:rPr>
                <w:rFonts w:ascii="맑은 고딕"/>
                <w:color w:val="000000"/>
                <w:sz w:val="16"/>
              </w:rPr>
              <w:t>4. p3-no.23</w:t>
            </w:r>
          </w:p>
        </w:tc>
      </w:tr>
      <w:tr w:rsidR="005D6BC3" w14:paraId="06E196F1" w14:textId="77777777">
        <w:trPr>
          <w:trHeight w:val="75"/>
          <w:tblCellSpacing w:w="0" w:type="dxa"/>
        </w:trPr>
        <w:tc>
          <w:tcPr>
            <w:tcW w:w="0" w:type="auto"/>
            <w:gridSpan w:val="2"/>
          </w:tcPr>
          <w:p w14:paraId="5333D790" w14:textId="77777777" w:rsidR="005D6BC3" w:rsidRDefault="00000000">
            <w:pPr>
              <w:spacing w:after="0" w:line="240" w:lineRule="auto"/>
              <w:jc w:val="both"/>
            </w:pPr>
            <w:r>
              <w:rPr>
                <w:rFonts w:ascii="맑은 고딕"/>
                <w:color w:val="000000"/>
                <w:sz w:val="20"/>
              </w:rPr>
              <w:t>20.  There is a wealth of evidence what when parents, teachers, supervisors, and coaches perceive as involving and cared, people feel happier and more motivating.</w:t>
            </w:r>
          </w:p>
        </w:tc>
      </w:tr>
      <w:tr w:rsidR="005D6BC3" w14:paraId="18E02361" w14:textId="77777777">
        <w:trPr>
          <w:trHeight w:val="75"/>
          <w:tblCellSpacing w:w="0" w:type="dxa"/>
        </w:trPr>
        <w:tc>
          <w:tcPr>
            <w:tcW w:w="0" w:type="auto"/>
            <w:gridSpan w:val="2"/>
          </w:tcPr>
          <w:p w14:paraId="1768570C" w14:textId="77777777" w:rsidR="005D6BC3" w:rsidRDefault="00000000">
            <w:pPr>
              <w:spacing w:after="0" w:line="240" w:lineRule="auto"/>
              <w:jc w:val="both"/>
            </w:pPr>
            <w:r>
              <w:rPr>
                <w:rFonts w:ascii="맑은 고딕"/>
                <w:color w:val="000000"/>
                <w:sz w:val="20"/>
              </w:rPr>
              <w:t>21.  And it is not just those people with power ─ we need to feel valued and respecting by peers and coworkers.</w:t>
            </w:r>
          </w:p>
        </w:tc>
      </w:tr>
      <w:tr w:rsidR="005D6BC3" w14:paraId="209EC46F" w14:textId="77777777">
        <w:trPr>
          <w:trHeight w:val="75"/>
          <w:tblCellSpacing w:w="0" w:type="dxa"/>
        </w:trPr>
        <w:tc>
          <w:tcPr>
            <w:tcW w:w="0" w:type="auto"/>
            <w:gridSpan w:val="2"/>
          </w:tcPr>
          <w:p w14:paraId="69BA06AB" w14:textId="77777777" w:rsidR="005D6BC3" w:rsidRDefault="00000000">
            <w:pPr>
              <w:spacing w:after="0" w:line="240" w:lineRule="auto"/>
              <w:jc w:val="both"/>
            </w:pPr>
            <w:r>
              <w:rPr>
                <w:rFonts w:ascii="맑은 고딕"/>
                <w:color w:val="000000"/>
                <w:sz w:val="20"/>
              </w:rPr>
              <w:t>22.  Thus, when the need for relatedness are meeting, motivation and internalization fuel, provided what support for autonomy and competence is also there.</w:t>
            </w:r>
          </w:p>
        </w:tc>
      </w:tr>
      <w:tr w:rsidR="005D6BC3" w14:paraId="63763979" w14:textId="77777777">
        <w:trPr>
          <w:trHeight w:val="75"/>
          <w:tblCellSpacing w:w="0" w:type="dxa"/>
        </w:trPr>
        <w:tc>
          <w:tcPr>
            <w:tcW w:w="0" w:type="auto"/>
            <w:gridSpan w:val="2"/>
          </w:tcPr>
          <w:p w14:paraId="05E2A8E6" w14:textId="77777777" w:rsidR="005D6BC3" w:rsidRDefault="00000000">
            <w:pPr>
              <w:spacing w:after="0" w:line="240" w:lineRule="auto"/>
              <w:jc w:val="both"/>
            </w:pPr>
            <w:r>
              <w:rPr>
                <w:rFonts w:ascii="맑은 고딕"/>
                <w:color w:val="000000"/>
                <w:sz w:val="20"/>
              </w:rPr>
              <w:t>23.  If we are trying motivating others, a caring relationship is a crucial basis from that to begin.</w:t>
            </w:r>
          </w:p>
        </w:tc>
      </w:tr>
      <w:tr w:rsidR="005D6BC3" w14:paraId="77EF18C0" w14:textId="77777777">
        <w:trPr>
          <w:trHeight w:val="75"/>
          <w:tblCellSpacing w:w="0" w:type="dxa"/>
        </w:trPr>
        <w:tc>
          <w:tcPr>
            <w:tcW w:w="0" w:type="auto"/>
            <w:gridSpan w:val="2"/>
          </w:tcPr>
          <w:p w14:paraId="4987C075" w14:textId="77777777" w:rsidR="005D6BC3" w:rsidRDefault="00000000">
            <w:pPr>
              <w:spacing w:after="0" w:line="240" w:lineRule="auto"/>
              <w:jc w:val="both"/>
            </w:pPr>
            <w:r>
              <w:rPr>
                <w:rFonts w:ascii="맑은 고딕"/>
                <w:color w:val="000000"/>
                <w:sz w:val="20"/>
              </w:rPr>
              <w:t>24.  And when we are trying motivating us, do things to enhance a sense of connectedness to others can be crucial to long-term persistence.</w:t>
            </w:r>
          </w:p>
        </w:tc>
      </w:tr>
      <w:tr w:rsidR="005D6BC3" w14:paraId="416489F7" w14:textId="77777777">
        <w:trPr>
          <w:trHeight w:val="75"/>
          <w:tblCellSpacing w:w="0" w:type="dxa"/>
        </w:trPr>
        <w:tc>
          <w:tcPr>
            <w:tcW w:w="0" w:type="auto"/>
            <w:gridSpan w:val="2"/>
          </w:tcPr>
          <w:p w14:paraId="2A956C32" w14:textId="77777777" w:rsidR="005D6BC3" w:rsidRDefault="00000000">
            <w:pPr>
              <w:spacing w:after="0" w:line="240" w:lineRule="auto"/>
              <w:jc w:val="both"/>
            </w:pPr>
            <w:r>
              <w:rPr>
                <w:rFonts w:ascii="맑은 고딕"/>
                <w:color w:val="000000"/>
                <w:sz w:val="20"/>
              </w:rPr>
              <w:t>25.  So exercising with a friend, calling someone when you have a difficult decision to make, and being there as a support for others as they take on challenges.</w:t>
            </w:r>
          </w:p>
        </w:tc>
      </w:tr>
      <w:tr w:rsidR="005D6BC3" w14:paraId="27F51150" w14:textId="77777777">
        <w:trPr>
          <w:trHeight w:val="150"/>
          <w:tblCellSpacing w:w="0" w:type="dxa"/>
        </w:trPr>
        <w:tc>
          <w:tcPr>
            <w:tcW w:w="0" w:type="auto"/>
            <w:gridSpan w:val="2"/>
            <w:vAlign w:val="center"/>
          </w:tcPr>
          <w:p w14:paraId="490D8D5D" w14:textId="77777777" w:rsidR="005D6BC3" w:rsidRDefault="005D6BC3"/>
        </w:tc>
      </w:tr>
      <w:tr w:rsidR="005D6BC3" w14:paraId="1B6CCF12" w14:textId="77777777">
        <w:trPr>
          <w:trHeight w:val="375"/>
          <w:tblCellSpacing w:w="0" w:type="dxa"/>
        </w:trPr>
        <w:tc>
          <w:tcPr>
            <w:tcW w:w="0" w:type="auto"/>
            <w:gridSpan w:val="2"/>
            <w:vAlign w:val="center"/>
          </w:tcPr>
          <w:p w14:paraId="7FA5EC72" w14:textId="77777777" w:rsidR="005D6BC3" w:rsidRDefault="00000000">
            <w:pPr>
              <w:spacing w:after="0"/>
            </w:pPr>
            <w:r>
              <w:rPr>
                <w:rFonts w:ascii="맑은 고딕"/>
                <w:color w:val="000000"/>
                <w:sz w:val="16"/>
              </w:rPr>
              <w:t>5. p3-no.24</w:t>
            </w:r>
          </w:p>
        </w:tc>
      </w:tr>
      <w:tr w:rsidR="005D6BC3" w14:paraId="0A919785" w14:textId="77777777">
        <w:trPr>
          <w:trHeight w:val="75"/>
          <w:tblCellSpacing w:w="0" w:type="dxa"/>
        </w:trPr>
        <w:tc>
          <w:tcPr>
            <w:tcW w:w="0" w:type="auto"/>
            <w:gridSpan w:val="2"/>
          </w:tcPr>
          <w:p w14:paraId="3850B08B" w14:textId="77777777" w:rsidR="005D6BC3" w:rsidRDefault="00000000">
            <w:pPr>
              <w:spacing w:after="0" w:line="240" w:lineRule="auto"/>
              <w:jc w:val="both"/>
            </w:pPr>
            <w:r>
              <w:rPr>
                <w:rFonts w:ascii="맑은 고딕"/>
                <w:color w:val="000000"/>
                <w:sz w:val="20"/>
              </w:rPr>
              <w:t>26.  Modern brain-scanning techniques such as fMRI (functional Magnetic Resonance Imaging) has been revealed what read aloud light up many areas of the brain.</w:t>
            </w:r>
          </w:p>
        </w:tc>
      </w:tr>
      <w:tr w:rsidR="005D6BC3" w14:paraId="4131B859" w14:textId="77777777">
        <w:trPr>
          <w:trHeight w:val="75"/>
          <w:tblCellSpacing w:w="0" w:type="dxa"/>
        </w:trPr>
        <w:tc>
          <w:tcPr>
            <w:tcW w:w="0" w:type="auto"/>
            <w:gridSpan w:val="2"/>
          </w:tcPr>
          <w:p w14:paraId="0E6E86B0" w14:textId="77777777" w:rsidR="005D6BC3" w:rsidRDefault="00000000">
            <w:pPr>
              <w:spacing w:after="0" w:line="240" w:lineRule="auto"/>
              <w:jc w:val="both"/>
            </w:pPr>
            <w:r>
              <w:rPr>
                <w:rFonts w:ascii="맑은 고딕"/>
                <w:color w:val="000000"/>
                <w:sz w:val="20"/>
              </w:rPr>
              <w:t>27.  There are intense activity in areas associated with pronunciation and hear the sound of the speaking response, that strengthen the connective structures of your brain cells for more brainpower.</w:t>
            </w:r>
          </w:p>
        </w:tc>
      </w:tr>
      <w:tr w:rsidR="005D6BC3" w14:paraId="027E9E56" w14:textId="77777777">
        <w:trPr>
          <w:trHeight w:val="75"/>
          <w:tblCellSpacing w:w="0" w:type="dxa"/>
        </w:trPr>
        <w:tc>
          <w:tcPr>
            <w:tcW w:w="0" w:type="auto"/>
            <w:gridSpan w:val="2"/>
          </w:tcPr>
          <w:p w14:paraId="2B7A00D4" w14:textId="77777777" w:rsidR="005D6BC3" w:rsidRDefault="00000000">
            <w:pPr>
              <w:spacing w:after="0" w:line="240" w:lineRule="auto"/>
              <w:jc w:val="both"/>
            </w:pPr>
            <w:r>
              <w:rPr>
                <w:rFonts w:ascii="맑은 고딕"/>
                <w:color w:val="000000"/>
                <w:sz w:val="20"/>
              </w:rPr>
              <w:t>28.  This lead to an overall improvement in concentration.</w:t>
            </w:r>
          </w:p>
        </w:tc>
      </w:tr>
      <w:tr w:rsidR="005D6BC3" w14:paraId="0EFF1098" w14:textId="77777777">
        <w:trPr>
          <w:trHeight w:val="75"/>
          <w:tblCellSpacing w:w="0" w:type="dxa"/>
        </w:trPr>
        <w:tc>
          <w:tcPr>
            <w:tcW w:w="0" w:type="auto"/>
            <w:gridSpan w:val="2"/>
          </w:tcPr>
          <w:p w14:paraId="4E8CEA23" w14:textId="77777777" w:rsidR="005D6BC3" w:rsidRDefault="00000000">
            <w:pPr>
              <w:spacing w:after="0" w:line="240" w:lineRule="auto"/>
              <w:jc w:val="both"/>
            </w:pPr>
            <w:r>
              <w:rPr>
                <w:rFonts w:ascii="맑은 고딕"/>
                <w:color w:val="000000"/>
                <w:sz w:val="20"/>
              </w:rPr>
              <w:t>29.  Read aloud are also a good way to develop your public speaking skills because it forces you reading each and every word ─ something people don't often do when read quick, or read in silence.</w:t>
            </w:r>
          </w:p>
        </w:tc>
      </w:tr>
      <w:tr w:rsidR="005D6BC3" w14:paraId="418AB134" w14:textId="77777777">
        <w:trPr>
          <w:trHeight w:val="75"/>
          <w:tblCellSpacing w:w="0" w:type="dxa"/>
        </w:trPr>
        <w:tc>
          <w:tcPr>
            <w:tcW w:w="0" w:type="auto"/>
            <w:gridSpan w:val="2"/>
          </w:tcPr>
          <w:p w14:paraId="6A2C5375" w14:textId="77777777" w:rsidR="005D6BC3" w:rsidRDefault="00000000">
            <w:pPr>
              <w:spacing w:after="0" w:line="240" w:lineRule="auto"/>
              <w:jc w:val="both"/>
            </w:pPr>
            <w:r>
              <w:rPr>
                <w:rFonts w:ascii="맑은 고딕"/>
                <w:color w:val="000000"/>
                <w:sz w:val="20"/>
              </w:rPr>
              <w:t>30.  Children, in particular, should be encouraging to read aloud because the brain wires for learn through connections what is creating by positive stimulation, such as singing, touching, and read aloud.</w:t>
            </w:r>
          </w:p>
        </w:tc>
      </w:tr>
      <w:tr w:rsidR="005D6BC3" w14:paraId="6DFC68CC" w14:textId="77777777">
        <w:trPr>
          <w:trHeight w:val="150"/>
          <w:tblCellSpacing w:w="0" w:type="dxa"/>
        </w:trPr>
        <w:tc>
          <w:tcPr>
            <w:tcW w:w="0" w:type="auto"/>
            <w:gridSpan w:val="2"/>
            <w:vAlign w:val="center"/>
          </w:tcPr>
          <w:p w14:paraId="00BD01D8" w14:textId="77777777" w:rsidR="005D6BC3" w:rsidRDefault="005D6BC3"/>
        </w:tc>
      </w:tr>
      <w:tr w:rsidR="005D6BC3" w14:paraId="3CF07363" w14:textId="77777777">
        <w:trPr>
          <w:trHeight w:val="375"/>
          <w:tblCellSpacing w:w="0" w:type="dxa"/>
        </w:trPr>
        <w:tc>
          <w:tcPr>
            <w:tcW w:w="0" w:type="auto"/>
            <w:gridSpan w:val="2"/>
            <w:vAlign w:val="center"/>
          </w:tcPr>
          <w:p w14:paraId="074D5632" w14:textId="77777777" w:rsidR="005D6BC3" w:rsidRDefault="00000000">
            <w:pPr>
              <w:spacing w:after="0"/>
            </w:pPr>
            <w:r>
              <w:rPr>
                <w:rFonts w:ascii="맑은 고딕"/>
                <w:color w:val="000000"/>
                <w:sz w:val="16"/>
              </w:rPr>
              <w:lastRenderedPageBreak/>
              <w:t>6. p5-no.29</w:t>
            </w:r>
          </w:p>
        </w:tc>
      </w:tr>
      <w:tr w:rsidR="005D6BC3" w14:paraId="3A24F72C" w14:textId="77777777">
        <w:trPr>
          <w:trHeight w:val="75"/>
          <w:tblCellSpacing w:w="0" w:type="dxa"/>
        </w:trPr>
        <w:tc>
          <w:tcPr>
            <w:tcW w:w="0" w:type="auto"/>
            <w:gridSpan w:val="2"/>
          </w:tcPr>
          <w:p w14:paraId="6F8771C8" w14:textId="77777777" w:rsidR="005D6BC3" w:rsidRDefault="00000000">
            <w:pPr>
              <w:spacing w:after="0" w:line="240" w:lineRule="auto"/>
              <w:jc w:val="both"/>
            </w:pPr>
            <w:r>
              <w:rPr>
                <w:rFonts w:ascii="맑은 고딕"/>
                <w:color w:val="000000"/>
                <w:sz w:val="20"/>
              </w:rPr>
              <w:t>31.  Routines enable athletes evaluate competition conditions.</w:t>
            </w:r>
          </w:p>
        </w:tc>
      </w:tr>
      <w:tr w:rsidR="005D6BC3" w14:paraId="0F775FEA" w14:textId="77777777">
        <w:trPr>
          <w:trHeight w:val="75"/>
          <w:tblCellSpacing w:w="0" w:type="dxa"/>
        </w:trPr>
        <w:tc>
          <w:tcPr>
            <w:tcW w:w="0" w:type="auto"/>
            <w:gridSpan w:val="2"/>
          </w:tcPr>
          <w:p w14:paraId="372B3404" w14:textId="77777777" w:rsidR="005D6BC3" w:rsidRDefault="00000000">
            <w:pPr>
              <w:spacing w:after="0" w:line="240" w:lineRule="auto"/>
              <w:jc w:val="both"/>
            </w:pPr>
            <w:r>
              <w:rPr>
                <w:rFonts w:ascii="맑은 고딕"/>
                <w:color w:val="000000"/>
                <w:sz w:val="20"/>
              </w:rPr>
              <w:t>32.  For example, bounce a ball in a volleyball service routine supply the server with information about the ball, the floor, and the state of her muscles.</w:t>
            </w:r>
          </w:p>
        </w:tc>
      </w:tr>
      <w:tr w:rsidR="005D6BC3" w14:paraId="37910730" w14:textId="77777777">
        <w:trPr>
          <w:trHeight w:val="75"/>
          <w:tblCellSpacing w:w="0" w:type="dxa"/>
        </w:trPr>
        <w:tc>
          <w:tcPr>
            <w:tcW w:w="0" w:type="auto"/>
            <w:gridSpan w:val="2"/>
          </w:tcPr>
          <w:p w14:paraId="71A73B0B" w14:textId="77777777" w:rsidR="005D6BC3" w:rsidRDefault="00000000">
            <w:pPr>
              <w:spacing w:after="0" w:line="240" w:lineRule="auto"/>
              <w:jc w:val="both"/>
            </w:pPr>
            <w:r>
              <w:rPr>
                <w:rFonts w:ascii="맑은 고딕"/>
                <w:color w:val="000000"/>
                <w:sz w:val="20"/>
              </w:rPr>
              <w:t>33.  This information can then use to proper preparing for her serve.</w:t>
            </w:r>
          </w:p>
        </w:tc>
      </w:tr>
      <w:tr w:rsidR="005D6BC3" w14:paraId="56027F5D" w14:textId="77777777">
        <w:trPr>
          <w:trHeight w:val="75"/>
          <w:tblCellSpacing w:w="0" w:type="dxa"/>
        </w:trPr>
        <w:tc>
          <w:tcPr>
            <w:tcW w:w="0" w:type="auto"/>
            <w:gridSpan w:val="2"/>
          </w:tcPr>
          <w:p w14:paraId="51CD8F62" w14:textId="77777777" w:rsidR="005D6BC3" w:rsidRDefault="00000000">
            <w:pPr>
              <w:spacing w:after="0" w:line="240" w:lineRule="auto"/>
              <w:jc w:val="both"/>
            </w:pPr>
            <w:r>
              <w:rPr>
                <w:rFonts w:ascii="맑은 고딕"/>
                <w:color w:val="000000"/>
                <w:sz w:val="20"/>
              </w:rPr>
              <w:t>34.  Routines also enables athletes adjusting and fine-tune their preparations based on those evaluations or in pursuit of a particular competitive goal.</w:t>
            </w:r>
          </w:p>
        </w:tc>
      </w:tr>
      <w:tr w:rsidR="005D6BC3" w14:paraId="0DB0D056" w14:textId="77777777">
        <w:trPr>
          <w:trHeight w:val="75"/>
          <w:tblCellSpacing w:w="0" w:type="dxa"/>
        </w:trPr>
        <w:tc>
          <w:tcPr>
            <w:tcW w:w="0" w:type="auto"/>
            <w:gridSpan w:val="2"/>
          </w:tcPr>
          <w:p w14:paraId="38DCE7AE" w14:textId="77777777" w:rsidR="005D6BC3" w:rsidRDefault="00000000">
            <w:pPr>
              <w:spacing w:after="0" w:line="240" w:lineRule="auto"/>
              <w:jc w:val="both"/>
            </w:pPr>
            <w:r>
              <w:rPr>
                <w:rFonts w:ascii="맑은 고딕"/>
                <w:color w:val="000000"/>
                <w:sz w:val="20"/>
              </w:rPr>
              <w:t>35.  This adaptation can involve adjustment to the conditions, rivals, competitive situation, or internal influences what can affect performance.</w:t>
            </w:r>
          </w:p>
        </w:tc>
      </w:tr>
      <w:tr w:rsidR="005D6BC3" w14:paraId="398E2D58" w14:textId="77777777">
        <w:trPr>
          <w:trHeight w:val="75"/>
          <w:tblCellSpacing w:w="0" w:type="dxa"/>
        </w:trPr>
        <w:tc>
          <w:tcPr>
            <w:tcW w:w="0" w:type="auto"/>
            <w:gridSpan w:val="2"/>
          </w:tcPr>
          <w:p w14:paraId="533529B7" w14:textId="77777777" w:rsidR="005D6BC3" w:rsidRDefault="00000000">
            <w:pPr>
              <w:spacing w:after="0" w:line="240" w:lineRule="auto"/>
              <w:jc w:val="both"/>
            </w:pPr>
            <w:r>
              <w:rPr>
                <w:rFonts w:ascii="맑은 고딕"/>
                <w:color w:val="000000"/>
                <w:sz w:val="20"/>
              </w:rPr>
              <w:t>36.  Just like adjust a race-car engine to the conditions of the track, air temperature, and weather, routines adjusts all competitive components to achieve proper performance.</w:t>
            </w:r>
          </w:p>
        </w:tc>
      </w:tr>
      <w:tr w:rsidR="005D6BC3" w14:paraId="0A0B454F" w14:textId="77777777">
        <w:trPr>
          <w:trHeight w:val="150"/>
          <w:tblCellSpacing w:w="0" w:type="dxa"/>
        </w:trPr>
        <w:tc>
          <w:tcPr>
            <w:tcW w:w="0" w:type="auto"/>
            <w:gridSpan w:val="2"/>
            <w:vAlign w:val="center"/>
          </w:tcPr>
          <w:p w14:paraId="1E6E56F9" w14:textId="77777777" w:rsidR="005D6BC3" w:rsidRDefault="005D6BC3"/>
        </w:tc>
      </w:tr>
      <w:tr w:rsidR="005D6BC3" w14:paraId="470A619B" w14:textId="77777777">
        <w:trPr>
          <w:trHeight w:val="375"/>
          <w:tblCellSpacing w:w="0" w:type="dxa"/>
        </w:trPr>
        <w:tc>
          <w:tcPr>
            <w:tcW w:w="0" w:type="auto"/>
            <w:gridSpan w:val="2"/>
            <w:vAlign w:val="center"/>
          </w:tcPr>
          <w:p w14:paraId="6D6E99AD" w14:textId="77777777" w:rsidR="005D6BC3" w:rsidRDefault="00000000">
            <w:pPr>
              <w:spacing w:after="0"/>
            </w:pPr>
            <w:r>
              <w:rPr>
                <w:rFonts w:ascii="맑은 고딕"/>
                <w:color w:val="000000"/>
                <w:sz w:val="16"/>
              </w:rPr>
              <w:t>7. p5-no.30</w:t>
            </w:r>
          </w:p>
        </w:tc>
      </w:tr>
      <w:tr w:rsidR="005D6BC3" w14:paraId="22B2276D" w14:textId="77777777">
        <w:trPr>
          <w:trHeight w:val="75"/>
          <w:tblCellSpacing w:w="0" w:type="dxa"/>
        </w:trPr>
        <w:tc>
          <w:tcPr>
            <w:tcW w:w="0" w:type="auto"/>
            <w:gridSpan w:val="2"/>
          </w:tcPr>
          <w:p w14:paraId="744F5664" w14:textId="77777777" w:rsidR="005D6BC3" w:rsidRDefault="00000000">
            <w:pPr>
              <w:spacing w:after="0" w:line="240" w:lineRule="auto"/>
              <w:jc w:val="both"/>
            </w:pPr>
            <w:r>
              <w:rPr>
                <w:rFonts w:ascii="맑은 고딕"/>
                <w:color w:val="000000"/>
                <w:sz w:val="20"/>
              </w:rPr>
              <w:t>37.  Promotion deals with consumer psychology.</w:t>
            </w:r>
          </w:p>
        </w:tc>
      </w:tr>
      <w:tr w:rsidR="005D6BC3" w14:paraId="244F6F8A" w14:textId="77777777">
        <w:trPr>
          <w:trHeight w:val="75"/>
          <w:tblCellSpacing w:w="0" w:type="dxa"/>
        </w:trPr>
        <w:tc>
          <w:tcPr>
            <w:tcW w:w="0" w:type="auto"/>
            <w:gridSpan w:val="2"/>
          </w:tcPr>
          <w:p w14:paraId="279F460F" w14:textId="77777777" w:rsidR="005D6BC3" w:rsidRDefault="00000000">
            <w:pPr>
              <w:spacing w:after="0" w:line="240" w:lineRule="auto"/>
              <w:jc w:val="both"/>
            </w:pPr>
            <w:r>
              <w:rPr>
                <w:rFonts w:ascii="맑은 고딕"/>
                <w:color w:val="000000"/>
                <w:sz w:val="20"/>
              </w:rPr>
              <w:t>38.  We can't force people think one way or another, and the clever marketer knows what promotion uses to providing information in the most clear, honest, and simple fashion possible.</w:t>
            </w:r>
          </w:p>
        </w:tc>
      </w:tr>
      <w:tr w:rsidR="005D6BC3" w14:paraId="642C48A2" w14:textId="77777777">
        <w:trPr>
          <w:trHeight w:val="75"/>
          <w:tblCellSpacing w:w="0" w:type="dxa"/>
        </w:trPr>
        <w:tc>
          <w:tcPr>
            <w:tcW w:w="0" w:type="auto"/>
            <w:gridSpan w:val="2"/>
          </w:tcPr>
          <w:p w14:paraId="1676BC8E" w14:textId="77777777" w:rsidR="005D6BC3" w:rsidRDefault="00000000">
            <w:pPr>
              <w:spacing w:after="0" w:line="240" w:lineRule="auto"/>
              <w:jc w:val="both"/>
            </w:pPr>
            <w:r>
              <w:rPr>
                <w:rFonts w:ascii="맑은 고딕"/>
                <w:color w:val="000000"/>
                <w:sz w:val="20"/>
              </w:rPr>
              <w:t>39.  By do so, the possibility of increase sales go up.</w:t>
            </w:r>
          </w:p>
        </w:tc>
      </w:tr>
      <w:tr w:rsidR="005D6BC3" w14:paraId="0DC5D825" w14:textId="77777777">
        <w:trPr>
          <w:trHeight w:val="75"/>
          <w:tblCellSpacing w:w="0" w:type="dxa"/>
        </w:trPr>
        <w:tc>
          <w:tcPr>
            <w:tcW w:w="0" w:type="auto"/>
            <w:gridSpan w:val="2"/>
          </w:tcPr>
          <w:p w14:paraId="11EB5FC6" w14:textId="77777777" w:rsidR="005D6BC3" w:rsidRDefault="00000000">
            <w:pPr>
              <w:spacing w:after="0" w:line="240" w:lineRule="auto"/>
              <w:jc w:val="both"/>
            </w:pPr>
            <w:r>
              <w:rPr>
                <w:rFonts w:ascii="맑은 고딕"/>
                <w:color w:val="000000"/>
                <w:sz w:val="20"/>
              </w:rPr>
              <w:t>40.  Gone is the days which promotions did in order to fool the consumer into purchase something.</w:t>
            </w:r>
          </w:p>
        </w:tc>
      </w:tr>
      <w:tr w:rsidR="005D6BC3" w14:paraId="2E436D83" w14:textId="77777777">
        <w:trPr>
          <w:trHeight w:val="75"/>
          <w:tblCellSpacing w:w="0" w:type="dxa"/>
        </w:trPr>
        <w:tc>
          <w:tcPr>
            <w:tcW w:w="0" w:type="auto"/>
            <w:gridSpan w:val="2"/>
          </w:tcPr>
          <w:p w14:paraId="7A01B32B" w14:textId="77777777" w:rsidR="005D6BC3" w:rsidRDefault="00000000">
            <w:pPr>
              <w:spacing w:after="0" w:line="240" w:lineRule="auto"/>
              <w:jc w:val="both"/>
            </w:pPr>
            <w:r>
              <w:rPr>
                <w:rFonts w:ascii="맑은 고딕"/>
                <w:color w:val="000000"/>
                <w:sz w:val="20"/>
              </w:rPr>
              <w:t>41.  The long‐term effect of get a consumer to buy something they did not really want or need weren't good.</w:t>
            </w:r>
          </w:p>
        </w:tc>
      </w:tr>
      <w:tr w:rsidR="005D6BC3" w14:paraId="31E6BC0E" w14:textId="77777777">
        <w:trPr>
          <w:trHeight w:val="75"/>
          <w:tblCellSpacing w:w="0" w:type="dxa"/>
        </w:trPr>
        <w:tc>
          <w:tcPr>
            <w:tcW w:w="0" w:type="auto"/>
            <w:gridSpan w:val="2"/>
          </w:tcPr>
          <w:p w14:paraId="6BCCFBDA" w14:textId="77777777" w:rsidR="005D6BC3" w:rsidRDefault="00000000">
            <w:pPr>
              <w:spacing w:after="0" w:line="240" w:lineRule="auto"/>
              <w:jc w:val="both"/>
            </w:pPr>
            <w:r>
              <w:rPr>
                <w:rFonts w:ascii="맑은 고딕"/>
                <w:color w:val="000000"/>
                <w:sz w:val="20"/>
              </w:rPr>
              <w:t>42.  In fact, consumers fooling once can do damage to sales as they relate their experience to others.</w:t>
            </w:r>
          </w:p>
        </w:tc>
      </w:tr>
      <w:tr w:rsidR="005D6BC3" w14:paraId="6E07CF3D" w14:textId="77777777">
        <w:trPr>
          <w:trHeight w:val="75"/>
          <w:tblCellSpacing w:w="0" w:type="dxa"/>
        </w:trPr>
        <w:tc>
          <w:tcPr>
            <w:tcW w:w="0" w:type="auto"/>
            <w:gridSpan w:val="2"/>
          </w:tcPr>
          <w:p w14:paraId="7BC9211A" w14:textId="77777777" w:rsidR="005D6BC3" w:rsidRDefault="00000000">
            <w:pPr>
              <w:spacing w:after="0" w:line="240" w:lineRule="auto"/>
              <w:jc w:val="both"/>
            </w:pPr>
            <w:r>
              <w:rPr>
                <w:rFonts w:ascii="맑은 고딕"/>
                <w:color w:val="000000"/>
                <w:sz w:val="20"/>
              </w:rPr>
              <w:t>43.  Instead, marketers now know what their goal is to identify the consumers which is most likely appreciate a good or service, and promote that good or service in a way what make the value clearly to the consumer.</w:t>
            </w:r>
          </w:p>
        </w:tc>
      </w:tr>
      <w:tr w:rsidR="005D6BC3" w14:paraId="52F6ED9A" w14:textId="77777777">
        <w:trPr>
          <w:trHeight w:val="75"/>
          <w:tblCellSpacing w:w="0" w:type="dxa"/>
        </w:trPr>
        <w:tc>
          <w:tcPr>
            <w:tcW w:w="0" w:type="auto"/>
            <w:gridSpan w:val="2"/>
          </w:tcPr>
          <w:p w14:paraId="3CA64D79" w14:textId="77777777" w:rsidR="005D6BC3" w:rsidRDefault="00000000">
            <w:pPr>
              <w:spacing w:after="0" w:line="240" w:lineRule="auto"/>
              <w:jc w:val="both"/>
            </w:pPr>
            <w:r>
              <w:rPr>
                <w:rFonts w:ascii="맑은 고딕"/>
                <w:color w:val="000000"/>
                <w:sz w:val="20"/>
              </w:rPr>
              <w:t>44.  Therefore, marketers must know where the potential consumers are, and how to reach to them.</w:t>
            </w:r>
          </w:p>
        </w:tc>
      </w:tr>
      <w:tr w:rsidR="005D6BC3" w14:paraId="1241A78C" w14:textId="77777777">
        <w:trPr>
          <w:trHeight w:val="150"/>
          <w:tblCellSpacing w:w="0" w:type="dxa"/>
        </w:trPr>
        <w:tc>
          <w:tcPr>
            <w:tcW w:w="0" w:type="auto"/>
            <w:gridSpan w:val="2"/>
            <w:vAlign w:val="center"/>
          </w:tcPr>
          <w:p w14:paraId="66061432" w14:textId="77777777" w:rsidR="005D6BC3" w:rsidRDefault="005D6BC3"/>
        </w:tc>
      </w:tr>
      <w:tr w:rsidR="005D6BC3" w14:paraId="5B9F79D2" w14:textId="77777777">
        <w:trPr>
          <w:trHeight w:val="375"/>
          <w:tblCellSpacing w:w="0" w:type="dxa"/>
        </w:trPr>
        <w:tc>
          <w:tcPr>
            <w:tcW w:w="0" w:type="auto"/>
            <w:gridSpan w:val="2"/>
            <w:vAlign w:val="center"/>
          </w:tcPr>
          <w:p w14:paraId="7BC5501E" w14:textId="77777777" w:rsidR="005D6BC3" w:rsidRDefault="00000000">
            <w:pPr>
              <w:spacing w:after="0"/>
            </w:pPr>
            <w:r>
              <w:rPr>
                <w:rFonts w:ascii="맑은 고딕"/>
                <w:color w:val="000000"/>
                <w:sz w:val="16"/>
              </w:rPr>
              <w:t>8. p5-no.31</w:t>
            </w:r>
          </w:p>
        </w:tc>
      </w:tr>
      <w:tr w:rsidR="005D6BC3" w14:paraId="030D8137" w14:textId="77777777">
        <w:trPr>
          <w:trHeight w:val="75"/>
          <w:tblCellSpacing w:w="0" w:type="dxa"/>
        </w:trPr>
        <w:tc>
          <w:tcPr>
            <w:tcW w:w="0" w:type="auto"/>
            <w:gridSpan w:val="2"/>
          </w:tcPr>
          <w:p w14:paraId="10114EED" w14:textId="77777777" w:rsidR="005D6BC3" w:rsidRDefault="00000000">
            <w:pPr>
              <w:spacing w:after="0" w:line="240" w:lineRule="auto"/>
              <w:jc w:val="both"/>
            </w:pPr>
            <w:r>
              <w:rPr>
                <w:rFonts w:ascii="맑은 고딕"/>
                <w:color w:val="000000"/>
                <w:sz w:val="20"/>
              </w:rPr>
              <w:t>45.  Plato argued what when you see something what strike you as beautiful, you are really just seen a partial reflection of true beauty, just as a painting or even a photograph only capture part of the real thing.</w:t>
            </w:r>
          </w:p>
        </w:tc>
      </w:tr>
      <w:tr w:rsidR="005D6BC3" w14:paraId="2948FC56" w14:textId="77777777">
        <w:trPr>
          <w:trHeight w:val="75"/>
          <w:tblCellSpacing w:w="0" w:type="dxa"/>
        </w:trPr>
        <w:tc>
          <w:tcPr>
            <w:tcW w:w="0" w:type="auto"/>
            <w:gridSpan w:val="2"/>
          </w:tcPr>
          <w:p w14:paraId="3822C76A" w14:textId="77777777" w:rsidR="005D6BC3" w:rsidRDefault="00000000">
            <w:pPr>
              <w:spacing w:after="0" w:line="240" w:lineRule="auto"/>
              <w:jc w:val="both"/>
            </w:pPr>
            <w:r>
              <w:rPr>
                <w:rFonts w:ascii="맑은 고딕"/>
                <w:color w:val="000000"/>
                <w:sz w:val="20"/>
              </w:rPr>
              <w:t>46.  True beauty, or which Plato calls the Form of Beauty, have no particular color, shape, or size.</w:t>
            </w:r>
          </w:p>
        </w:tc>
      </w:tr>
      <w:tr w:rsidR="005D6BC3" w14:paraId="1402B120" w14:textId="77777777">
        <w:trPr>
          <w:trHeight w:val="75"/>
          <w:tblCellSpacing w:w="0" w:type="dxa"/>
        </w:trPr>
        <w:tc>
          <w:tcPr>
            <w:tcW w:w="0" w:type="auto"/>
            <w:gridSpan w:val="2"/>
          </w:tcPr>
          <w:p w14:paraId="70053D04" w14:textId="77777777" w:rsidR="005D6BC3" w:rsidRDefault="00000000">
            <w:pPr>
              <w:spacing w:after="0" w:line="240" w:lineRule="auto"/>
              <w:jc w:val="both"/>
            </w:pPr>
            <w:r>
              <w:rPr>
                <w:rFonts w:ascii="맑은 고딕"/>
                <w:color w:val="000000"/>
                <w:sz w:val="20"/>
              </w:rPr>
              <w:t>47.  Rather, it is an abstract idea, like the number five.</w:t>
            </w:r>
          </w:p>
        </w:tc>
      </w:tr>
      <w:tr w:rsidR="005D6BC3" w14:paraId="4CB3803C" w14:textId="77777777">
        <w:trPr>
          <w:trHeight w:val="75"/>
          <w:tblCellSpacing w:w="0" w:type="dxa"/>
        </w:trPr>
        <w:tc>
          <w:tcPr>
            <w:tcW w:w="0" w:type="auto"/>
            <w:gridSpan w:val="2"/>
          </w:tcPr>
          <w:p w14:paraId="4651D70A" w14:textId="77777777" w:rsidR="005D6BC3" w:rsidRDefault="00000000">
            <w:pPr>
              <w:spacing w:after="0" w:line="240" w:lineRule="auto"/>
              <w:jc w:val="both"/>
            </w:pPr>
            <w:r>
              <w:rPr>
                <w:rFonts w:ascii="맑은 고딕"/>
                <w:color w:val="000000"/>
                <w:sz w:val="20"/>
              </w:rPr>
              <w:t>48.  You can make drawings of the number five in blue or red ink, big or small, but the number five itself are none of those things.</w:t>
            </w:r>
          </w:p>
        </w:tc>
      </w:tr>
      <w:tr w:rsidR="005D6BC3" w14:paraId="702E45B6" w14:textId="77777777">
        <w:trPr>
          <w:trHeight w:val="75"/>
          <w:tblCellSpacing w:w="0" w:type="dxa"/>
        </w:trPr>
        <w:tc>
          <w:tcPr>
            <w:tcW w:w="0" w:type="auto"/>
            <w:gridSpan w:val="2"/>
          </w:tcPr>
          <w:p w14:paraId="1D4B6354" w14:textId="77777777" w:rsidR="005D6BC3" w:rsidRDefault="00000000">
            <w:pPr>
              <w:spacing w:after="0" w:line="240" w:lineRule="auto"/>
              <w:jc w:val="both"/>
            </w:pPr>
            <w:r>
              <w:rPr>
                <w:rFonts w:ascii="맑은 고딕"/>
                <w:color w:val="000000"/>
                <w:sz w:val="20"/>
              </w:rPr>
              <w:t>49.  It has no physical form.</w:t>
            </w:r>
          </w:p>
        </w:tc>
      </w:tr>
      <w:tr w:rsidR="005D6BC3" w14:paraId="26F7297E" w14:textId="77777777">
        <w:trPr>
          <w:trHeight w:val="75"/>
          <w:tblCellSpacing w:w="0" w:type="dxa"/>
        </w:trPr>
        <w:tc>
          <w:tcPr>
            <w:tcW w:w="0" w:type="auto"/>
            <w:gridSpan w:val="2"/>
          </w:tcPr>
          <w:p w14:paraId="3A3539CC" w14:textId="77777777" w:rsidR="005D6BC3" w:rsidRDefault="00000000">
            <w:pPr>
              <w:spacing w:after="0" w:line="240" w:lineRule="auto"/>
              <w:jc w:val="both"/>
            </w:pPr>
            <w:r>
              <w:rPr>
                <w:rFonts w:ascii="맑은 고딕"/>
                <w:color w:val="000000"/>
                <w:sz w:val="20"/>
              </w:rPr>
              <w:lastRenderedPageBreak/>
              <w:t>50.  Thinking of the idea of a triangle, for example.</w:t>
            </w:r>
          </w:p>
        </w:tc>
      </w:tr>
      <w:tr w:rsidR="005D6BC3" w14:paraId="50D8FA34" w14:textId="77777777">
        <w:trPr>
          <w:trHeight w:val="75"/>
          <w:tblCellSpacing w:w="0" w:type="dxa"/>
        </w:trPr>
        <w:tc>
          <w:tcPr>
            <w:tcW w:w="0" w:type="auto"/>
            <w:gridSpan w:val="2"/>
          </w:tcPr>
          <w:p w14:paraId="72FF8D34" w14:textId="77777777" w:rsidR="005D6BC3" w:rsidRDefault="00000000">
            <w:pPr>
              <w:spacing w:after="0" w:line="240" w:lineRule="auto"/>
              <w:jc w:val="both"/>
            </w:pPr>
            <w:r>
              <w:rPr>
                <w:rFonts w:ascii="맑은 고딕"/>
                <w:color w:val="000000"/>
                <w:sz w:val="20"/>
              </w:rPr>
              <w:t>51.  Although it has no particular color or size, it somehow lays within each and every triangle you see.</w:t>
            </w:r>
          </w:p>
        </w:tc>
      </w:tr>
      <w:tr w:rsidR="005D6BC3" w14:paraId="31DAC206" w14:textId="77777777">
        <w:trPr>
          <w:trHeight w:val="75"/>
          <w:tblCellSpacing w:w="0" w:type="dxa"/>
        </w:trPr>
        <w:tc>
          <w:tcPr>
            <w:tcW w:w="0" w:type="auto"/>
            <w:gridSpan w:val="2"/>
          </w:tcPr>
          <w:p w14:paraId="2F036F8A" w14:textId="77777777" w:rsidR="005D6BC3" w:rsidRDefault="00000000">
            <w:pPr>
              <w:spacing w:after="0" w:line="240" w:lineRule="auto"/>
              <w:jc w:val="both"/>
            </w:pPr>
            <w:r>
              <w:rPr>
                <w:rFonts w:ascii="맑은 고딕"/>
                <w:color w:val="000000"/>
                <w:sz w:val="20"/>
              </w:rPr>
              <w:t>52.  Plato thought the same was true of beauty.</w:t>
            </w:r>
          </w:p>
        </w:tc>
      </w:tr>
      <w:tr w:rsidR="005D6BC3" w14:paraId="598391C9" w14:textId="77777777">
        <w:trPr>
          <w:trHeight w:val="75"/>
          <w:tblCellSpacing w:w="0" w:type="dxa"/>
        </w:trPr>
        <w:tc>
          <w:tcPr>
            <w:tcW w:w="0" w:type="auto"/>
            <w:gridSpan w:val="2"/>
          </w:tcPr>
          <w:p w14:paraId="30521F32" w14:textId="77777777" w:rsidR="005D6BC3" w:rsidRDefault="00000000">
            <w:pPr>
              <w:spacing w:after="0" w:line="240" w:lineRule="auto"/>
              <w:jc w:val="both"/>
            </w:pPr>
            <w:r>
              <w:rPr>
                <w:rFonts w:ascii="맑은 고딕"/>
                <w:color w:val="000000"/>
                <w:sz w:val="20"/>
              </w:rPr>
              <w:t>53.  The Form of Beauty somehow lays within each and every beautiful thing you see.</w:t>
            </w:r>
          </w:p>
        </w:tc>
      </w:tr>
      <w:tr w:rsidR="005D6BC3" w14:paraId="76831D1B" w14:textId="77777777">
        <w:trPr>
          <w:trHeight w:val="150"/>
          <w:tblCellSpacing w:w="0" w:type="dxa"/>
        </w:trPr>
        <w:tc>
          <w:tcPr>
            <w:tcW w:w="0" w:type="auto"/>
            <w:gridSpan w:val="2"/>
            <w:vAlign w:val="center"/>
          </w:tcPr>
          <w:p w14:paraId="277CB6F2" w14:textId="77777777" w:rsidR="005D6BC3" w:rsidRDefault="005D6BC3"/>
        </w:tc>
      </w:tr>
      <w:tr w:rsidR="005D6BC3" w14:paraId="717BC733" w14:textId="77777777">
        <w:trPr>
          <w:trHeight w:val="375"/>
          <w:tblCellSpacing w:w="0" w:type="dxa"/>
        </w:trPr>
        <w:tc>
          <w:tcPr>
            <w:tcW w:w="0" w:type="auto"/>
            <w:gridSpan w:val="2"/>
            <w:vAlign w:val="center"/>
          </w:tcPr>
          <w:p w14:paraId="1F0081AF" w14:textId="77777777" w:rsidR="005D6BC3" w:rsidRDefault="00000000">
            <w:pPr>
              <w:spacing w:after="0"/>
            </w:pPr>
            <w:r>
              <w:rPr>
                <w:rFonts w:ascii="맑은 고딕"/>
                <w:color w:val="000000"/>
                <w:sz w:val="16"/>
              </w:rPr>
              <w:t>9. p5-no.32</w:t>
            </w:r>
          </w:p>
        </w:tc>
      </w:tr>
      <w:tr w:rsidR="005D6BC3" w14:paraId="7671123C" w14:textId="77777777">
        <w:trPr>
          <w:trHeight w:val="75"/>
          <w:tblCellSpacing w:w="0" w:type="dxa"/>
        </w:trPr>
        <w:tc>
          <w:tcPr>
            <w:tcW w:w="0" w:type="auto"/>
            <w:gridSpan w:val="2"/>
          </w:tcPr>
          <w:p w14:paraId="3495EB4F" w14:textId="77777777" w:rsidR="005D6BC3" w:rsidRDefault="00000000">
            <w:pPr>
              <w:spacing w:after="0" w:line="240" w:lineRule="auto"/>
              <w:jc w:val="both"/>
            </w:pPr>
            <w:r>
              <w:rPr>
                <w:rFonts w:ascii="맑은 고딕"/>
                <w:color w:val="000000"/>
                <w:sz w:val="20"/>
              </w:rPr>
              <w:t>54.  As you listen to your child in an emotional moment, being aware what share simple observations usually work better than ask questions to get a conversation rolling.</w:t>
            </w:r>
          </w:p>
        </w:tc>
      </w:tr>
      <w:tr w:rsidR="005D6BC3" w14:paraId="18EF864B" w14:textId="77777777">
        <w:trPr>
          <w:trHeight w:val="75"/>
          <w:tblCellSpacing w:w="0" w:type="dxa"/>
        </w:trPr>
        <w:tc>
          <w:tcPr>
            <w:tcW w:w="0" w:type="auto"/>
            <w:gridSpan w:val="2"/>
          </w:tcPr>
          <w:p w14:paraId="6AD56E26" w14:textId="77777777" w:rsidR="005D6BC3" w:rsidRDefault="00000000">
            <w:pPr>
              <w:spacing w:after="0" w:line="240" w:lineRule="auto"/>
              <w:jc w:val="both"/>
            </w:pPr>
            <w:r>
              <w:rPr>
                <w:rFonts w:ascii="맑은 고딕"/>
                <w:color w:val="000000"/>
                <w:sz w:val="20"/>
              </w:rPr>
              <w:t>55.  You may ask your child "Why do you feel sad?" and she may not have a clue.</w:t>
            </w:r>
          </w:p>
        </w:tc>
      </w:tr>
      <w:tr w:rsidR="005D6BC3" w14:paraId="64C3AD84" w14:textId="77777777">
        <w:trPr>
          <w:trHeight w:val="75"/>
          <w:tblCellSpacing w:w="0" w:type="dxa"/>
        </w:trPr>
        <w:tc>
          <w:tcPr>
            <w:tcW w:w="0" w:type="auto"/>
            <w:gridSpan w:val="2"/>
          </w:tcPr>
          <w:p w14:paraId="37FFA0AC" w14:textId="77777777" w:rsidR="005D6BC3" w:rsidRDefault="00000000">
            <w:pPr>
              <w:spacing w:after="0" w:line="240" w:lineRule="auto"/>
              <w:jc w:val="both"/>
            </w:pPr>
            <w:r>
              <w:rPr>
                <w:rFonts w:ascii="맑은 고딕"/>
                <w:color w:val="000000"/>
                <w:sz w:val="20"/>
              </w:rPr>
              <w:t>56.  As a child, she may not have an answer on the tip of her tongue.</w:t>
            </w:r>
          </w:p>
        </w:tc>
      </w:tr>
      <w:tr w:rsidR="005D6BC3" w14:paraId="7667027B" w14:textId="77777777">
        <w:trPr>
          <w:trHeight w:val="75"/>
          <w:tblCellSpacing w:w="0" w:type="dxa"/>
        </w:trPr>
        <w:tc>
          <w:tcPr>
            <w:tcW w:w="0" w:type="auto"/>
            <w:gridSpan w:val="2"/>
          </w:tcPr>
          <w:p w14:paraId="41E48249" w14:textId="77777777" w:rsidR="005D6BC3" w:rsidRDefault="00000000">
            <w:pPr>
              <w:spacing w:after="0" w:line="240" w:lineRule="auto"/>
              <w:jc w:val="both"/>
            </w:pPr>
            <w:r>
              <w:rPr>
                <w:rFonts w:ascii="맑은 고딕"/>
                <w:color w:val="000000"/>
                <w:sz w:val="20"/>
              </w:rPr>
              <w:t>57.  Maybe she's feeling sadly about her parents' arguments, or because she feels overtiring, or she's worried about a piano recital.</w:t>
            </w:r>
          </w:p>
        </w:tc>
      </w:tr>
      <w:tr w:rsidR="005D6BC3" w14:paraId="22B28DEB" w14:textId="77777777">
        <w:trPr>
          <w:trHeight w:val="75"/>
          <w:tblCellSpacing w:w="0" w:type="dxa"/>
        </w:trPr>
        <w:tc>
          <w:tcPr>
            <w:tcW w:w="0" w:type="auto"/>
            <w:gridSpan w:val="2"/>
          </w:tcPr>
          <w:p w14:paraId="68D73253" w14:textId="77777777" w:rsidR="005D6BC3" w:rsidRDefault="00000000">
            <w:pPr>
              <w:spacing w:after="0" w:line="240" w:lineRule="auto"/>
              <w:jc w:val="both"/>
            </w:pPr>
            <w:r>
              <w:rPr>
                <w:rFonts w:ascii="맑은 고딕"/>
                <w:color w:val="000000"/>
                <w:sz w:val="20"/>
              </w:rPr>
              <w:t>58.  But she may or may not be able to explain any of this.</w:t>
            </w:r>
          </w:p>
        </w:tc>
      </w:tr>
      <w:tr w:rsidR="005D6BC3" w14:paraId="5F414379" w14:textId="77777777">
        <w:trPr>
          <w:trHeight w:val="75"/>
          <w:tblCellSpacing w:w="0" w:type="dxa"/>
        </w:trPr>
        <w:tc>
          <w:tcPr>
            <w:tcW w:w="0" w:type="auto"/>
            <w:gridSpan w:val="2"/>
          </w:tcPr>
          <w:p w14:paraId="36FB3C33" w14:textId="77777777" w:rsidR="005D6BC3" w:rsidRDefault="00000000">
            <w:pPr>
              <w:spacing w:after="0" w:line="240" w:lineRule="auto"/>
              <w:jc w:val="both"/>
            </w:pPr>
            <w:r>
              <w:rPr>
                <w:rFonts w:ascii="맑은 고딕"/>
                <w:color w:val="000000"/>
                <w:sz w:val="20"/>
              </w:rPr>
              <w:t>59.  And even when she does to come up with an answer, she might be worried what the answer is not enough good to justify the feeling.</w:t>
            </w:r>
          </w:p>
        </w:tc>
      </w:tr>
      <w:tr w:rsidR="005D6BC3" w14:paraId="04D348BE" w14:textId="77777777">
        <w:trPr>
          <w:trHeight w:val="75"/>
          <w:tblCellSpacing w:w="0" w:type="dxa"/>
        </w:trPr>
        <w:tc>
          <w:tcPr>
            <w:tcW w:w="0" w:type="auto"/>
            <w:gridSpan w:val="2"/>
          </w:tcPr>
          <w:p w14:paraId="65C655B7" w14:textId="77777777" w:rsidR="005D6BC3" w:rsidRDefault="00000000">
            <w:pPr>
              <w:spacing w:after="0" w:line="240" w:lineRule="auto"/>
              <w:jc w:val="both"/>
            </w:pPr>
            <w:r>
              <w:rPr>
                <w:rFonts w:ascii="맑은 고딕"/>
                <w:color w:val="000000"/>
                <w:sz w:val="20"/>
              </w:rPr>
              <w:t>60.  Under these circumstances, a series of questions can just make a child silently.</w:t>
            </w:r>
          </w:p>
        </w:tc>
      </w:tr>
      <w:tr w:rsidR="005D6BC3" w14:paraId="1280717F" w14:textId="77777777">
        <w:trPr>
          <w:trHeight w:val="75"/>
          <w:tblCellSpacing w:w="0" w:type="dxa"/>
        </w:trPr>
        <w:tc>
          <w:tcPr>
            <w:tcW w:w="0" w:type="auto"/>
            <w:gridSpan w:val="2"/>
          </w:tcPr>
          <w:p w14:paraId="389A4CC8" w14:textId="77777777" w:rsidR="005D6BC3" w:rsidRDefault="00000000">
            <w:pPr>
              <w:spacing w:after="0" w:line="240" w:lineRule="auto"/>
              <w:jc w:val="both"/>
            </w:pPr>
            <w:r>
              <w:rPr>
                <w:rFonts w:ascii="맑은 고딕"/>
                <w:color w:val="000000"/>
                <w:sz w:val="20"/>
              </w:rPr>
              <w:t>61.  It's better to simple reflecting that you notice.</w:t>
            </w:r>
          </w:p>
        </w:tc>
      </w:tr>
      <w:tr w:rsidR="005D6BC3" w14:paraId="55009D37" w14:textId="77777777">
        <w:trPr>
          <w:trHeight w:val="75"/>
          <w:tblCellSpacing w:w="0" w:type="dxa"/>
        </w:trPr>
        <w:tc>
          <w:tcPr>
            <w:tcW w:w="0" w:type="auto"/>
            <w:gridSpan w:val="2"/>
          </w:tcPr>
          <w:p w14:paraId="648ECAA2" w14:textId="77777777" w:rsidR="005D6BC3" w:rsidRDefault="00000000">
            <w:pPr>
              <w:spacing w:after="0" w:line="240" w:lineRule="auto"/>
              <w:jc w:val="both"/>
            </w:pPr>
            <w:r>
              <w:rPr>
                <w:rFonts w:ascii="맑은 고딕"/>
                <w:color w:val="000000"/>
                <w:sz w:val="20"/>
              </w:rPr>
              <w:t>62.  You can say, "You seem a little tiring today," or, "I noticed what you frowned when I mentioned the recital," and waiting for her response.</w:t>
            </w:r>
          </w:p>
        </w:tc>
      </w:tr>
      <w:tr w:rsidR="005D6BC3" w14:paraId="68254424" w14:textId="77777777">
        <w:trPr>
          <w:trHeight w:val="150"/>
          <w:tblCellSpacing w:w="0" w:type="dxa"/>
        </w:trPr>
        <w:tc>
          <w:tcPr>
            <w:tcW w:w="0" w:type="auto"/>
            <w:gridSpan w:val="2"/>
            <w:vAlign w:val="center"/>
          </w:tcPr>
          <w:p w14:paraId="139C2432" w14:textId="77777777" w:rsidR="005D6BC3" w:rsidRDefault="005D6BC3"/>
        </w:tc>
      </w:tr>
      <w:tr w:rsidR="005D6BC3" w14:paraId="2B5E08D4" w14:textId="77777777">
        <w:trPr>
          <w:trHeight w:val="375"/>
          <w:tblCellSpacing w:w="0" w:type="dxa"/>
        </w:trPr>
        <w:tc>
          <w:tcPr>
            <w:tcW w:w="0" w:type="auto"/>
            <w:gridSpan w:val="2"/>
            <w:vAlign w:val="center"/>
          </w:tcPr>
          <w:p w14:paraId="78B3F8D5" w14:textId="77777777" w:rsidR="005D6BC3" w:rsidRDefault="00000000">
            <w:pPr>
              <w:spacing w:after="0"/>
            </w:pPr>
            <w:r>
              <w:rPr>
                <w:rFonts w:ascii="맑은 고딕"/>
                <w:color w:val="000000"/>
                <w:sz w:val="16"/>
              </w:rPr>
              <w:t>10. p6-no.33</w:t>
            </w:r>
          </w:p>
        </w:tc>
      </w:tr>
      <w:tr w:rsidR="005D6BC3" w14:paraId="07B93215" w14:textId="77777777">
        <w:trPr>
          <w:trHeight w:val="75"/>
          <w:tblCellSpacing w:w="0" w:type="dxa"/>
        </w:trPr>
        <w:tc>
          <w:tcPr>
            <w:tcW w:w="0" w:type="auto"/>
            <w:gridSpan w:val="2"/>
          </w:tcPr>
          <w:p w14:paraId="518573D2" w14:textId="77777777" w:rsidR="005D6BC3" w:rsidRDefault="00000000">
            <w:pPr>
              <w:spacing w:after="0" w:line="240" w:lineRule="auto"/>
              <w:jc w:val="both"/>
            </w:pPr>
            <w:r>
              <w:rPr>
                <w:rFonts w:ascii="맑은 고딕"/>
                <w:color w:val="000000"/>
                <w:sz w:val="20"/>
              </w:rPr>
              <w:t>63.  Our skin conducts electricity more or less efficient, depending on our emotions.</w:t>
            </w:r>
          </w:p>
        </w:tc>
      </w:tr>
      <w:tr w:rsidR="005D6BC3" w14:paraId="63ED625F" w14:textId="77777777">
        <w:trPr>
          <w:trHeight w:val="75"/>
          <w:tblCellSpacing w:w="0" w:type="dxa"/>
        </w:trPr>
        <w:tc>
          <w:tcPr>
            <w:tcW w:w="0" w:type="auto"/>
            <w:gridSpan w:val="2"/>
          </w:tcPr>
          <w:p w14:paraId="66C30D98" w14:textId="77777777" w:rsidR="005D6BC3" w:rsidRDefault="00000000">
            <w:pPr>
              <w:spacing w:after="0" w:line="240" w:lineRule="auto"/>
              <w:jc w:val="both"/>
            </w:pPr>
            <w:r>
              <w:rPr>
                <w:rFonts w:ascii="맑은 고딕"/>
                <w:color w:val="000000"/>
                <w:sz w:val="20"/>
              </w:rPr>
              <w:t>64.  We know what when we're emotional stimulating ─ stressed, sad, any intense emotion, really ─ our bodies sweat a tiny bit, so little we might not even notice.</w:t>
            </w:r>
          </w:p>
        </w:tc>
      </w:tr>
      <w:tr w:rsidR="005D6BC3" w14:paraId="53663F84" w14:textId="77777777">
        <w:trPr>
          <w:trHeight w:val="75"/>
          <w:tblCellSpacing w:w="0" w:type="dxa"/>
        </w:trPr>
        <w:tc>
          <w:tcPr>
            <w:tcW w:w="0" w:type="auto"/>
            <w:gridSpan w:val="2"/>
          </w:tcPr>
          <w:p w14:paraId="24E3D4C5" w14:textId="77777777" w:rsidR="005D6BC3" w:rsidRDefault="00000000">
            <w:pPr>
              <w:spacing w:after="0" w:line="240" w:lineRule="auto"/>
              <w:jc w:val="both"/>
            </w:pPr>
            <w:r>
              <w:rPr>
                <w:rFonts w:ascii="맑은 고딕"/>
                <w:color w:val="000000"/>
                <w:sz w:val="20"/>
              </w:rPr>
              <w:t>65.  And when those tiny drops of sweat are appeared, our skin gets more electrical conductive.</w:t>
            </w:r>
          </w:p>
        </w:tc>
      </w:tr>
      <w:tr w:rsidR="005D6BC3" w14:paraId="45743FE7" w14:textId="77777777">
        <w:trPr>
          <w:trHeight w:val="75"/>
          <w:tblCellSpacing w:w="0" w:type="dxa"/>
        </w:trPr>
        <w:tc>
          <w:tcPr>
            <w:tcW w:w="0" w:type="auto"/>
            <w:gridSpan w:val="2"/>
          </w:tcPr>
          <w:p w14:paraId="149F7C67" w14:textId="77777777" w:rsidR="005D6BC3" w:rsidRDefault="00000000">
            <w:pPr>
              <w:spacing w:after="0" w:line="240" w:lineRule="auto"/>
              <w:jc w:val="both"/>
            </w:pPr>
            <w:r>
              <w:rPr>
                <w:rFonts w:ascii="맑은 고딕"/>
                <w:color w:val="000000"/>
                <w:sz w:val="20"/>
              </w:rPr>
              <w:t>66.  This change in sweat gland activity is happened complete without your conscious mind had much say in the matter.</w:t>
            </w:r>
          </w:p>
        </w:tc>
      </w:tr>
      <w:tr w:rsidR="005D6BC3" w14:paraId="62F754DA" w14:textId="77777777">
        <w:trPr>
          <w:trHeight w:val="75"/>
          <w:tblCellSpacing w:w="0" w:type="dxa"/>
        </w:trPr>
        <w:tc>
          <w:tcPr>
            <w:tcW w:w="0" w:type="auto"/>
            <w:gridSpan w:val="2"/>
          </w:tcPr>
          <w:p w14:paraId="17C45B82" w14:textId="77777777" w:rsidR="005D6BC3" w:rsidRDefault="00000000">
            <w:pPr>
              <w:spacing w:after="0" w:line="240" w:lineRule="auto"/>
              <w:jc w:val="both"/>
            </w:pPr>
            <w:r>
              <w:rPr>
                <w:rFonts w:ascii="맑은 고딕"/>
                <w:color w:val="000000"/>
                <w:sz w:val="20"/>
              </w:rPr>
              <w:t>67.  If you feel emotional intense, you're going to notice an increase in sweat gland activity.</w:t>
            </w:r>
          </w:p>
        </w:tc>
      </w:tr>
      <w:tr w:rsidR="005D6BC3" w14:paraId="3ACBB36B" w14:textId="77777777">
        <w:trPr>
          <w:trHeight w:val="75"/>
          <w:tblCellSpacing w:w="0" w:type="dxa"/>
        </w:trPr>
        <w:tc>
          <w:tcPr>
            <w:tcW w:w="0" w:type="auto"/>
            <w:gridSpan w:val="2"/>
          </w:tcPr>
          <w:p w14:paraId="457F2C1A" w14:textId="77777777" w:rsidR="005D6BC3" w:rsidRDefault="00000000">
            <w:pPr>
              <w:spacing w:after="0" w:line="240" w:lineRule="auto"/>
              <w:jc w:val="both"/>
            </w:pPr>
            <w:r>
              <w:rPr>
                <w:rFonts w:ascii="맑은 고딕"/>
                <w:color w:val="000000"/>
                <w:sz w:val="20"/>
              </w:rPr>
              <w:t>68.  This is particular useful from a scientific viewpoint, because it allows us putting an objective value on a subjective state of mind.</w:t>
            </w:r>
          </w:p>
        </w:tc>
      </w:tr>
      <w:tr w:rsidR="005D6BC3" w14:paraId="56A50FAB" w14:textId="77777777">
        <w:trPr>
          <w:trHeight w:val="75"/>
          <w:tblCellSpacing w:w="0" w:type="dxa"/>
        </w:trPr>
        <w:tc>
          <w:tcPr>
            <w:tcW w:w="0" w:type="auto"/>
            <w:gridSpan w:val="2"/>
          </w:tcPr>
          <w:p w14:paraId="33AEDEC6" w14:textId="77777777" w:rsidR="005D6BC3" w:rsidRDefault="00000000">
            <w:pPr>
              <w:spacing w:after="0" w:line="240" w:lineRule="auto"/>
              <w:jc w:val="both"/>
            </w:pPr>
            <w:r>
              <w:rPr>
                <w:rFonts w:ascii="맑은 고딕"/>
                <w:color w:val="000000"/>
                <w:sz w:val="20"/>
              </w:rPr>
              <w:t>69.  We can actual measure your emotional state by track how your body subconscious sweat, by run a bit of electricity through your skin.</w:t>
            </w:r>
          </w:p>
        </w:tc>
      </w:tr>
      <w:tr w:rsidR="005D6BC3" w14:paraId="46AA3E8D" w14:textId="77777777">
        <w:trPr>
          <w:trHeight w:val="75"/>
          <w:tblCellSpacing w:w="0" w:type="dxa"/>
        </w:trPr>
        <w:tc>
          <w:tcPr>
            <w:tcW w:w="0" w:type="auto"/>
            <w:gridSpan w:val="2"/>
          </w:tcPr>
          <w:p w14:paraId="155706BD" w14:textId="77777777" w:rsidR="005D6BC3" w:rsidRDefault="00000000">
            <w:pPr>
              <w:spacing w:after="0" w:line="240" w:lineRule="auto"/>
              <w:jc w:val="both"/>
            </w:pPr>
            <w:r>
              <w:rPr>
                <w:rFonts w:ascii="맑은 고딕"/>
                <w:color w:val="000000"/>
                <w:sz w:val="20"/>
              </w:rPr>
              <w:t>70.  We can then turn the subjective, subconscious experience of emotional intensity into an objective number by figure out how good your skin get at transfer an electrical current.</w:t>
            </w:r>
          </w:p>
        </w:tc>
      </w:tr>
      <w:tr w:rsidR="005D6BC3" w14:paraId="6F4DD227" w14:textId="77777777">
        <w:trPr>
          <w:trHeight w:val="150"/>
          <w:tblCellSpacing w:w="0" w:type="dxa"/>
        </w:trPr>
        <w:tc>
          <w:tcPr>
            <w:tcW w:w="0" w:type="auto"/>
            <w:gridSpan w:val="2"/>
            <w:vAlign w:val="center"/>
          </w:tcPr>
          <w:p w14:paraId="0C2E826A" w14:textId="77777777" w:rsidR="005D6BC3" w:rsidRDefault="005D6BC3"/>
        </w:tc>
      </w:tr>
      <w:tr w:rsidR="005D6BC3" w14:paraId="4377E4A3" w14:textId="77777777">
        <w:trPr>
          <w:trHeight w:val="375"/>
          <w:tblCellSpacing w:w="0" w:type="dxa"/>
        </w:trPr>
        <w:tc>
          <w:tcPr>
            <w:tcW w:w="0" w:type="auto"/>
            <w:gridSpan w:val="2"/>
            <w:vAlign w:val="center"/>
          </w:tcPr>
          <w:p w14:paraId="17842479" w14:textId="77777777" w:rsidR="005D6BC3" w:rsidRDefault="00000000">
            <w:pPr>
              <w:spacing w:after="0"/>
            </w:pPr>
            <w:r>
              <w:rPr>
                <w:rFonts w:ascii="맑은 고딕"/>
                <w:color w:val="000000"/>
                <w:sz w:val="16"/>
              </w:rPr>
              <w:t>11. p6-no.34</w:t>
            </w:r>
          </w:p>
        </w:tc>
      </w:tr>
      <w:tr w:rsidR="005D6BC3" w14:paraId="19884F07" w14:textId="77777777">
        <w:trPr>
          <w:trHeight w:val="75"/>
          <w:tblCellSpacing w:w="0" w:type="dxa"/>
        </w:trPr>
        <w:tc>
          <w:tcPr>
            <w:tcW w:w="0" w:type="auto"/>
            <w:gridSpan w:val="2"/>
          </w:tcPr>
          <w:p w14:paraId="698B2145" w14:textId="77777777" w:rsidR="005D6BC3" w:rsidRDefault="00000000">
            <w:pPr>
              <w:spacing w:after="0" w:line="240" w:lineRule="auto"/>
              <w:jc w:val="both"/>
            </w:pPr>
            <w:r>
              <w:rPr>
                <w:rFonts w:ascii="맑은 고딕"/>
                <w:color w:val="000000"/>
                <w:sz w:val="20"/>
              </w:rPr>
              <w:lastRenderedPageBreak/>
              <w:t>71.  Plants can communicate, although not in the same way we do.</w:t>
            </w:r>
          </w:p>
        </w:tc>
      </w:tr>
      <w:tr w:rsidR="005D6BC3" w14:paraId="194FB3B5" w14:textId="77777777">
        <w:trPr>
          <w:trHeight w:val="75"/>
          <w:tblCellSpacing w:w="0" w:type="dxa"/>
        </w:trPr>
        <w:tc>
          <w:tcPr>
            <w:tcW w:w="0" w:type="auto"/>
            <w:gridSpan w:val="2"/>
          </w:tcPr>
          <w:p w14:paraId="1D4C75CB" w14:textId="77777777" w:rsidR="005D6BC3" w:rsidRDefault="00000000">
            <w:pPr>
              <w:spacing w:after="0" w:line="240" w:lineRule="auto"/>
              <w:jc w:val="both"/>
            </w:pPr>
            <w:r>
              <w:rPr>
                <w:rFonts w:ascii="맑은 고딕"/>
                <w:color w:val="000000"/>
                <w:sz w:val="20"/>
              </w:rPr>
              <w:t>72.  Some expresses their discontent through scents.</w:t>
            </w:r>
          </w:p>
        </w:tc>
      </w:tr>
      <w:tr w:rsidR="005D6BC3" w14:paraId="25ADFA34" w14:textId="77777777">
        <w:trPr>
          <w:trHeight w:val="75"/>
          <w:tblCellSpacing w:w="0" w:type="dxa"/>
        </w:trPr>
        <w:tc>
          <w:tcPr>
            <w:tcW w:w="0" w:type="auto"/>
            <w:gridSpan w:val="2"/>
          </w:tcPr>
          <w:p w14:paraId="21ADDAC2" w14:textId="77777777" w:rsidR="005D6BC3" w:rsidRDefault="00000000">
            <w:pPr>
              <w:spacing w:after="0" w:line="240" w:lineRule="auto"/>
              <w:jc w:val="both"/>
            </w:pPr>
            <w:r>
              <w:rPr>
                <w:rFonts w:ascii="맑은 고딕"/>
                <w:color w:val="000000"/>
                <w:sz w:val="20"/>
              </w:rPr>
              <w:t>73.  You know what smell what hang in the air after you've mowed the lawn? Yeah, that's actually an SOS.</w:t>
            </w:r>
          </w:p>
        </w:tc>
      </w:tr>
      <w:tr w:rsidR="005D6BC3" w14:paraId="0AC7C82D" w14:textId="77777777">
        <w:trPr>
          <w:trHeight w:val="75"/>
          <w:tblCellSpacing w:w="0" w:type="dxa"/>
        </w:trPr>
        <w:tc>
          <w:tcPr>
            <w:tcW w:w="0" w:type="auto"/>
            <w:gridSpan w:val="2"/>
          </w:tcPr>
          <w:p w14:paraId="1E64596F" w14:textId="77777777" w:rsidR="005D6BC3" w:rsidRDefault="00000000">
            <w:pPr>
              <w:spacing w:after="0" w:line="240" w:lineRule="auto"/>
              <w:jc w:val="both"/>
            </w:pPr>
            <w:r>
              <w:rPr>
                <w:rFonts w:ascii="맑은 고딕"/>
                <w:color w:val="000000"/>
                <w:sz w:val="20"/>
              </w:rPr>
              <w:t>74.  Some plants use sound. Yes, sound, though at a frequency what we can't hear.</w:t>
            </w:r>
          </w:p>
        </w:tc>
      </w:tr>
      <w:tr w:rsidR="005D6BC3" w14:paraId="017825FA" w14:textId="77777777">
        <w:trPr>
          <w:trHeight w:val="75"/>
          <w:tblCellSpacing w:w="0" w:type="dxa"/>
        </w:trPr>
        <w:tc>
          <w:tcPr>
            <w:tcW w:w="0" w:type="auto"/>
            <w:gridSpan w:val="2"/>
          </w:tcPr>
          <w:p w14:paraId="2D571973" w14:textId="77777777" w:rsidR="005D6BC3" w:rsidRDefault="00000000">
            <w:pPr>
              <w:spacing w:after="0" w:line="240" w:lineRule="auto"/>
              <w:jc w:val="both"/>
            </w:pPr>
            <w:r>
              <w:rPr>
                <w:rFonts w:ascii="맑은 고딕"/>
                <w:color w:val="000000"/>
                <w:sz w:val="20"/>
              </w:rPr>
              <w:t>75.  Researchers experimented with plants and microphones seeing what they could record any trouble calls.</w:t>
            </w:r>
          </w:p>
        </w:tc>
      </w:tr>
      <w:tr w:rsidR="005D6BC3" w14:paraId="617903B5" w14:textId="77777777">
        <w:trPr>
          <w:trHeight w:val="75"/>
          <w:tblCellSpacing w:w="0" w:type="dxa"/>
        </w:trPr>
        <w:tc>
          <w:tcPr>
            <w:tcW w:w="0" w:type="auto"/>
            <w:gridSpan w:val="2"/>
          </w:tcPr>
          <w:p w14:paraId="79558916" w14:textId="77777777" w:rsidR="005D6BC3" w:rsidRDefault="00000000">
            <w:pPr>
              <w:spacing w:after="0" w:line="240" w:lineRule="auto"/>
              <w:jc w:val="both"/>
            </w:pPr>
            <w:r>
              <w:rPr>
                <w:rFonts w:ascii="맑은 고딕"/>
                <w:color w:val="000000"/>
                <w:sz w:val="20"/>
              </w:rPr>
              <w:t>76.  They found what plants produce a high-frequency clicking noise when stressed and can make different sounds for different stressors.</w:t>
            </w:r>
          </w:p>
        </w:tc>
      </w:tr>
      <w:tr w:rsidR="005D6BC3" w14:paraId="06184F07" w14:textId="77777777">
        <w:trPr>
          <w:trHeight w:val="75"/>
          <w:tblCellSpacing w:w="0" w:type="dxa"/>
        </w:trPr>
        <w:tc>
          <w:tcPr>
            <w:tcW w:w="0" w:type="auto"/>
            <w:gridSpan w:val="2"/>
          </w:tcPr>
          <w:p w14:paraId="7A901F93" w14:textId="77777777" w:rsidR="005D6BC3" w:rsidRDefault="00000000">
            <w:pPr>
              <w:spacing w:after="0" w:line="240" w:lineRule="auto"/>
              <w:jc w:val="both"/>
            </w:pPr>
            <w:r>
              <w:rPr>
                <w:rFonts w:ascii="맑은 고딕"/>
                <w:color w:val="000000"/>
                <w:sz w:val="20"/>
              </w:rPr>
              <w:t>77.  The sound a plant make when it's not getting watering differ from the one it'll make when a leaf cuts.</w:t>
            </w:r>
          </w:p>
        </w:tc>
      </w:tr>
      <w:tr w:rsidR="005D6BC3" w14:paraId="28DAF720" w14:textId="77777777">
        <w:trPr>
          <w:trHeight w:val="75"/>
          <w:tblCellSpacing w:w="0" w:type="dxa"/>
        </w:trPr>
        <w:tc>
          <w:tcPr>
            <w:tcW w:w="0" w:type="auto"/>
            <w:gridSpan w:val="2"/>
          </w:tcPr>
          <w:p w14:paraId="6D9C8659" w14:textId="77777777" w:rsidR="005D6BC3" w:rsidRDefault="00000000">
            <w:pPr>
              <w:spacing w:after="0" w:line="240" w:lineRule="auto"/>
              <w:jc w:val="both"/>
            </w:pPr>
            <w:r>
              <w:rPr>
                <w:rFonts w:ascii="맑은 고딕"/>
                <w:color w:val="000000"/>
                <w:sz w:val="20"/>
              </w:rPr>
              <w:t>78.  However, it's worth to note what experts don't think plants are cried out in pain.</w:t>
            </w:r>
          </w:p>
        </w:tc>
      </w:tr>
      <w:tr w:rsidR="005D6BC3" w14:paraId="101F3704" w14:textId="77777777">
        <w:trPr>
          <w:trHeight w:val="75"/>
          <w:tblCellSpacing w:w="0" w:type="dxa"/>
        </w:trPr>
        <w:tc>
          <w:tcPr>
            <w:tcW w:w="0" w:type="auto"/>
            <w:gridSpan w:val="2"/>
          </w:tcPr>
          <w:p w14:paraId="73474497" w14:textId="77777777" w:rsidR="005D6BC3" w:rsidRDefault="00000000">
            <w:pPr>
              <w:spacing w:after="0" w:line="240" w:lineRule="auto"/>
              <w:jc w:val="both"/>
            </w:pPr>
            <w:r>
              <w:rPr>
                <w:rFonts w:ascii="맑은 고딕"/>
                <w:color w:val="000000"/>
                <w:sz w:val="20"/>
              </w:rPr>
              <w:t>79.  It's more likely what these reactions are kneejerk survival actions.</w:t>
            </w:r>
          </w:p>
        </w:tc>
      </w:tr>
      <w:tr w:rsidR="005D6BC3" w14:paraId="251F8A7F" w14:textId="77777777">
        <w:trPr>
          <w:trHeight w:val="75"/>
          <w:tblCellSpacing w:w="0" w:type="dxa"/>
        </w:trPr>
        <w:tc>
          <w:tcPr>
            <w:tcW w:w="0" w:type="auto"/>
            <w:gridSpan w:val="2"/>
          </w:tcPr>
          <w:p w14:paraId="188E45FC" w14:textId="77777777" w:rsidR="005D6BC3" w:rsidRDefault="00000000">
            <w:pPr>
              <w:spacing w:after="0" w:line="240" w:lineRule="auto"/>
              <w:jc w:val="both"/>
            </w:pPr>
            <w:r>
              <w:rPr>
                <w:rFonts w:ascii="맑은 고딕"/>
                <w:color w:val="000000"/>
                <w:sz w:val="20"/>
              </w:rPr>
              <w:t>80.  Plants are living organisms, and their main objective is to survive.</w:t>
            </w:r>
          </w:p>
        </w:tc>
      </w:tr>
      <w:tr w:rsidR="005D6BC3" w14:paraId="14906DFB" w14:textId="77777777">
        <w:trPr>
          <w:trHeight w:val="75"/>
          <w:tblCellSpacing w:w="0" w:type="dxa"/>
        </w:trPr>
        <w:tc>
          <w:tcPr>
            <w:tcW w:w="0" w:type="auto"/>
            <w:gridSpan w:val="2"/>
          </w:tcPr>
          <w:p w14:paraId="4610FB95" w14:textId="77777777" w:rsidR="005D6BC3" w:rsidRDefault="00000000">
            <w:pPr>
              <w:spacing w:after="0" w:line="240" w:lineRule="auto"/>
              <w:jc w:val="both"/>
            </w:pPr>
            <w:r>
              <w:rPr>
                <w:rFonts w:ascii="맑은 고딕"/>
                <w:color w:val="000000"/>
                <w:sz w:val="20"/>
              </w:rPr>
              <w:t>81.  Scents and sounds is their tools for defend against things what might harm them.</w:t>
            </w:r>
          </w:p>
        </w:tc>
      </w:tr>
      <w:tr w:rsidR="005D6BC3" w14:paraId="0D4888C7" w14:textId="77777777">
        <w:trPr>
          <w:trHeight w:val="150"/>
          <w:tblCellSpacing w:w="0" w:type="dxa"/>
        </w:trPr>
        <w:tc>
          <w:tcPr>
            <w:tcW w:w="0" w:type="auto"/>
            <w:gridSpan w:val="2"/>
            <w:vAlign w:val="center"/>
          </w:tcPr>
          <w:p w14:paraId="03D7EA6A" w14:textId="77777777" w:rsidR="005D6BC3" w:rsidRDefault="005D6BC3"/>
        </w:tc>
      </w:tr>
      <w:tr w:rsidR="005D6BC3" w14:paraId="3B36F5EE" w14:textId="77777777">
        <w:trPr>
          <w:trHeight w:val="375"/>
          <w:tblCellSpacing w:w="0" w:type="dxa"/>
        </w:trPr>
        <w:tc>
          <w:tcPr>
            <w:tcW w:w="0" w:type="auto"/>
            <w:gridSpan w:val="2"/>
            <w:vAlign w:val="center"/>
          </w:tcPr>
          <w:p w14:paraId="32B3EA79" w14:textId="77777777" w:rsidR="005D6BC3" w:rsidRDefault="00000000">
            <w:pPr>
              <w:spacing w:after="0"/>
            </w:pPr>
            <w:r>
              <w:rPr>
                <w:rFonts w:ascii="맑은 고딕"/>
                <w:color w:val="000000"/>
                <w:sz w:val="16"/>
              </w:rPr>
              <w:t>12. p6-no.35</w:t>
            </w:r>
          </w:p>
        </w:tc>
      </w:tr>
      <w:tr w:rsidR="005D6BC3" w14:paraId="09B3FF88" w14:textId="77777777">
        <w:trPr>
          <w:trHeight w:val="75"/>
          <w:tblCellSpacing w:w="0" w:type="dxa"/>
        </w:trPr>
        <w:tc>
          <w:tcPr>
            <w:tcW w:w="0" w:type="auto"/>
            <w:gridSpan w:val="2"/>
          </w:tcPr>
          <w:p w14:paraId="46857A5C" w14:textId="77777777" w:rsidR="005D6BC3" w:rsidRDefault="00000000">
            <w:pPr>
              <w:spacing w:after="0" w:line="240" w:lineRule="auto"/>
              <w:jc w:val="both"/>
            </w:pPr>
            <w:r>
              <w:rPr>
                <w:rFonts w:ascii="맑은 고딕"/>
                <w:color w:val="000000"/>
                <w:sz w:val="20"/>
              </w:rPr>
              <w:t>82.  What does it mean for a character to be a hero as opposed to a villain?</w:t>
            </w:r>
          </w:p>
        </w:tc>
      </w:tr>
      <w:tr w:rsidR="005D6BC3" w14:paraId="1FDE4081" w14:textId="77777777">
        <w:trPr>
          <w:trHeight w:val="75"/>
          <w:tblCellSpacing w:w="0" w:type="dxa"/>
        </w:trPr>
        <w:tc>
          <w:tcPr>
            <w:tcW w:w="0" w:type="auto"/>
            <w:gridSpan w:val="2"/>
          </w:tcPr>
          <w:p w14:paraId="595EAB4B" w14:textId="77777777" w:rsidR="005D6BC3" w:rsidRDefault="00000000">
            <w:pPr>
              <w:spacing w:after="0" w:line="240" w:lineRule="auto"/>
              <w:jc w:val="both"/>
            </w:pPr>
            <w:r>
              <w:rPr>
                <w:rFonts w:ascii="맑은 고딕"/>
                <w:color w:val="000000"/>
                <w:sz w:val="20"/>
              </w:rPr>
              <w:t>83.  In artistic and entertainment descriptions, it's essential for the author establish a positive relationship between a protagonist and the audience.</w:t>
            </w:r>
          </w:p>
        </w:tc>
      </w:tr>
      <w:tr w:rsidR="005D6BC3" w14:paraId="11E0C0F4" w14:textId="77777777">
        <w:trPr>
          <w:trHeight w:val="75"/>
          <w:tblCellSpacing w:w="0" w:type="dxa"/>
        </w:trPr>
        <w:tc>
          <w:tcPr>
            <w:tcW w:w="0" w:type="auto"/>
            <w:gridSpan w:val="2"/>
          </w:tcPr>
          <w:p w14:paraId="2C5D49B0" w14:textId="77777777" w:rsidR="005D6BC3" w:rsidRDefault="00000000">
            <w:pPr>
              <w:spacing w:after="0" w:line="240" w:lineRule="auto"/>
              <w:jc w:val="both"/>
            </w:pPr>
            <w:r>
              <w:rPr>
                <w:rFonts w:ascii="맑은 고딕"/>
                <w:color w:val="000000"/>
                <w:sz w:val="20"/>
              </w:rPr>
              <w:t>84.  In order for tragedy or misfortune draw out an emotional response in viewers, the character must adjust so as to be recognizable as either friend and enemy.</w:t>
            </w:r>
          </w:p>
        </w:tc>
      </w:tr>
      <w:tr w:rsidR="005D6BC3" w14:paraId="039640F4" w14:textId="77777777">
        <w:trPr>
          <w:trHeight w:val="75"/>
          <w:tblCellSpacing w:w="0" w:type="dxa"/>
        </w:trPr>
        <w:tc>
          <w:tcPr>
            <w:tcW w:w="0" w:type="auto"/>
            <w:gridSpan w:val="2"/>
          </w:tcPr>
          <w:p w14:paraId="76570636" w14:textId="77777777" w:rsidR="005D6BC3" w:rsidRDefault="00000000">
            <w:pPr>
              <w:spacing w:after="0" w:line="240" w:lineRule="auto"/>
              <w:jc w:val="both"/>
            </w:pPr>
            <w:r>
              <w:rPr>
                <w:rFonts w:ascii="맑은 고딕"/>
                <w:color w:val="000000"/>
                <w:sz w:val="20"/>
              </w:rPr>
              <w:t>85.  Whether the portrayal is fictional or documentary, we must feel what the protagonist is someone whom actions benefit us; the protagonist is, or would be, a worthy companion or valued ally.</w:t>
            </w:r>
          </w:p>
        </w:tc>
      </w:tr>
      <w:tr w:rsidR="005D6BC3" w14:paraId="4A2A85DD" w14:textId="77777777">
        <w:trPr>
          <w:trHeight w:val="75"/>
          <w:tblCellSpacing w:w="0" w:type="dxa"/>
        </w:trPr>
        <w:tc>
          <w:tcPr>
            <w:tcW w:w="0" w:type="auto"/>
            <w:gridSpan w:val="2"/>
          </w:tcPr>
          <w:p w14:paraId="3646835E" w14:textId="77777777" w:rsidR="005D6BC3" w:rsidRDefault="00000000">
            <w:pPr>
              <w:spacing w:after="0" w:line="240" w:lineRule="auto"/>
              <w:jc w:val="both"/>
            </w:pPr>
            <w:r>
              <w:rPr>
                <w:rFonts w:ascii="맑은 고딕"/>
                <w:color w:val="000000"/>
                <w:sz w:val="20"/>
              </w:rPr>
              <w:t>86.  Violent action films are often filled with dozens of incidental deaths of minor characters what draws out little response in the audience.</w:t>
            </w:r>
          </w:p>
        </w:tc>
      </w:tr>
      <w:tr w:rsidR="005D6BC3" w14:paraId="28841E29" w14:textId="77777777">
        <w:trPr>
          <w:trHeight w:val="75"/>
          <w:tblCellSpacing w:w="0" w:type="dxa"/>
        </w:trPr>
        <w:tc>
          <w:tcPr>
            <w:tcW w:w="0" w:type="auto"/>
            <w:gridSpan w:val="2"/>
          </w:tcPr>
          <w:p w14:paraId="5C5E4B85" w14:textId="77777777" w:rsidR="005D6BC3" w:rsidRDefault="00000000">
            <w:pPr>
              <w:spacing w:after="0" w:line="240" w:lineRule="auto"/>
              <w:jc w:val="both"/>
            </w:pPr>
            <w:r>
              <w:rPr>
                <w:rFonts w:ascii="맑은 고딕"/>
                <w:color w:val="000000"/>
                <w:sz w:val="20"/>
              </w:rPr>
              <w:t>87.  In order to feel strong emotions, the audience must be emotional investing in a character as both ally or enemy.</w:t>
            </w:r>
          </w:p>
        </w:tc>
      </w:tr>
      <w:tr w:rsidR="005D6BC3" w14:paraId="7C0FAFB6" w14:textId="77777777">
        <w:trPr>
          <w:trHeight w:val="150"/>
          <w:tblCellSpacing w:w="0" w:type="dxa"/>
        </w:trPr>
        <w:tc>
          <w:tcPr>
            <w:tcW w:w="0" w:type="auto"/>
            <w:gridSpan w:val="2"/>
            <w:vAlign w:val="center"/>
          </w:tcPr>
          <w:p w14:paraId="6F85D37F" w14:textId="77777777" w:rsidR="005D6BC3" w:rsidRDefault="005D6BC3"/>
        </w:tc>
      </w:tr>
      <w:tr w:rsidR="005D6BC3" w14:paraId="7EE184B5" w14:textId="77777777">
        <w:trPr>
          <w:trHeight w:val="375"/>
          <w:tblCellSpacing w:w="0" w:type="dxa"/>
        </w:trPr>
        <w:tc>
          <w:tcPr>
            <w:tcW w:w="0" w:type="auto"/>
            <w:gridSpan w:val="2"/>
            <w:vAlign w:val="center"/>
          </w:tcPr>
          <w:p w14:paraId="00D4CDA3" w14:textId="77777777" w:rsidR="005D6BC3" w:rsidRDefault="00000000">
            <w:pPr>
              <w:spacing w:after="0"/>
            </w:pPr>
            <w:r>
              <w:rPr>
                <w:rFonts w:ascii="맑은 고딕"/>
                <w:color w:val="000000"/>
                <w:sz w:val="16"/>
              </w:rPr>
              <w:t>13. p6-no.36</w:t>
            </w:r>
          </w:p>
        </w:tc>
      </w:tr>
      <w:tr w:rsidR="005D6BC3" w14:paraId="06792001" w14:textId="77777777">
        <w:trPr>
          <w:trHeight w:val="75"/>
          <w:tblCellSpacing w:w="0" w:type="dxa"/>
        </w:trPr>
        <w:tc>
          <w:tcPr>
            <w:tcW w:w="0" w:type="auto"/>
            <w:gridSpan w:val="2"/>
          </w:tcPr>
          <w:p w14:paraId="2CAD1130" w14:textId="77777777" w:rsidR="005D6BC3" w:rsidRDefault="00000000">
            <w:pPr>
              <w:spacing w:after="0" w:line="240" w:lineRule="auto"/>
              <w:jc w:val="both"/>
            </w:pPr>
            <w:r>
              <w:rPr>
                <w:rFonts w:ascii="맑은 고딕"/>
                <w:color w:val="000000"/>
                <w:sz w:val="20"/>
              </w:rPr>
              <w:t>88.  Let's assume what at least some animals are capable of think despite lack a language.</w:t>
            </w:r>
          </w:p>
        </w:tc>
      </w:tr>
      <w:tr w:rsidR="005D6BC3" w14:paraId="3869230C" w14:textId="77777777">
        <w:trPr>
          <w:trHeight w:val="75"/>
          <w:tblCellSpacing w:w="0" w:type="dxa"/>
        </w:trPr>
        <w:tc>
          <w:tcPr>
            <w:tcW w:w="0" w:type="auto"/>
            <w:gridSpan w:val="2"/>
          </w:tcPr>
          <w:p w14:paraId="6FCD775D" w14:textId="77777777" w:rsidR="005D6BC3" w:rsidRDefault="00000000">
            <w:pPr>
              <w:spacing w:after="0" w:line="240" w:lineRule="auto"/>
              <w:jc w:val="both"/>
            </w:pPr>
            <w:r>
              <w:rPr>
                <w:rFonts w:ascii="맑은 고딕"/>
                <w:color w:val="000000"/>
                <w:sz w:val="20"/>
              </w:rPr>
              <w:t>89.  This doesn't necessary mean what they possess concepts, for some forms of thought may be nonconceptual.</w:t>
            </w:r>
          </w:p>
        </w:tc>
      </w:tr>
      <w:tr w:rsidR="005D6BC3" w14:paraId="1FC21DFB" w14:textId="77777777">
        <w:trPr>
          <w:trHeight w:val="75"/>
          <w:tblCellSpacing w:w="0" w:type="dxa"/>
        </w:trPr>
        <w:tc>
          <w:tcPr>
            <w:tcW w:w="0" w:type="auto"/>
            <w:gridSpan w:val="2"/>
          </w:tcPr>
          <w:p w14:paraId="34724B5E" w14:textId="77777777" w:rsidR="005D6BC3" w:rsidRDefault="00000000">
            <w:pPr>
              <w:spacing w:after="0" w:line="240" w:lineRule="auto"/>
              <w:jc w:val="both"/>
            </w:pPr>
            <w:r>
              <w:rPr>
                <w:rFonts w:ascii="맑은 고딕"/>
                <w:color w:val="000000"/>
                <w:sz w:val="20"/>
              </w:rPr>
              <w:t>90.  We can imagine, for instance, a squirrel whom are planned how to get from the branch she's current stood on to a branch from the tree in front.</w:t>
            </w:r>
          </w:p>
        </w:tc>
      </w:tr>
      <w:tr w:rsidR="005D6BC3" w14:paraId="594F5556" w14:textId="77777777">
        <w:trPr>
          <w:trHeight w:val="75"/>
          <w:tblCellSpacing w:w="0" w:type="dxa"/>
        </w:trPr>
        <w:tc>
          <w:tcPr>
            <w:tcW w:w="0" w:type="auto"/>
            <w:gridSpan w:val="2"/>
          </w:tcPr>
          <w:p w14:paraId="7504EEF0" w14:textId="77777777" w:rsidR="005D6BC3" w:rsidRDefault="00000000">
            <w:pPr>
              <w:spacing w:after="0" w:line="240" w:lineRule="auto"/>
              <w:jc w:val="both"/>
            </w:pPr>
            <w:r>
              <w:rPr>
                <w:rFonts w:ascii="맑은 고딕"/>
                <w:color w:val="000000"/>
                <w:sz w:val="20"/>
              </w:rPr>
              <w:t>91.  Do this, in principle she doesn't need a concept of branch nor a concept of tree.</w:t>
            </w:r>
          </w:p>
        </w:tc>
      </w:tr>
      <w:tr w:rsidR="005D6BC3" w14:paraId="64457D7C" w14:textId="77777777">
        <w:trPr>
          <w:trHeight w:val="75"/>
          <w:tblCellSpacing w:w="0" w:type="dxa"/>
        </w:trPr>
        <w:tc>
          <w:tcPr>
            <w:tcW w:w="0" w:type="auto"/>
            <w:gridSpan w:val="2"/>
          </w:tcPr>
          <w:p w14:paraId="5389B083" w14:textId="77777777" w:rsidR="005D6BC3" w:rsidRDefault="00000000">
            <w:pPr>
              <w:spacing w:after="0" w:line="240" w:lineRule="auto"/>
              <w:jc w:val="both"/>
            </w:pPr>
            <w:r>
              <w:rPr>
                <w:rFonts w:ascii="맑은 고딕"/>
                <w:color w:val="000000"/>
                <w:sz w:val="20"/>
              </w:rPr>
              <w:t xml:space="preserve">92.  It might be enough for her to have, for example, the ability to think in images; to make a </w:t>
            </w:r>
            <w:r>
              <w:rPr>
                <w:rFonts w:ascii="맑은 고딕"/>
                <w:color w:val="000000"/>
                <w:sz w:val="20"/>
              </w:rPr>
              <w:lastRenderedPageBreak/>
              <w:t>mental map of the tree which she can imagine and try out different routes.</w:t>
            </w:r>
          </w:p>
        </w:tc>
      </w:tr>
      <w:tr w:rsidR="005D6BC3" w14:paraId="6E01CBE3" w14:textId="77777777">
        <w:trPr>
          <w:trHeight w:val="75"/>
          <w:tblCellSpacing w:w="0" w:type="dxa"/>
        </w:trPr>
        <w:tc>
          <w:tcPr>
            <w:tcW w:w="0" w:type="auto"/>
            <w:gridSpan w:val="2"/>
          </w:tcPr>
          <w:p w14:paraId="58EBED77" w14:textId="77777777" w:rsidR="005D6BC3" w:rsidRDefault="00000000">
            <w:pPr>
              <w:spacing w:after="0" w:line="240" w:lineRule="auto"/>
              <w:jc w:val="both"/>
            </w:pPr>
            <w:r>
              <w:rPr>
                <w:rFonts w:ascii="맑은 고딕"/>
                <w:color w:val="000000"/>
                <w:sz w:val="20"/>
              </w:rPr>
              <w:lastRenderedPageBreak/>
              <w:t>93.  This doesn't imply what squirrels lack concepts, simply what they don't need them for this concrete form of thinking.</w:t>
            </w:r>
          </w:p>
        </w:tc>
      </w:tr>
      <w:tr w:rsidR="005D6BC3" w14:paraId="1D650582" w14:textId="77777777">
        <w:trPr>
          <w:trHeight w:val="75"/>
          <w:tblCellSpacing w:w="0" w:type="dxa"/>
        </w:trPr>
        <w:tc>
          <w:tcPr>
            <w:tcW w:w="0" w:type="auto"/>
            <w:gridSpan w:val="2"/>
          </w:tcPr>
          <w:p w14:paraId="55F7C59D" w14:textId="77777777" w:rsidR="005D6BC3" w:rsidRDefault="00000000">
            <w:pPr>
              <w:spacing w:after="0" w:line="240" w:lineRule="auto"/>
              <w:jc w:val="both"/>
            </w:pPr>
            <w:r>
              <w:rPr>
                <w:rFonts w:ascii="맑은 고딕"/>
                <w:color w:val="000000"/>
                <w:sz w:val="20"/>
              </w:rPr>
              <w:t>94.  For us to be able to say what an animal has concepts, we have to show not just what she's capable of thinking, but also what she has certain specific abilities.</w:t>
            </w:r>
          </w:p>
        </w:tc>
      </w:tr>
      <w:tr w:rsidR="005D6BC3" w14:paraId="22D9351B" w14:textId="77777777">
        <w:trPr>
          <w:trHeight w:val="150"/>
          <w:tblCellSpacing w:w="0" w:type="dxa"/>
        </w:trPr>
        <w:tc>
          <w:tcPr>
            <w:tcW w:w="0" w:type="auto"/>
            <w:gridSpan w:val="2"/>
            <w:vAlign w:val="center"/>
          </w:tcPr>
          <w:p w14:paraId="47910E2A" w14:textId="77777777" w:rsidR="005D6BC3" w:rsidRDefault="005D6BC3"/>
        </w:tc>
      </w:tr>
      <w:tr w:rsidR="005D6BC3" w14:paraId="31AB5140" w14:textId="77777777">
        <w:trPr>
          <w:trHeight w:val="375"/>
          <w:tblCellSpacing w:w="0" w:type="dxa"/>
        </w:trPr>
        <w:tc>
          <w:tcPr>
            <w:tcW w:w="0" w:type="auto"/>
            <w:gridSpan w:val="2"/>
            <w:vAlign w:val="center"/>
          </w:tcPr>
          <w:p w14:paraId="01D70A1B" w14:textId="77777777" w:rsidR="005D6BC3" w:rsidRDefault="00000000">
            <w:pPr>
              <w:spacing w:after="0"/>
            </w:pPr>
            <w:r>
              <w:rPr>
                <w:rFonts w:ascii="맑은 고딕"/>
                <w:color w:val="000000"/>
                <w:sz w:val="16"/>
              </w:rPr>
              <w:t>14. p7-no.37</w:t>
            </w:r>
          </w:p>
        </w:tc>
      </w:tr>
      <w:tr w:rsidR="005D6BC3" w14:paraId="2FD16698" w14:textId="77777777">
        <w:trPr>
          <w:trHeight w:val="75"/>
          <w:tblCellSpacing w:w="0" w:type="dxa"/>
        </w:trPr>
        <w:tc>
          <w:tcPr>
            <w:tcW w:w="0" w:type="auto"/>
            <w:gridSpan w:val="2"/>
          </w:tcPr>
          <w:p w14:paraId="1458DADF" w14:textId="77777777" w:rsidR="005D6BC3" w:rsidRDefault="00000000">
            <w:pPr>
              <w:spacing w:after="0" w:line="240" w:lineRule="auto"/>
              <w:jc w:val="both"/>
            </w:pPr>
            <w:r>
              <w:rPr>
                <w:rFonts w:ascii="맑은 고딕"/>
                <w:color w:val="000000"/>
                <w:sz w:val="20"/>
              </w:rPr>
              <w:t>95.  Cartilage is extreme important for the healthy functioning of a joint, especially if that joint bears weight, like your knee.</w:t>
            </w:r>
          </w:p>
        </w:tc>
      </w:tr>
      <w:tr w:rsidR="005D6BC3" w14:paraId="7B000DC3" w14:textId="77777777">
        <w:trPr>
          <w:trHeight w:val="75"/>
          <w:tblCellSpacing w:w="0" w:type="dxa"/>
        </w:trPr>
        <w:tc>
          <w:tcPr>
            <w:tcW w:w="0" w:type="auto"/>
            <w:gridSpan w:val="2"/>
          </w:tcPr>
          <w:p w14:paraId="0F5996EF" w14:textId="77777777" w:rsidR="005D6BC3" w:rsidRDefault="00000000">
            <w:pPr>
              <w:spacing w:after="0" w:line="240" w:lineRule="auto"/>
              <w:jc w:val="both"/>
            </w:pPr>
            <w:r>
              <w:rPr>
                <w:rFonts w:ascii="맑은 고딕"/>
                <w:color w:val="000000"/>
                <w:sz w:val="20"/>
              </w:rPr>
              <w:t>96.  Imagining for a moment what you're looking into the inner workings of your left knee as you walk down the street.</w:t>
            </w:r>
          </w:p>
        </w:tc>
      </w:tr>
      <w:tr w:rsidR="005D6BC3" w14:paraId="0B117DAE" w14:textId="77777777">
        <w:trPr>
          <w:trHeight w:val="75"/>
          <w:tblCellSpacing w:w="0" w:type="dxa"/>
        </w:trPr>
        <w:tc>
          <w:tcPr>
            <w:tcW w:w="0" w:type="auto"/>
            <w:gridSpan w:val="2"/>
          </w:tcPr>
          <w:p w14:paraId="4C1CE1DB" w14:textId="77777777" w:rsidR="005D6BC3" w:rsidRDefault="00000000">
            <w:pPr>
              <w:spacing w:after="0" w:line="240" w:lineRule="auto"/>
              <w:jc w:val="both"/>
            </w:pPr>
            <w:r>
              <w:rPr>
                <w:rFonts w:ascii="맑은 고딕"/>
                <w:color w:val="000000"/>
                <w:sz w:val="20"/>
              </w:rPr>
              <w:t>97.  When you shift your weight from your left leg to your right, the pressure on your left knee releases.</w:t>
            </w:r>
          </w:p>
        </w:tc>
      </w:tr>
      <w:tr w:rsidR="005D6BC3" w14:paraId="18CA4BE9" w14:textId="77777777">
        <w:trPr>
          <w:trHeight w:val="75"/>
          <w:tblCellSpacing w:w="0" w:type="dxa"/>
        </w:trPr>
        <w:tc>
          <w:tcPr>
            <w:tcW w:w="0" w:type="auto"/>
            <w:gridSpan w:val="2"/>
          </w:tcPr>
          <w:p w14:paraId="390F3E00" w14:textId="77777777" w:rsidR="005D6BC3" w:rsidRDefault="00000000">
            <w:pPr>
              <w:spacing w:after="0" w:line="240" w:lineRule="auto"/>
              <w:jc w:val="both"/>
            </w:pPr>
            <w:r>
              <w:rPr>
                <w:rFonts w:ascii="맑은 고딕"/>
                <w:color w:val="000000"/>
                <w:sz w:val="20"/>
              </w:rPr>
              <w:t>98.  The cartilage in your left knee then "drink in" synovial fluid, in much the same way what a sponge soaks up liquid when put in water.</w:t>
            </w:r>
          </w:p>
        </w:tc>
      </w:tr>
      <w:tr w:rsidR="005D6BC3" w14:paraId="54BA80C4" w14:textId="77777777">
        <w:trPr>
          <w:trHeight w:val="75"/>
          <w:tblCellSpacing w:w="0" w:type="dxa"/>
        </w:trPr>
        <w:tc>
          <w:tcPr>
            <w:tcW w:w="0" w:type="auto"/>
            <w:gridSpan w:val="2"/>
          </w:tcPr>
          <w:p w14:paraId="23CEEF2E" w14:textId="77777777" w:rsidR="005D6BC3" w:rsidRDefault="00000000">
            <w:pPr>
              <w:spacing w:after="0" w:line="240" w:lineRule="auto"/>
              <w:jc w:val="both"/>
            </w:pPr>
            <w:r>
              <w:rPr>
                <w:rFonts w:ascii="맑은 고딕"/>
                <w:color w:val="000000"/>
                <w:sz w:val="20"/>
              </w:rPr>
              <w:t>99.  When you take another step and transferring the weight back onto your left leg, much of the fluid is squeezed out of the cartilage.</w:t>
            </w:r>
          </w:p>
        </w:tc>
      </w:tr>
      <w:tr w:rsidR="005D6BC3" w14:paraId="755C4612" w14:textId="77777777">
        <w:trPr>
          <w:trHeight w:val="75"/>
          <w:tblCellSpacing w:w="0" w:type="dxa"/>
        </w:trPr>
        <w:tc>
          <w:tcPr>
            <w:tcW w:w="0" w:type="auto"/>
            <w:gridSpan w:val="2"/>
          </w:tcPr>
          <w:p w14:paraId="11EABCDE" w14:textId="77777777" w:rsidR="005D6BC3" w:rsidRDefault="00000000">
            <w:pPr>
              <w:spacing w:after="0" w:line="240" w:lineRule="auto"/>
              <w:jc w:val="both"/>
            </w:pPr>
            <w:r>
              <w:rPr>
                <w:rFonts w:ascii="맑은 고딕"/>
                <w:color w:val="000000"/>
                <w:sz w:val="20"/>
              </w:rPr>
              <w:t>100.  This squeezing of joint fluid into and out of the cartilage help it responding to the off-and-on pressure of walk without breaking under the pressure.</w:t>
            </w:r>
          </w:p>
        </w:tc>
      </w:tr>
      <w:tr w:rsidR="005D6BC3" w14:paraId="40986B28" w14:textId="77777777">
        <w:trPr>
          <w:trHeight w:val="150"/>
          <w:tblCellSpacing w:w="0" w:type="dxa"/>
        </w:trPr>
        <w:tc>
          <w:tcPr>
            <w:tcW w:w="0" w:type="auto"/>
            <w:gridSpan w:val="2"/>
            <w:vAlign w:val="center"/>
          </w:tcPr>
          <w:p w14:paraId="6FF90DEF" w14:textId="77777777" w:rsidR="005D6BC3" w:rsidRDefault="005D6BC3"/>
        </w:tc>
      </w:tr>
      <w:tr w:rsidR="005D6BC3" w14:paraId="50698C49" w14:textId="77777777">
        <w:trPr>
          <w:trHeight w:val="375"/>
          <w:tblCellSpacing w:w="0" w:type="dxa"/>
        </w:trPr>
        <w:tc>
          <w:tcPr>
            <w:tcW w:w="0" w:type="auto"/>
            <w:gridSpan w:val="2"/>
            <w:vAlign w:val="center"/>
          </w:tcPr>
          <w:p w14:paraId="3253B593" w14:textId="77777777" w:rsidR="005D6BC3" w:rsidRDefault="00000000">
            <w:pPr>
              <w:spacing w:after="0"/>
            </w:pPr>
            <w:r>
              <w:rPr>
                <w:rFonts w:ascii="맑은 고딕"/>
                <w:color w:val="000000"/>
                <w:sz w:val="16"/>
              </w:rPr>
              <w:t>15. p7-no.38</w:t>
            </w:r>
          </w:p>
        </w:tc>
      </w:tr>
      <w:tr w:rsidR="005D6BC3" w14:paraId="01378398" w14:textId="77777777">
        <w:trPr>
          <w:trHeight w:val="75"/>
          <w:tblCellSpacing w:w="0" w:type="dxa"/>
        </w:trPr>
        <w:tc>
          <w:tcPr>
            <w:tcW w:w="0" w:type="auto"/>
            <w:gridSpan w:val="2"/>
          </w:tcPr>
          <w:p w14:paraId="7C37BC16" w14:textId="77777777" w:rsidR="005D6BC3" w:rsidRDefault="00000000">
            <w:pPr>
              <w:spacing w:after="0" w:line="240" w:lineRule="auto"/>
              <w:jc w:val="both"/>
            </w:pPr>
            <w:r>
              <w:rPr>
                <w:rFonts w:ascii="맑은 고딕"/>
                <w:color w:val="000000"/>
                <w:sz w:val="20"/>
              </w:rPr>
              <w:t>101.  Piaget put the same amount of water into two different glasses: a tall narrow glass and a wide glass, then asked kids comparing two glasses.</w:t>
            </w:r>
          </w:p>
        </w:tc>
      </w:tr>
      <w:tr w:rsidR="005D6BC3" w14:paraId="67823633" w14:textId="77777777">
        <w:trPr>
          <w:trHeight w:val="75"/>
          <w:tblCellSpacing w:w="0" w:type="dxa"/>
        </w:trPr>
        <w:tc>
          <w:tcPr>
            <w:tcW w:w="0" w:type="auto"/>
            <w:gridSpan w:val="2"/>
          </w:tcPr>
          <w:p w14:paraId="49C00B66" w14:textId="77777777" w:rsidR="005D6BC3" w:rsidRDefault="00000000">
            <w:pPr>
              <w:spacing w:after="0" w:line="240" w:lineRule="auto"/>
              <w:jc w:val="both"/>
            </w:pPr>
            <w:r>
              <w:rPr>
                <w:rFonts w:ascii="맑은 고딕"/>
                <w:color w:val="000000"/>
                <w:sz w:val="20"/>
              </w:rPr>
              <w:t>102.  Kids younger than six or seven usually says what the tall narrow glass now is held more water, because the level is higher.</w:t>
            </w:r>
          </w:p>
        </w:tc>
      </w:tr>
      <w:tr w:rsidR="005D6BC3" w14:paraId="2F241F42" w14:textId="77777777">
        <w:trPr>
          <w:trHeight w:val="75"/>
          <w:tblCellSpacing w:w="0" w:type="dxa"/>
        </w:trPr>
        <w:tc>
          <w:tcPr>
            <w:tcW w:w="0" w:type="auto"/>
            <w:gridSpan w:val="2"/>
          </w:tcPr>
          <w:p w14:paraId="09662849" w14:textId="77777777" w:rsidR="005D6BC3" w:rsidRDefault="00000000">
            <w:pPr>
              <w:spacing w:after="0" w:line="240" w:lineRule="auto"/>
              <w:jc w:val="both"/>
            </w:pPr>
            <w:r>
              <w:rPr>
                <w:rFonts w:ascii="맑은 고딕"/>
                <w:color w:val="000000"/>
                <w:sz w:val="20"/>
              </w:rPr>
              <w:t>103.  And when they are ready, they figure out the conservation of volume for themselves just by play with cups of water.</w:t>
            </w:r>
          </w:p>
        </w:tc>
      </w:tr>
      <w:tr w:rsidR="005D6BC3" w14:paraId="213509AE" w14:textId="77777777">
        <w:trPr>
          <w:trHeight w:val="75"/>
          <w:tblCellSpacing w:w="0" w:type="dxa"/>
        </w:trPr>
        <w:tc>
          <w:tcPr>
            <w:tcW w:w="0" w:type="auto"/>
            <w:gridSpan w:val="2"/>
          </w:tcPr>
          <w:p w14:paraId="17CFFD4C" w14:textId="77777777" w:rsidR="005D6BC3" w:rsidRDefault="00000000">
            <w:pPr>
              <w:spacing w:after="0" w:line="240" w:lineRule="auto"/>
              <w:jc w:val="both"/>
            </w:pPr>
            <w:r>
              <w:rPr>
                <w:rFonts w:ascii="맑은 고딕"/>
                <w:color w:val="000000"/>
                <w:sz w:val="20"/>
              </w:rPr>
              <w:t>104.  Piaget argued what children's understanding of morality are like their understanding of those water glasses: we can't say what it is innate or kids learn it direct from adults.</w:t>
            </w:r>
          </w:p>
        </w:tc>
      </w:tr>
      <w:tr w:rsidR="005D6BC3" w14:paraId="2B20CE27" w14:textId="77777777">
        <w:trPr>
          <w:trHeight w:val="75"/>
          <w:tblCellSpacing w:w="0" w:type="dxa"/>
        </w:trPr>
        <w:tc>
          <w:tcPr>
            <w:tcW w:w="0" w:type="auto"/>
            <w:gridSpan w:val="2"/>
          </w:tcPr>
          <w:p w14:paraId="0AC10D1D" w14:textId="77777777" w:rsidR="005D6BC3" w:rsidRDefault="00000000">
            <w:pPr>
              <w:spacing w:after="0" w:line="240" w:lineRule="auto"/>
              <w:jc w:val="both"/>
            </w:pPr>
            <w:r>
              <w:rPr>
                <w:rFonts w:ascii="맑은 고딕"/>
                <w:color w:val="000000"/>
                <w:sz w:val="20"/>
              </w:rPr>
              <w:t>105.  Rather, it is self-constructed as kids play with other kids.</w:t>
            </w:r>
          </w:p>
        </w:tc>
      </w:tr>
      <w:tr w:rsidR="005D6BC3" w14:paraId="7DCDE9E3" w14:textId="77777777">
        <w:trPr>
          <w:trHeight w:val="75"/>
          <w:tblCellSpacing w:w="0" w:type="dxa"/>
        </w:trPr>
        <w:tc>
          <w:tcPr>
            <w:tcW w:w="0" w:type="auto"/>
            <w:gridSpan w:val="2"/>
          </w:tcPr>
          <w:p w14:paraId="249185FC" w14:textId="77777777" w:rsidR="005D6BC3" w:rsidRDefault="00000000">
            <w:pPr>
              <w:spacing w:after="0" w:line="240" w:lineRule="auto"/>
              <w:jc w:val="both"/>
            </w:pPr>
            <w:r>
              <w:rPr>
                <w:rFonts w:ascii="맑은 고딕"/>
                <w:color w:val="000000"/>
                <w:sz w:val="20"/>
              </w:rPr>
              <w:t>106.  Take turns in a game are like pour water back and forth between glasses.</w:t>
            </w:r>
          </w:p>
        </w:tc>
      </w:tr>
      <w:tr w:rsidR="005D6BC3" w14:paraId="17DFFE2B" w14:textId="77777777">
        <w:trPr>
          <w:trHeight w:val="75"/>
          <w:tblCellSpacing w:w="0" w:type="dxa"/>
        </w:trPr>
        <w:tc>
          <w:tcPr>
            <w:tcW w:w="0" w:type="auto"/>
            <w:gridSpan w:val="2"/>
          </w:tcPr>
          <w:p w14:paraId="5F92A565" w14:textId="77777777" w:rsidR="005D6BC3" w:rsidRDefault="00000000">
            <w:pPr>
              <w:spacing w:after="0" w:line="240" w:lineRule="auto"/>
              <w:jc w:val="both"/>
            </w:pPr>
            <w:r>
              <w:rPr>
                <w:rFonts w:ascii="맑은 고딕"/>
                <w:color w:val="000000"/>
                <w:sz w:val="20"/>
              </w:rPr>
              <w:t>107.  Once kids have reached the age of five or six, then play games and work things out together will help them learning about fairness very more effective than any teaching from adults.</w:t>
            </w:r>
          </w:p>
        </w:tc>
      </w:tr>
      <w:tr w:rsidR="005D6BC3" w14:paraId="688B4861" w14:textId="77777777">
        <w:trPr>
          <w:trHeight w:val="150"/>
          <w:tblCellSpacing w:w="0" w:type="dxa"/>
        </w:trPr>
        <w:tc>
          <w:tcPr>
            <w:tcW w:w="0" w:type="auto"/>
            <w:gridSpan w:val="2"/>
            <w:vAlign w:val="center"/>
          </w:tcPr>
          <w:p w14:paraId="07266F5F" w14:textId="77777777" w:rsidR="005D6BC3" w:rsidRDefault="005D6BC3"/>
        </w:tc>
      </w:tr>
      <w:tr w:rsidR="005D6BC3" w14:paraId="2B31B6A6" w14:textId="77777777">
        <w:trPr>
          <w:trHeight w:val="375"/>
          <w:tblCellSpacing w:w="0" w:type="dxa"/>
        </w:trPr>
        <w:tc>
          <w:tcPr>
            <w:tcW w:w="0" w:type="auto"/>
            <w:gridSpan w:val="2"/>
            <w:vAlign w:val="center"/>
          </w:tcPr>
          <w:p w14:paraId="4264AC45" w14:textId="77777777" w:rsidR="005D6BC3" w:rsidRDefault="00000000">
            <w:pPr>
              <w:spacing w:after="0"/>
            </w:pPr>
            <w:r>
              <w:rPr>
                <w:rFonts w:ascii="맑은 고딕"/>
                <w:color w:val="000000"/>
                <w:sz w:val="16"/>
              </w:rPr>
              <w:t>16. p7-no.39</w:t>
            </w:r>
          </w:p>
        </w:tc>
      </w:tr>
      <w:tr w:rsidR="005D6BC3" w14:paraId="75565CD0" w14:textId="77777777">
        <w:trPr>
          <w:trHeight w:val="75"/>
          <w:tblCellSpacing w:w="0" w:type="dxa"/>
        </w:trPr>
        <w:tc>
          <w:tcPr>
            <w:tcW w:w="0" w:type="auto"/>
            <w:gridSpan w:val="2"/>
          </w:tcPr>
          <w:p w14:paraId="2D38C124" w14:textId="77777777" w:rsidR="005D6BC3" w:rsidRDefault="00000000">
            <w:pPr>
              <w:spacing w:after="0" w:line="240" w:lineRule="auto"/>
              <w:jc w:val="both"/>
            </w:pPr>
            <w:r>
              <w:rPr>
                <w:rFonts w:ascii="맑은 고딕"/>
                <w:color w:val="000000"/>
                <w:sz w:val="20"/>
              </w:rPr>
              <w:t>108.  The rise of air-conditioning accelerated the construction of sealed boxes, which the building's only airflow are through the filtering ducts of the air-conditioning unit.</w:t>
            </w:r>
          </w:p>
        </w:tc>
      </w:tr>
      <w:tr w:rsidR="005D6BC3" w14:paraId="0F212E14" w14:textId="77777777">
        <w:trPr>
          <w:trHeight w:val="75"/>
          <w:tblCellSpacing w:w="0" w:type="dxa"/>
        </w:trPr>
        <w:tc>
          <w:tcPr>
            <w:tcW w:w="0" w:type="auto"/>
            <w:gridSpan w:val="2"/>
          </w:tcPr>
          <w:p w14:paraId="0D33967F" w14:textId="77777777" w:rsidR="005D6BC3" w:rsidRDefault="00000000">
            <w:pPr>
              <w:spacing w:after="0" w:line="240" w:lineRule="auto"/>
              <w:jc w:val="both"/>
            </w:pPr>
            <w:r>
              <w:rPr>
                <w:rFonts w:ascii="맑은 고딕"/>
                <w:color w:val="000000"/>
                <w:sz w:val="20"/>
              </w:rPr>
              <w:lastRenderedPageBreak/>
              <w:t>109.  It doesn't have to be this way.</w:t>
            </w:r>
          </w:p>
        </w:tc>
      </w:tr>
      <w:tr w:rsidR="005D6BC3" w14:paraId="753AFEFA" w14:textId="77777777">
        <w:trPr>
          <w:trHeight w:val="75"/>
          <w:tblCellSpacing w:w="0" w:type="dxa"/>
        </w:trPr>
        <w:tc>
          <w:tcPr>
            <w:tcW w:w="0" w:type="auto"/>
            <w:gridSpan w:val="2"/>
          </w:tcPr>
          <w:p w14:paraId="06F161A1" w14:textId="77777777" w:rsidR="005D6BC3" w:rsidRDefault="00000000">
            <w:pPr>
              <w:spacing w:after="0" w:line="240" w:lineRule="auto"/>
              <w:jc w:val="both"/>
            </w:pPr>
            <w:r>
              <w:rPr>
                <w:rFonts w:ascii="맑은 고딕"/>
                <w:color w:val="000000"/>
                <w:sz w:val="20"/>
              </w:rPr>
              <w:t>110.  Looking at any old building in a hot climate, whether it's in Sicily or Marrakesh or Tehran.</w:t>
            </w:r>
          </w:p>
        </w:tc>
      </w:tr>
      <w:tr w:rsidR="005D6BC3" w14:paraId="1600F40D" w14:textId="77777777">
        <w:trPr>
          <w:trHeight w:val="75"/>
          <w:tblCellSpacing w:w="0" w:type="dxa"/>
        </w:trPr>
        <w:tc>
          <w:tcPr>
            <w:tcW w:w="0" w:type="auto"/>
            <w:gridSpan w:val="2"/>
          </w:tcPr>
          <w:p w14:paraId="7354C470" w14:textId="77777777" w:rsidR="005D6BC3" w:rsidRDefault="00000000">
            <w:pPr>
              <w:spacing w:after="0" w:line="240" w:lineRule="auto"/>
              <w:jc w:val="both"/>
            </w:pPr>
            <w:r>
              <w:rPr>
                <w:rFonts w:ascii="맑은 고딕"/>
                <w:color w:val="000000"/>
                <w:sz w:val="20"/>
              </w:rPr>
              <w:t>111.  Architects understood the importance of shade, airflow, light colors.</w:t>
            </w:r>
          </w:p>
        </w:tc>
      </w:tr>
      <w:tr w:rsidR="005D6BC3" w14:paraId="24F980AA" w14:textId="77777777">
        <w:trPr>
          <w:trHeight w:val="75"/>
          <w:tblCellSpacing w:w="0" w:type="dxa"/>
        </w:trPr>
        <w:tc>
          <w:tcPr>
            <w:tcW w:w="0" w:type="auto"/>
            <w:gridSpan w:val="2"/>
          </w:tcPr>
          <w:p w14:paraId="3D9F57D6" w14:textId="77777777" w:rsidR="005D6BC3" w:rsidRDefault="00000000">
            <w:pPr>
              <w:spacing w:after="0" w:line="240" w:lineRule="auto"/>
              <w:jc w:val="both"/>
            </w:pPr>
            <w:r>
              <w:rPr>
                <w:rFonts w:ascii="맑은 고딕"/>
                <w:color w:val="000000"/>
                <w:sz w:val="20"/>
              </w:rPr>
              <w:t>112.  They oriented buildings to capture cool breezes and blocking the worst heat of the afternoon.</w:t>
            </w:r>
          </w:p>
        </w:tc>
      </w:tr>
      <w:tr w:rsidR="005D6BC3" w14:paraId="608B8B80" w14:textId="77777777">
        <w:trPr>
          <w:trHeight w:val="75"/>
          <w:tblCellSpacing w:w="0" w:type="dxa"/>
        </w:trPr>
        <w:tc>
          <w:tcPr>
            <w:tcW w:w="0" w:type="auto"/>
            <w:gridSpan w:val="2"/>
          </w:tcPr>
          <w:p w14:paraId="12C9BE05" w14:textId="77777777" w:rsidR="005D6BC3" w:rsidRDefault="00000000">
            <w:pPr>
              <w:spacing w:after="0" w:line="240" w:lineRule="auto"/>
              <w:jc w:val="both"/>
            </w:pPr>
            <w:r>
              <w:rPr>
                <w:rFonts w:ascii="맑은 고딕"/>
                <w:color w:val="000000"/>
                <w:sz w:val="20"/>
              </w:rPr>
              <w:t>113.  They built with thick walls and white roofs and transoms over doors to encourage airflow.</w:t>
            </w:r>
          </w:p>
        </w:tc>
      </w:tr>
      <w:tr w:rsidR="005D6BC3" w14:paraId="3EAEAB31" w14:textId="77777777">
        <w:trPr>
          <w:trHeight w:val="75"/>
          <w:tblCellSpacing w:w="0" w:type="dxa"/>
        </w:trPr>
        <w:tc>
          <w:tcPr>
            <w:tcW w:w="0" w:type="auto"/>
            <w:gridSpan w:val="2"/>
          </w:tcPr>
          <w:p w14:paraId="6473847D" w14:textId="77777777" w:rsidR="005D6BC3" w:rsidRDefault="00000000">
            <w:pPr>
              <w:spacing w:after="0" w:line="240" w:lineRule="auto"/>
              <w:jc w:val="both"/>
            </w:pPr>
            <w:r>
              <w:rPr>
                <w:rFonts w:ascii="맑은 고딕"/>
                <w:color w:val="000000"/>
                <w:sz w:val="20"/>
              </w:rPr>
              <w:t>114.  Anyone whom have ever spent a few minutes in a mudbrick house in Tucson, or walked on the narrow streets of old Seville, know how good these construction methods work.</w:t>
            </w:r>
          </w:p>
        </w:tc>
      </w:tr>
      <w:tr w:rsidR="005D6BC3" w14:paraId="318BF098" w14:textId="77777777">
        <w:trPr>
          <w:trHeight w:val="75"/>
          <w:tblCellSpacing w:w="0" w:type="dxa"/>
        </w:trPr>
        <w:tc>
          <w:tcPr>
            <w:tcW w:w="0" w:type="auto"/>
            <w:gridSpan w:val="2"/>
          </w:tcPr>
          <w:p w14:paraId="4DEA5356" w14:textId="77777777" w:rsidR="005D6BC3" w:rsidRDefault="00000000">
            <w:pPr>
              <w:spacing w:after="0" w:line="240" w:lineRule="auto"/>
              <w:jc w:val="both"/>
            </w:pPr>
            <w:r>
              <w:rPr>
                <w:rFonts w:ascii="맑은 고딕"/>
                <w:color w:val="000000"/>
                <w:sz w:val="20"/>
              </w:rPr>
              <w:t>115.  But all this wisdom about how to deal with heat, accumulating over centuries of practical experience, are all too often ignoring.</w:t>
            </w:r>
          </w:p>
        </w:tc>
      </w:tr>
      <w:tr w:rsidR="005D6BC3" w14:paraId="08A8361B" w14:textId="77777777">
        <w:trPr>
          <w:trHeight w:val="75"/>
          <w:tblCellSpacing w:w="0" w:type="dxa"/>
        </w:trPr>
        <w:tc>
          <w:tcPr>
            <w:tcW w:w="0" w:type="auto"/>
            <w:gridSpan w:val="2"/>
          </w:tcPr>
          <w:p w14:paraId="6099D5B4" w14:textId="77777777" w:rsidR="005D6BC3" w:rsidRDefault="00000000">
            <w:pPr>
              <w:spacing w:after="0" w:line="240" w:lineRule="auto"/>
              <w:jc w:val="both"/>
            </w:pPr>
            <w:r>
              <w:rPr>
                <w:rFonts w:ascii="맑은 고딕"/>
                <w:color w:val="000000"/>
                <w:sz w:val="20"/>
              </w:rPr>
              <w:t>116.  In this sense, air-conditioning is not just a technology of personal comfort; it is also a technology of forgetting.</w:t>
            </w:r>
          </w:p>
        </w:tc>
      </w:tr>
      <w:tr w:rsidR="005D6BC3" w14:paraId="345A7577" w14:textId="77777777">
        <w:trPr>
          <w:trHeight w:val="150"/>
          <w:tblCellSpacing w:w="0" w:type="dxa"/>
        </w:trPr>
        <w:tc>
          <w:tcPr>
            <w:tcW w:w="0" w:type="auto"/>
            <w:gridSpan w:val="2"/>
            <w:vAlign w:val="center"/>
          </w:tcPr>
          <w:p w14:paraId="383069E0" w14:textId="77777777" w:rsidR="005D6BC3" w:rsidRDefault="005D6BC3"/>
        </w:tc>
      </w:tr>
      <w:tr w:rsidR="005D6BC3" w14:paraId="313FB818" w14:textId="77777777">
        <w:trPr>
          <w:trHeight w:val="375"/>
          <w:tblCellSpacing w:w="0" w:type="dxa"/>
        </w:trPr>
        <w:tc>
          <w:tcPr>
            <w:tcW w:w="0" w:type="auto"/>
            <w:gridSpan w:val="2"/>
            <w:vAlign w:val="center"/>
          </w:tcPr>
          <w:p w14:paraId="0D592DD3" w14:textId="77777777" w:rsidR="005D6BC3" w:rsidRDefault="00000000">
            <w:pPr>
              <w:spacing w:after="0"/>
            </w:pPr>
            <w:r>
              <w:rPr>
                <w:rFonts w:ascii="맑은 고딕"/>
                <w:color w:val="000000"/>
                <w:sz w:val="16"/>
              </w:rPr>
              <w:t>17. p7-no.40</w:t>
            </w:r>
          </w:p>
        </w:tc>
      </w:tr>
      <w:tr w:rsidR="005D6BC3" w14:paraId="5A5DD5DE" w14:textId="77777777">
        <w:trPr>
          <w:trHeight w:val="75"/>
          <w:tblCellSpacing w:w="0" w:type="dxa"/>
        </w:trPr>
        <w:tc>
          <w:tcPr>
            <w:tcW w:w="0" w:type="auto"/>
            <w:gridSpan w:val="2"/>
          </w:tcPr>
          <w:p w14:paraId="74862C49" w14:textId="77777777" w:rsidR="005D6BC3" w:rsidRDefault="00000000">
            <w:pPr>
              <w:spacing w:after="0" w:line="240" w:lineRule="auto"/>
              <w:jc w:val="both"/>
            </w:pPr>
            <w:r>
              <w:rPr>
                <w:rFonts w:ascii="맑은 고딕"/>
                <w:color w:val="000000"/>
                <w:sz w:val="20"/>
              </w:rPr>
              <w:t>117.  In the course of try solving a problem with an invention, you may encounter a brick wall of resistance when you try thinking your way logical through the problem.</w:t>
            </w:r>
          </w:p>
        </w:tc>
      </w:tr>
      <w:tr w:rsidR="005D6BC3" w14:paraId="7A7AD679" w14:textId="77777777">
        <w:trPr>
          <w:trHeight w:val="75"/>
          <w:tblCellSpacing w:w="0" w:type="dxa"/>
        </w:trPr>
        <w:tc>
          <w:tcPr>
            <w:tcW w:w="0" w:type="auto"/>
            <w:gridSpan w:val="2"/>
          </w:tcPr>
          <w:p w14:paraId="5CE28E52" w14:textId="77777777" w:rsidR="005D6BC3" w:rsidRDefault="00000000">
            <w:pPr>
              <w:spacing w:after="0" w:line="240" w:lineRule="auto"/>
              <w:jc w:val="both"/>
            </w:pPr>
            <w:r>
              <w:rPr>
                <w:rFonts w:ascii="맑은 고딕"/>
                <w:color w:val="000000"/>
                <w:sz w:val="20"/>
              </w:rPr>
              <w:t>118.  Such logical thinking is a linear type of process, that use our reasoning skills.</w:t>
            </w:r>
          </w:p>
        </w:tc>
      </w:tr>
      <w:tr w:rsidR="005D6BC3" w14:paraId="17406944" w14:textId="77777777">
        <w:trPr>
          <w:trHeight w:val="75"/>
          <w:tblCellSpacing w:w="0" w:type="dxa"/>
        </w:trPr>
        <w:tc>
          <w:tcPr>
            <w:tcW w:w="0" w:type="auto"/>
            <w:gridSpan w:val="2"/>
          </w:tcPr>
          <w:p w14:paraId="5582D55E" w14:textId="77777777" w:rsidR="005D6BC3" w:rsidRDefault="00000000">
            <w:pPr>
              <w:spacing w:after="0" w:line="240" w:lineRule="auto"/>
              <w:jc w:val="both"/>
            </w:pPr>
            <w:r>
              <w:rPr>
                <w:rFonts w:ascii="맑은 고딕"/>
                <w:color w:val="000000"/>
                <w:sz w:val="20"/>
              </w:rPr>
              <w:t>119.  This works fine when we're operating in the area of which we know or have experienced.</w:t>
            </w:r>
          </w:p>
        </w:tc>
      </w:tr>
      <w:tr w:rsidR="005D6BC3" w14:paraId="01FFF119" w14:textId="77777777">
        <w:trPr>
          <w:trHeight w:val="75"/>
          <w:tblCellSpacing w:w="0" w:type="dxa"/>
        </w:trPr>
        <w:tc>
          <w:tcPr>
            <w:tcW w:w="0" w:type="auto"/>
            <w:gridSpan w:val="2"/>
          </w:tcPr>
          <w:p w14:paraId="1D1321AF" w14:textId="77777777" w:rsidR="005D6BC3" w:rsidRDefault="00000000">
            <w:pPr>
              <w:spacing w:after="0" w:line="240" w:lineRule="auto"/>
              <w:jc w:val="both"/>
            </w:pPr>
            <w:r>
              <w:rPr>
                <w:rFonts w:ascii="맑은 고딕"/>
                <w:color w:val="000000"/>
                <w:sz w:val="20"/>
              </w:rPr>
              <w:t>120.  However, when we need to deal with new information, ideas, and viewpoints, linear thinking will often come up short.</w:t>
            </w:r>
          </w:p>
        </w:tc>
      </w:tr>
      <w:tr w:rsidR="005D6BC3" w14:paraId="361CCBCE" w14:textId="77777777">
        <w:trPr>
          <w:trHeight w:val="75"/>
          <w:tblCellSpacing w:w="0" w:type="dxa"/>
        </w:trPr>
        <w:tc>
          <w:tcPr>
            <w:tcW w:w="0" w:type="auto"/>
            <w:gridSpan w:val="2"/>
          </w:tcPr>
          <w:p w14:paraId="52D0FA3D" w14:textId="77777777" w:rsidR="005D6BC3" w:rsidRDefault="00000000">
            <w:pPr>
              <w:spacing w:after="0" w:line="240" w:lineRule="auto"/>
              <w:jc w:val="both"/>
            </w:pPr>
            <w:r>
              <w:rPr>
                <w:rFonts w:ascii="맑은 고딕"/>
                <w:color w:val="000000"/>
                <w:sz w:val="20"/>
              </w:rPr>
              <w:t>121.  On the other hand, creativity by definition involve the application of new information to old problems and the conception of new viewpoints and ideas.</w:t>
            </w:r>
          </w:p>
        </w:tc>
      </w:tr>
      <w:tr w:rsidR="005D6BC3" w14:paraId="2C0F2B4C" w14:textId="77777777">
        <w:trPr>
          <w:trHeight w:val="75"/>
          <w:tblCellSpacing w:w="0" w:type="dxa"/>
        </w:trPr>
        <w:tc>
          <w:tcPr>
            <w:tcW w:w="0" w:type="auto"/>
            <w:gridSpan w:val="2"/>
          </w:tcPr>
          <w:p w14:paraId="09C37FEC" w14:textId="77777777" w:rsidR="005D6BC3" w:rsidRDefault="00000000">
            <w:pPr>
              <w:spacing w:after="0" w:line="240" w:lineRule="auto"/>
              <w:jc w:val="both"/>
            </w:pPr>
            <w:r>
              <w:rPr>
                <w:rFonts w:ascii="맑은 고딕"/>
                <w:color w:val="000000"/>
                <w:sz w:val="20"/>
              </w:rPr>
              <w:t>122.  For this you will be most effective if you learn to operate in a nonlinear manner; that is, use your creative brain.</w:t>
            </w:r>
          </w:p>
        </w:tc>
      </w:tr>
      <w:tr w:rsidR="005D6BC3" w14:paraId="66DF3048" w14:textId="77777777">
        <w:trPr>
          <w:trHeight w:val="75"/>
          <w:tblCellSpacing w:w="0" w:type="dxa"/>
        </w:trPr>
        <w:tc>
          <w:tcPr>
            <w:tcW w:w="0" w:type="auto"/>
            <w:gridSpan w:val="2"/>
          </w:tcPr>
          <w:p w14:paraId="5CFCBCAD" w14:textId="77777777" w:rsidR="005D6BC3" w:rsidRDefault="00000000">
            <w:pPr>
              <w:spacing w:after="0" w:line="240" w:lineRule="auto"/>
              <w:jc w:val="both"/>
            </w:pPr>
            <w:r>
              <w:rPr>
                <w:rFonts w:ascii="맑은 고딕"/>
                <w:color w:val="000000"/>
                <w:sz w:val="20"/>
              </w:rPr>
              <w:t>123.  Stated differently, if you think in a linear manner, you'll tend to be conservative and keep to come up with techniques what is already knowing.</w:t>
            </w:r>
          </w:p>
        </w:tc>
      </w:tr>
      <w:tr w:rsidR="005D6BC3" w14:paraId="53BB8BDF" w14:textId="77777777">
        <w:trPr>
          <w:trHeight w:val="75"/>
          <w:tblCellSpacing w:w="0" w:type="dxa"/>
        </w:trPr>
        <w:tc>
          <w:tcPr>
            <w:tcW w:w="0" w:type="auto"/>
            <w:gridSpan w:val="2"/>
          </w:tcPr>
          <w:p w14:paraId="1B4C2887" w14:textId="77777777" w:rsidR="005D6BC3" w:rsidRDefault="00000000">
            <w:pPr>
              <w:spacing w:after="0" w:line="240" w:lineRule="auto"/>
              <w:jc w:val="both"/>
            </w:pPr>
            <w:r>
              <w:rPr>
                <w:rFonts w:ascii="맑은 고딕"/>
                <w:color w:val="000000"/>
                <w:sz w:val="20"/>
              </w:rPr>
              <w:t>124.  This, of course, is just that you don't want.</w:t>
            </w:r>
          </w:p>
        </w:tc>
      </w:tr>
      <w:tr w:rsidR="005D6BC3" w14:paraId="4523AF23" w14:textId="77777777">
        <w:trPr>
          <w:trHeight w:val="150"/>
          <w:tblCellSpacing w:w="0" w:type="dxa"/>
        </w:trPr>
        <w:tc>
          <w:tcPr>
            <w:tcW w:w="0" w:type="auto"/>
            <w:gridSpan w:val="2"/>
            <w:vAlign w:val="center"/>
          </w:tcPr>
          <w:p w14:paraId="5CF1D921" w14:textId="77777777" w:rsidR="005D6BC3" w:rsidRDefault="005D6BC3"/>
        </w:tc>
      </w:tr>
      <w:tr w:rsidR="005D6BC3" w14:paraId="553F5871" w14:textId="77777777">
        <w:trPr>
          <w:trHeight w:val="375"/>
          <w:tblCellSpacing w:w="0" w:type="dxa"/>
        </w:trPr>
        <w:tc>
          <w:tcPr>
            <w:tcW w:w="0" w:type="auto"/>
            <w:gridSpan w:val="2"/>
            <w:vAlign w:val="center"/>
          </w:tcPr>
          <w:p w14:paraId="0502BDFD" w14:textId="77777777" w:rsidR="005D6BC3" w:rsidRDefault="00000000">
            <w:pPr>
              <w:spacing w:after="0"/>
            </w:pPr>
            <w:r>
              <w:rPr>
                <w:rFonts w:ascii="맑은 고딕"/>
                <w:color w:val="000000"/>
                <w:sz w:val="16"/>
              </w:rPr>
              <w:t>18. p8-no.41~42</w:t>
            </w:r>
          </w:p>
        </w:tc>
      </w:tr>
      <w:tr w:rsidR="005D6BC3" w14:paraId="3EA09741" w14:textId="77777777">
        <w:trPr>
          <w:trHeight w:val="75"/>
          <w:tblCellSpacing w:w="0" w:type="dxa"/>
        </w:trPr>
        <w:tc>
          <w:tcPr>
            <w:tcW w:w="0" w:type="auto"/>
            <w:gridSpan w:val="2"/>
          </w:tcPr>
          <w:p w14:paraId="7A30D677" w14:textId="77777777" w:rsidR="005D6BC3" w:rsidRDefault="00000000">
            <w:pPr>
              <w:spacing w:after="0" w:line="240" w:lineRule="auto"/>
              <w:jc w:val="both"/>
            </w:pPr>
            <w:r>
              <w:rPr>
                <w:rFonts w:ascii="맑은 고딕"/>
                <w:color w:val="000000"/>
                <w:sz w:val="20"/>
              </w:rPr>
              <w:t>125.  Some researchers view speaking languages as incomplete devices for capture precise differences.</w:t>
            </w:r>
          </w:p>
        </w:tc>
      </w:tr>
      <w:tr w:rsidR="005D6BC3" w14:paraId="31995A74" w14:textId="77777777">
        <w:trPr>
          <w:trHeight w:val="75"/>
          <w:tblCellSpacing w:w="0" w:type="dxa"/>
        </w:trPr>
        <w:tc>
          <w:tcPr>
            <w:tcW w:w="0" w:type="auto"/>
            <w:gridSpan w:val="2"/>
          </w:tcPr>
          <w:p w14:paraId="31D77467" w14:textId="77777777" w:rsidR="005D6BC3" w:rsidRDefault="00000000">
            <w:pPr>
              <w:spacing w:after="0" w:line="240" w:lineRule="auto"/>
              <w:jc w:val="both"/>
            </w:pPr>
            <w:r>
              <w:rPr>
                <w:rFonts w:ascii="맑은 고딕"/>
                <w:color w:val="000000"/>
                <w:sz w:val="20"/>
              </w:rPr>
              <w:t>126.  They think numbers represent the most neutral language of description.</w:t>
            </w:r>
          </w:p>
        </w:tc>
      </w:tr>
      <w:tr w:rsidR="005D6BC3" w14:paraId="3C293D23" w14:textId="77777777">
        <w:trPr>
          <w:trHeight w:val="75"/>
          <w:tblCellSpacing w:w="0" w:type="dxa"/>
        </w:trPr>
        <w:tc>
          <w:tcPr>
            <w:tcW w:w="0" w:type="auto"/>
            <w:gridSpan w:val="2"/>
          </w:tcPr>
          <w:p w14:paraId="632FCF1B" w14:textId="77777777" w:rsidR="005D6BC3" w:rsidRDefault="00000000">
            <w:pPr>
              <w:spacing w:after="0" w:line="240" w:lineRule="auto"/>
              <w:jc w:val="both"/>
            </w:pPr>
            <w:r>
              <w:rPr>
                <w:rFonts w:ascii="맑은 고딕"/>
                <w:color w:val="000000"/>
                <w:sz w:val="20"/>
              </w:rPr>
              <w:t>127.  However, when our language of description changes to numbers, we do not move toward greater accuracy.</w:t>
            </w:r>
          </w:p>
        </w:tc>
      </w:tr>
      <w:tr w:rsidR="005D6BC3" w14:paraId="5318E5F6" w14:textId="77777777">
        <w:trPr>
          <w:trHeight w:val="75"/>
          <w:tblCellSpacing w:w="0" w:type="dxa"/>
        </w:trPr>
        <w:tc>
          <w:tcPr>
            <w:tcW w:w="0" w:type="auto"/>
            <w:gridSpan w:val="2"/>
          </w:tcPr>
          <w:p w14:paraId="151B4AFF" w14:textId="77777777" w:rsidR="005D6BC3" w:rsidRDefault="00000000">
            <w:pPr>
              <w:spacing w:after="0" w:line="240" w:lineRule="auto"/>
              <w:jc w:val="both"/>
            </w:pPr>
            <w:r>
              <w:rPr>
                <w:rFonts w:ascii="맑은 고딕"/>
                <w:color w:val="000000"/>
                <w:sz w:val="20"/>
              </w:rPr>
              <w:t>128.  Numbers are no more appropriate 'pictures of the world' than words, music, or painting.</w:t>
            </w:r>
          </w:p>
        </w:tc>
      </w:tr>
      <w:tr w:rsidR="005D6BC3" w14:paraId="5A85ECEC" w14:textId="77777777">
        <w:trPr>
          <w:trHeight w:val="75"/>
          <w:tblCellSpacing w:w="0" w:type="dxa"/>
        </w:trPr>
        <w:tc>
          <w:tcPr>
            <w:tcW w:w="0" w:type="auto"/>
            <w:gridSpan w:val="2"/>
          </w:tcPr>
          <w:p w14:paraId="7D3AF996" w14:textId="77777777" w:rsidR="005D6BC3" w:rsidRDefault="00000000">
            <w:pPr>
              <w:spacing w:after="0" w:line="240" w:lineRule="auto"/>
              <w:jc w:val="both"/>
            </w:pPr>
            <w:r>
              <w:rPr>
                <w:rFonts w:ascii="맑은 고딕"/>
                <w:color w:val="000000"/>
                <w:sz w:val="20"/>
              </w:rPr>
              <w:t>129.  While useful for specific purposes (e.g. census taking, income distribution), they eliminate information of enormous value.</w:t>
            </w:r>
          </w:p>
        </w:tc>
      </w:tr>
      <w:tr w:rsidR="005D6BC3" w14:paraId="2A94DBAE" w14:textId="77777777">
        <w:trPr>
          <w:trHeight w:val="75"/>
          <w:tblCellSpacing w:w="0" w:type="dxa"/>
        </w:trPr>
        <w:tc>
          <w:tcPr>
            <w:tcW w:w="0" w:type="auto"/>
            <w:gridSpan w:val="2"/>
          </w:tcPr>
          <w:p w14:paraId="5EDEF61F" w14:textId="77777777" w:rsidR="005D6BC3" w:rsidRDefault="00000000">
            <w:pPr>
              <w:spacing w:after="0" w:line="240" w:lineRule="auto"/>
              <w:jc w:val="both"/>
            </w:pPr>
            <w:r>
              <w:rPr>
                <w:rFonts w:ascii="맑은 고딕"/>
                <w:color w:val="000000"/>
                <w:sz w:val="20"/>
              </w:rPr>
              <w:t>130.  For example, the future lives of young students is tying to their scores on national tests.</w:t>
            </w:r>
          </w:p>
        </w:tc>
      </w:tr>
      <w:tr w:rsidR="005D6BC3" w14:paraId="751E7C5D" w14:textId="77777777">
        <w:trPr>
          <w:trHeight w:val="75"/>
          <w:tblCellSpacing w:w="0" w:type="dxa"/>
        </w:trPr>
        <w:tc>
          <w:tcPr>
            <w:tcW w:w="0" w:type="auto"/>
            <w:gridSpan w:val="2"/>
          </w:tcPr>
          <w:p w14:paraId="2BBC6293" w14:textId="77777777" w:rsidR="005D6BC3" w:rsidRDefault="00000000">
            <w:pPr>
              <w:spacing w:after="0" w:line="240" w:lineRule="auto"/>
              <w:jc w:val="both"/>
            </w:pPr>
            <w:r>
              <w:rPr>
                <w:rFonts w:ascii="맑은 고딕"/>
                <w:color w:val="000000"/>
                <w:sz w:val="20"/>
              </w:rPr>
              <w:lastRenderedPageBreak/>
              <w:t>131.  In effect, whether they can continue with their education, where, and at what cost depends important on a handful of numbers.</w:t>
            </w:r>
          </w:p>
        </w:tc>
      </w:tr>
      <w:tr w:rsidR="005D6BC3" w14:paraId="6B224AFC" w14:textId="77777777">
        <w:trPr>
          <w:trHeight w:val="75"/>
          <w:tblCellSpacing w:w="0" w:type="dxa"/>
        </w:trPr>
        <w:tc>
          <w:tcPr>
            <w:tcW w:w="0" w:type="auto"/>
            <w:gridSpan w:val="2"/>
          </w:tcPr>
          <w:p w14:paraId="2D95E942" w14:textId="77777777" w:rsidR="005D6BC3" w:rsidRDefault="00000000">
            <w:pPr>
              <w:spacing w:after="0" w:line="240" w:lineRule="auto"/>
              <w:jc w:val="both"/>
            </w:pPr>
            <w:r>
              <w:rPr>
                <w:rFonts w:ascii="맑은 고딕"/>
                <w:color w:val="000000"/>
                <w:sz w:val="20"/>
              </w:rPr>
              <w:t>132.  These numbers do not account for the quality of schools they have been attended, whether they have tutored, has supportive parents, has test anxiety, and so on.</w:t>
            </w:r>
          </w:p>
        </w:tc>
      </w:tr>
      <w:tr w:rsidR="005D6BC3" w14:paraId="2A3FE6BE" w14:textId="77777777">
        <w:trPr>
          <w:trHeight w:val="75"/>
          <w:tblCellSpacing w:w="0" w:type="dxa"/>
        </w:trPr>
        <w:tc>
          <w:tcPr>
            <w:tcW w:w="0" w:type="auto"/>
            <w:gridSpan w:val="2"/>
          </w:tcPr>
          <w:p w14:paraId="1DA3A6BA" w14:textId="77777777" w:rsidR="005D6BC3" w:rsidRDefault="00000000">
            <w:pPr>
              <w:spacing w:after="0" w:line="240" w:lineRule="auto"/>
              <w:jc w:val="both"/>
            </w:pPr>
            <w:r>
              <w:rPr>
                <w:rFonts w:ascii="맑은 고딕"/>
                <w:color w:val="000000"/>
                <w:sz w:val="20"/>
              </w:rPr>
              <w:t>133.  Finally, put aside the many ways which statistical results can manipulate, there are ways which turn people's lives into numbers are moral insulating.</w:t>
            </w:r>
          </w:p>
        </w:tc>
      </w:tr>
      <w:tr w:rsidR="005D6BC3" w14:paraId="0BFD8AFD" w14:textId="77777777">
        <w:trPr>
          <w:trHeight w:val="75"/>
          <w:tblCellSpacing w:w="0" w:type="dxa"/>
        </w:trPr>
        <w:tc>
          <w:tcPr>
            <w:tcW w:w="0" w:type="auto"/>
            <w:gridSpan w:val="2"/>
          </w:tcPr>
          <w:p w14:paraId="7083D133" w14:textId="77777777" w:rsidR="005D6BC3" w:rsidRDefault="00000000">
            <w:pPr>
              <w:spacing w:after="0" w:line="240" w:lineRule="auto"/>
              <w:jc w:val="both"/>
            </w:pPr>
            <w:r>
              <w:rPr>
                <w:rFonts w:ascii="맑은 고딕"/>
                <w:color w:val="000000"/>
                <w:sz w:val="20"/>
              </w:rPr>
              <w:t>134.  Statistics on crime, homelessness, or the spread of a disease says nothing of people's suffering.</w:t>
            </w:r>
          </w:p>
        </w:tc>
      </w:tr>
      <w:tr w:rsidR="005D6BC3" w14:paraId="1149AD6A" w14:textId="77777777">
        <w:trPr>
          <w:trHeight w:val="75"/>
          <w:tblCellSpacing w:w="0" w:type="dxa"/>
        </w:trPr>
        <w:tc>
          <w:tcPr>
            <w:tcW w:w="0" w:type="auto"/>
            <w:gridSpan w:val="2"/>
          </w:tcPr>
          <w:p w14:paraId="18C9D053" w14:textId="77777777" w:rsidR="005D6BC3" w:rsidRDefault="00000000">
            <w:pPr>
              <w:spacing w:after="0" w:line="240" w:lineRule="auto"/>
              <w:jc w:val="both"/>
            </w:pPr>
            <w:r>
              <w:rPr>
                <w:rFonts w:ascii="맑은 고딕"/>
                <w:color w:val="000000"/>
                <w:sz w:val="20"/>
              </w:rPr>
              <w:t>135.  We read the statistics as reports on events at a distance, thus allowed us escaping without disturbing.</w:t>
            </w:r>
          </w:p>
        </w:tc>
      </w:tr>
      <w:tr w:rsidR="005D6BC3" w14:paraId="3B9B1E5C" w14:textId="77777777">
        <w:trPr>
          <w:trHeight w:val="75"/>
          <w:tblCellSpacing w:w="0" w:type="dxa"/>
        </w:trPr>
        <w:tc>
          <w:tcPr>
            <w:tcW w:w="0" w:type="auto"/>
            <w:gridSpan w:val="2"/>
          </w:tcPr>
          <w:p w14:paraId="528E63E5" w14:textId="77777777" w:rsidR="005D6BC3" w:rsidRDefault="00000000">
            <w:pPr>
              <w:spacing w:after="0" w:line="240" w:lineRule="auto"/>
              <w:jc w:val="both"/>
            </w:pPr>
            <w:r>
              <w:rPr>
                <w:rFonts w:ascii="맑은 고딕"/>
                <w:color w:val="000000"/>
                <w:sz w:val="20"/>
              </w:rPr>
              <w:t>136.  Statistics are human beings with the tears wiping off. Quantifying with caution.</w:t>
            </w:r>
          </w:p>
        </w:tc>
      </w:tr>
    </w:tbl>
    <w:p w14:paraId="48E884EA" w14:textId="77777777" w:rsidR="00DE4CBA" w:rsidRDefault="00DE4CBA"/>
    <w:sectPr w:rsidR="00DE4CBA">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96134661">
    <w:abstractNumId w:val="1"/>
  </w:num>
  <w:num w:numId="2" w16cid:durableId="171129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BC3"/>
    <w:rsid w:val="001A7558"/>
    <w:rsid w:val="005D6BC3"/>
    <w:rsid w:val="007114B5"/>
    <w:rsid w:val="00DE4C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6D587FF"/>
  <w15:docId w15:val="{1479E213-365C-D746-97AE-E9D07EB6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2525</Words>
  <Characters>14393</Characters>
  <Application>Microsoft Office Word</Application>
  <DocSecurity>0</DocSecurity>
  <Lines>119</Lines>
  <Paragraphs>33</Paragraphs>
  <ScaleCrop>false</ScaleCrop>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2025-04-11T07:37:00Z</dcterms:created>
  <dcterms:modified xsi:type="dcterms:W3CDTF">2025-04-11T07:37:00Z</dcterms:modified>
</cp:coreProperties>
</file>