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86AB4" w:rsidRPr="005339CD" w:rsidRDefault="00486AB4" w:rsidP="00CE010B">
      <w:pPr>
        <w:pStyle w:val="blank"/>
      </w:pPr>
      <w:r w:rsidRPr="005339CD">
        <w:drawing>
          <wp:anchor distT="0" distB="0" distL="114300" distR="114300" simplePos="0" relativeHeight="251687936" behindDoc="1" locked="0" layoutInCell="1" allowOverlap="1" wp14:anchorId="527E1A8A">
            <wp:simplePos x="0" y="0"/>
            <wp:positionH relativeFrom="column">
              <wp:posOffset>-691515</wp:posOffset>
            </wp:positionH>
            <wp:positionV relativeFrom="paragraph">
              <wp:posOffset>-554124</wp:posOffset>
            </wp:positionV>
            <wp:extent cx="7569641" cy="6459996"/>
            <wp:effectExtent l="0" t="0" r="0" b="4445"/>
            <wp:wrapNone/>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9641" cy="6459996"/>
                    </a:xfrm>
                    <a:prstGeom prst="rect">
                      <a:avLst/>
                    </a:prstGeom>
                  </pic:spPr>
                </pic:pic>
              </a:graphicData>
            </a:graphic>
            <wp14:sizeRelH relativeFrom="page">
              <wp14:pctWidth>0</wp14:pctWidth>
            </wp14:sizeRelH>
            <wp14:sizeRelV relativeFrom="page">
              <wp14:pctHeight>0</wp14:pctHeight>
            </wp14:sizeRelV>
          </wp:anchor>
        </w:drawing>
      </w:r>
      <w:r w:rsidR="00CE3899" w:rsidRPr="005339CD">
        <mc:AlternateContent>
          <mc:Choice Requires="wps">
            <w:drawing>
              <wp:anchor distT="152400" distB="152400" distL="152400" distR="152400" simplePos="0" relativeHeight="251663360" behindDoc="0" locked="0" layoutInCell="1" allowOverlap="1" wp14:anchorId="05459CE8" wp14:editId="5AA115D2">
                <wp:simplePos x="0" y="0"/>
                <wp:positionH relativeFrom="page">
                  <wp:posOffset>4555657</wp:posOffset>
                </wp:positionH>
                <wp:positionV relativeFrom="page">
                  <wp:posOffset>9044297</wp:posOffset>
                </wp:positionV>
                <wp:extent cx="2269699" cy="885252"/>
                <wp:effectExtent l="0" t="0" r="0" b="0"/>
                <wp:wrapNone/>
                <wp:docPr id="1073741829" name="officeArt object" descr="모서리가 둥근 직사각형"/>
                <wp:cNvGraphicFramePr/>
                <a:graphic xmlns:a="http://schemas.openxmlformats.org/drawingml/2006/main">
                  <a:graphicData uri="http://schemas.microsoft.com/office/word/2010/wordprocessingShape">
                    <wps:wsp>
                      <wps:cNvSpPr/>
                      <wps:spPr>
                        <a:xfrm>
                          <a:off x="0" y="0"/>
                          <a:ext cx="2269699" cy="885252"/>
                        </a:xfrm>
                        <a:prstGeom prst="roundRect">
                          <a:avLst>
                            <a:gd name="adj" fmla="val 16574"/>
                          </a:avLst>
                        </a:prstGeom>
                        <a:solidFill>
                          <a:srgbClr val="FFFFFF"/>
                        </a:solidFill>
                        <a:ln w="25400" cap="flat">
                          <a:solidFill>
                            <a:srgbClr val="000000"/>
                          </a:solidFill>
                          <a:prstDash val="solid"/>
                          <a:miter lim="400000"/>
                        </a:ln>
                        <a:effectLst/>
                      </wps:spPr>
                      <wps:bodyPr/>
                    </wps:wsp>
                  </a:graphicData>
                </a:graphic>
              </wp:anchor>
            </w:drawing>
          </mc:Choice>
          <mc:Fallback>
            <w:pict>
              <v:roundrect w14:anchorId="1F3B9EA7" id="officeArt object" o:spid="_x0000_s1026" alt="모서리가 둥근 직사각형" style="position:absolute;left:0;text-align:left;margin-left:358.7pt;margin-top:712.15pt;width:178.7pt;height:69.7pt;z-index:251663360;visibility:visible;mso-wrap-style:square;mso-wrap-distance-left:12pt;mso-wrap-distance-top:12pt;mso-wrap-distance-right:12pt;mso-wrap-distance-bottom:12pt;mso-position-horizontal:absolute;mso-position-horizontal-relative:page;mso-position-vertical:absolute;mso-position-vertical-relative:page;v-text-anchor:top" arcsize="10862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" strokeweight="2pt">
                <v:stroke miterlimit="4" joinstyle="miter"/>
                <w10:wrap anchorx="page" anchory="page"/>
              </v:roundrect>
            </w:pict>
          </mc:Fallback>
        </mc:AlternateContent>
      </w:r>
      <w:r w:rsidR="00CE3899" w:rsidRPr="005339CD">
        <mc:AlternateContent>
          <mc:Choice Requires="wps">
            <w:drawing>
              <wp:anchor distT="152400" distB="152400" distL="152400" distR="152400" simplePos="0" relativeHeight="251666432" behindDoc="0" locked="0" layoutInCell="1" allowOverlap="1" wp14:anchorId="7EA254E5" wp14:editId="349FD9AA">
                <wp:simplePos x="0" y="0"/>
                <wp:positionH relativeFrom="page">
                  <wp:posOffset>-326583</wp:posOffset>
                </wp:positionH>
                <wp:positionV relativeFrom="page">
                  <wp:posOffset>10056868</wp:posOffset>
                </wp:positionV>
                <wp:extent cx="8149615" cy="622436"/>
                <wp:effectExtent l="0" t="0" r="0" b="0"/>
                <wp:wrapNone/>
                <wp:docPr id="1073741832" name="officeArt object" descr="직사각형"/>
                <wp:cNvGraphicFramePr/>
                <a:graphic xmlns:a="http://schemas.openxmlformats.org/drawingml/2006/main">
                  <a:graphicData uri="http://schemas.microsoft.com/office/word/2010/wordprocessingShape">
                    <wps:wsp>
                      <wps:cNvSpPr/>
                      <wps:spPr>
                        <a:xfrm>
                          <a:off x="0" y="0"/>
                          <a:ext cx="8149615" cy="622436"/>
                        </a:xfrm>
                        <a:prstGeom prst="rect">
                          <a:avLst/>
                        </a:prstGeom>
                        <a:solidFill>
                          <a:srgbClr val="FFFFFF"/>
                        </a:solidFill>
                        <a:ln w="12700" cap="flat">
                          <a:noFill/>
                          <a:miter lim="400000"/>
                        </a:ln>
                        <a:effectLst/>
                      </wps:spPr>
                      <wps:bodyPr/>
                    </wps:wsp>
                  </a:graphicData>
                </a:graphic>
              </wp:anchor>
            </w:drawing>
          </mc:Choice>
          <mc:Fallback>
            <w:pict>
              <v:rect w14:anchorId="6C672896" id="officeArt object" o:spid="_x0000_s1026" alt="직사각형" style="position:absolute;left:0;text-align:left;margin-left:-25.7pt;margin-top:791.9pt;width:641.7pt;height:49pt;z-index:25166643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" stroked="f" strokeweight="1pt">
                <v:stroke miterlimit="4"/>
                <w10:wrap anchorx="page" anchory="page"/>
              </v:rect>
            </w:pict>
          </mc:Fallback>
        </mc:AlternateContent>
      </w:r>
    </w:p>
    <w:p w:rsidR="005773F7" w:rsidRDefault="005773F7" w:rsidP="00CE010B">
      <w:pPr>
        <w:pStyle w:val="blank"/>
      </w:pPr>
    </w:p>
    <w:p w:rsidR="00CE010B" w:rsidRDefault="00CE010B" w:rsidP="00CE010B">
      <w:pPr>
        <w:pStyle w:val="blank"/>
      </w:pPr>
    </w:p>
    <w:p w:rsidR="00CE010B" w:rsidRDefault="00CE010B" w:rsidP="00CE010B">
      <w:pPr>
        <w:pStyle w:val="blank"/>
      </w:pPr>
    </w:p>
    <w:p w:rsidR="00CE010B" w:rsidRDefault="00CE010B" w:rsidP="00CE010B">
      <w:pPr>
        <w:pStyle w:val="blank"/>
      </w:pPr>
    </w:p>
    <w:p w:rsidR="00CE010B" w:rsidRDefault="00CE010B" w:rsidP="00CE010B">
      <w:pPr>
        <w:pStyle w:val="blank"/>
      </w:pPr>
    </w:p>
    <w:p w:rsidR="00C65ED3" w:rsidRPr="005773F7" w:rsidRDefault="00C65ED3" w:rsidP="00CE010B">
      <w:pPr>
        <w:pStyle w:val="blank"/>
      </w:pPr>
      <w:r w:rsidRPr="005773F7">
        <w:t xml:space="preserve">             </w:t>
      </w:r>
    </w:p>
    <w:p w:rsidR="00486AB4" w:rsidRPr="005773F7" w:rsidRDefault="00486AB4" w:rsidP="00CE010B">
      <w:pPr>
        <w:pStyle w:val="blank"/>
      </w:pPr>
    </w:p>
    <w:p w:rsidR="00486AB4" w:rsidRPr="005773F7" w:rsidRDefault="00486AB4" w:rsidP="00CE010B">
      <w:pPr>
        <w:pStyle w:val="blank"/>
      </w:pPr>
    </w:p>
    <w:p w:rsidR="00C65ED3" w:rsidRPr="00A11BBD" w:rsidRDefault="00486AB4" w:rsidP="00A11BBD">
      <w:pPr>
        <w:pStyle w:val="School"/>
      </w:pPr>
      <w:r w:rsidRPr="00A11BBD">
        <w:t>2024 학교이름 ㅇ학년 ㅇ학기</w:t>
      </w:r>
    </w:p>
    <w:p w:rsidR="00486AB4" w:rsidRPr="00A11BBD" w:rsidRDefault="00486AB4" w:rsidP="00A11BBD">
      <w:pPr>
        <w:pStyle w:val="Examtype"/>
      </w:pPr>
      <w:r w:rsidRPr="00A11BBD">
        <w:t>ㅇㅇ고사 내신대비</w:t>
      </w:r>
    </w:p>
    <w:p w:rsidR="00C65ED3" w:rsidRDefault="00C65ED3" w:rsidP="00CE010B">
      <w:pPr>
        <w:pStyle w:val="blank"/>
      </w:pPr>
    </w:p>
    <w:p w:rsidR="00CE010B" w:rsidRPr="00CE010B" w:rsidRDefault="00CE010B" w:rsidP="00CE010B">
      <w:pPr>
        <w:pStyle w:val="blank"/>
      </w:pPr>
    </w:p>
    <w:p w:rsidR="00486AB4" w:rsidRDefault="00486AB4" w:rsidP="00CE010B">
      <w:pPr>
        <w:pStyle w:val="blank"/>
      </w:pPr>
    </w:p>
    <w:p w:rsidR="00CE010B" w:rsidRDefault="00CE010B" w:rsidP="00CE010B">
      <w:pPr>
        <w:pStyle w:val="blank"/>
      </w:pPr>
    </w:p>
    <w:p w:rsidR="00CE010B" w:rsidRPr="005773F7" w:rsidRDefault="00CE010B" w:rsidP="00CE010B">
      <w:pPr>
        <w:pStyle w:val="blank"/>
      </w:pPr>
    </w:p>
    <w:p w:rsidR="00486AB4" w:rsidRPr="005773F7" w:rsidRDefault="00486AB4" w:rsidP="00CE010B">
      <w:pPr>
        <w:pStyle w:val="blank"/>
      </w:pPr>
    </w:p>
    <w:p w:rsidR="00486AB4" w:rsidRPr="005773F7" w:rsidRDefault="00486AB4" w:rsidP="00CE010B">
      <w:pPr>
        <w:pStyle w:val="blank"/>
      </w:pPr>
    </w:p>
    <w:p w:rsidR="00486AB4" w:rsidRPr="00A11BBD" w:rsidRDefault="00486AB4" w:rsidP="00A11BBD">
      <w:pPr>
        <w:pStyle w:val="Week"/>
      </w:pPr>
      <w:bookmarkStart w:id="0" w:name="OLE_LINK1"/>
      <w:r w:rsidRPr="00A11BBD">
        <w:t>ㅇ주차 숙제</w:t>
      </w:r>
    </w:p>
    <w:p w:rsidR="00C65ED3" w:rsidRPr="005339CD" w:rsidRDefault="00C65ED3" w:rsidP="00CE010B">
      <w:pPr>
        <w:pStyle w:val="blank"/>
      </w:pPr>
    </w:p>
    <w:bookmarkEnd w:id="0"/>
    <w:p w:rsidR="00C65ED3" w:rsidRPr="005339CD" w:rsidRDefault="00C65ED3" w:rsidP="00CE010B">
      <w:pPr>
        <w:pStyle w:val="blank"/>
      </w:pPr>
    </w:p>
    <w:p w:rsidR="00C65ED3" w:rsidRPr="005339CD" w:rsidRDefault="00C65ED3" w:rsidP="00CE010B">
      <w:pPr>
        <w:pStyle w:val="blank"/>
      </w:pPr>
    </w:p>
    <w:p w:rsidR="00C65ED3" w:rsidRPr="005339CD" w:rsidRDefault="00C65ED3" w:rsidP="00CE010B">
      <w:pPr>
        <w:pStyle w:val="blank"/>
      </w:pPr>
      <w:bookmarkStart w:id="1" w:name="OLE_LINK2"/>
    </w:p>
    <w:bookmarkEnd w:id="1"/>
    <w:p w:rsidR="00486AB4" w:rsidRPr="005339CD" w:rsidRDefault="00486AB4" w:rsidP="00CE010B">
      <w:pPr>
        <w:pStyle w:val="blank"/>
      </w:pPr>
    </w:p>
    <w:p w:rsidR="00486AB4" w:rsidRPr="005339CD" w:rsidRDefault="00486AB4" w:rsidP="00CE010B">
      <w:pPr>
        <w:pStyle w:val="blank"/>
      </w:pPr>
    </w:p>
    <w:p w:rsidR="00486AB4" w:rsidRPr="005339CD" w:rsidRDefault="00486AB4" w:rsidP="00CE010B">
      <w:pPr>
        <w:pStyle w:val="blank"/>
      </w:pPr>
    </w:p>
    <w:p w:rsidR="00486AB4" w:rsidRPr="005339CD" w:rsidRDefault="00486AB4" w:rsidP="00CE010B">
      <w:pPr>
        <w:pStyle w:val="blank"/>
      </w:pPr>
    </w:p>
    <w:p w:rsidR="00486AB4" w:rsidRPr="005339CD" w:rsidRDefault="00486AB4" w:rsidP="00CE010B">
      <w:pPr>
        <w:pStyle w:val="blank"/>
      </w:pPr>
    </w:p>
    <w:p w:rsidR="00CE3899" w:rsidRPr="005339CD" w:rsidRDefault="0099063E" w:rsidP="008C4BB6">
      <w:pPr>
        <w:pStyle w:val="Week"/>
      </w:pPr>
      <w:r w:rsidRPr="005339CD">
        <w:rPr>
          <w:noProof/>
        </w:rPr>
        <mc:AlternateContent>
          <mc:Choice Requires="wps">
            <w:drawing>
              <wp:anchor distT="152400" distB="152400" distL="152400" distR="152400" simplePos="0" relativeHeight="251664384" behindDoc="0" locked="0" layoutInCell="1" allowOverlap="1" wp14:anchorId="70CEF333" wp14:editId="4E54EA88">
                <wp:simplePos x="0" y="0"/>
                <wp:positionH relativeFrom="page">
                  <wp:posOffset>5473296</wp:posOffset>
                </wp:positionH>
                <wp:positionV relativeFrom="page">
                  <wp:posOffset>9043670</wp:posOffset>
                </wp:positionV>
                <wp:extent cx="906085" cy="414092"/>
                <wp:effectExtent l="0" t="0" r="0" b="0"/>
                <wp:wrapNone/>
                <wp:docPr id="1073741830" name="officeArt object" descr="이름"/>
                <wp:cNvGraphicFramePr/>
                <a:graphic xmlns:a="http://schemas.openxmlformats.org/drawingml/2006/main">
                  <a:graphicData uri="http://schemas.microsoft.com/office/word/2010/wordprocessingShape">
                    <wps:wsp>
                      <wps:cNvSpPr txBox="1"/>
                      <wps:spPr>
                        <a:xfrm>
                          <a:off x="0" y="0"/>
                          <a:ext cx="906085" cy="414092"/>
                        </a:xfrm>
                        <a:prstGeom prst="rect">
                          <a:avLst/>
                        </a:prstGeom>
                        <a:noFill/>
                        <a:ln w="12700" cap="flat">
                          <a:noFill/>
                          <a:miter lim="400000"/>
                        </a:ln>
                        <a:effectLst/>
                      </wps:spPr>
                      <wps:txbx>
                        <w:txbxContent>
                          <w:p w:rsidR="00CE3899" w:rsidRPr="00485841" w:rsidRDefault="00CE3899" w:rsidP="005339CD">
                            <w:pPr>
                              <w:rPr>
                                <w:b/>
                                <w:bCs/>
                              </w:rPr>
                            </w:pPr>
                            <w:r w:rsidRPr="00485841">
                              <w:rPr>
                                <w:b/>
                                <w:bCs/>
                              </w:rPr>
                              <w:t>이름</w:t>
                            </w:r>
                          </w:p>
                        </w:txbxContent>
                      </wps:txbx>
                      <wps:bodyPr wrap="square" lIns="50800" tIns="50800" rIns="50800" bIns="50800" numCol="1" anchor="t">
                        <a:noAutofit/>
                      </wps:bodyPr>
                    </wps:wsp>
                  </a:graphicData>
                </a:graphic>
              </wp:anchor>
            </w:drawing>
          </mc:Choice>
          <mc:Fallback>
            <w:pict>
              <v:shapetype w14:anchorId="70CEF333" id="_x0000_t202" coordsize="21600,21600" o:spt="202" path="m,l,21600r21600,l21600,xe">
                <v:stroke joinstyle="miter"/>
                <v:path gradientshapeok="t" o:connecttype="rect"/>
              </v:shapetype>
              <v:shape id="officeArt object" o:spid="_x0000_s1026" type="#_x0000_t202" alt="이름" style="position:absolute;left:0;text-align:left;margin-left:430.95pt;margin-top:712.1pt;width:71.35pt;height:32.6pt;z-index:25166438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" filled="f" stroked="f" strokeweight="1pt">
                <v:stroke miterlimit="4"/>
                <v:textbox inset="4pt,4pt,4pt,4pt">
                  <w:txbxContent>
                    <w:p w:rsidR="00CE3899" w:rsidRPr="00485841" w:rsidRDefault="00CE3899" w:rsidP="005339CD">
                      <w:pPr>
                        <w:rPr>
                          <w:b/>
                          <w:bCs/>
                        </w:rPr>
                      </w:pPr>
                      <w:r w:rsidRPr="00485841">
                        <w:rPr>
                          <w:b/>
                          <w:bCs/>
                        </w:rPr>
                        <w:t>이름</w:t>
                      </w:r>
                    </w:p>
                  </w:txbxContent>
                </v:textbox>
                <w10:wrap anchorx="page" anchory="page"/>
              </v:shape>
            </w:pict>
          </mc:Fallback>
        </mc:AlternateContent>
      </w:r>
      <w:r w:rsidR="00CE3899" w:rsidRPr="005339CD">
        <w:br w:type="page"/>
      </w:r>
    </w:p>
    <w:p w:rsidR="008C6EC1" w:rsidRPr="005339CD" w:rsidRDefault="008C6EC1" w:rsidP="008C6EC1">
      <w:pPr>
        <w:tabs>
          <w:tab w:val="left" w:pos="1480"/>
        </w:tabs>
        <w:rPr>
          <w:rFonts w:ascii="굴림" w:eastAsia="굴림" w:hAnsi="굴림"/>
          <w:sz w:val="20"/>
          <w:szCs w:val="20"/>
        </w:rPr>
      </w:pPr>
    </w:p>
    <w:p w:rsidR="008C6EC1" w:rsidRPr="005339CD" w:rsidRDefault="008C6EC1" w:rsidP="008C6EC1">
      <w:pPr>
        <w:tabs>
          <w:tab w:val="left" w:pos="1480"/>
        </w:tabs>
        <w:rPr>
          <w:rFonts w:ascii="굴림" w:eastAsia="굴림" w:hAnsi="굴림"/>
          <w:sz w:val="20"/>
          <w:szCs w:val="20"/>
        </w:rPr>
      </w:pPr>
    </w:p>
    <w:p w:rsidR="008C6EC1" w:rsidRPr="005339CD" w:rsidRDefault="008C6EC1" w:rsidP="008C6EC1">
      <w:pPr>
        <w:tabs>
          <w:tab w:val="left" w:pos="1480"/>
        </w:tabs>
        <w:rPr>
          <w:rFonts w:ascii="굴림" w:eastAsia="굴림" w:hAnsi="굴림"/>
          <w:sz w:val="20"/>
          <w:szCs w:val="20"/>
        </w:rPr>
      </w:pPr>
    </w:p>
    <w:p w:rsidR="00CE3899" w:rsidRPr="005339CD" w:rsidRDefault="00CE3899" w:rsidP="00CE3899">
      <w:pPr>
        <w:rPr>
          <w:rFonts w:ascii="굴림" w:eastAsia="굴림" w:hAnsi="굴림"/>
          <w:sz w:val="20"/>
          <w:szCs w:val="20"/>
        </w:rPr>
      </w:pPr>
    </w:p>
    <w:p w:rsidR="00492B86" w:rsidRPr="005339CD" w:rsidRDefault="00CE3899" w:rsidP="00CE3899">
      <w:pPr>
        <w:spacing w:line="240" w:lineRule="auto"/>
        <w:jc w:val="both"/>
        <w:rPr>
          <w:rFonts w:ascii="굴림" w:eastAsia="굴림" w:hAnsi="굴림"/>
        </w:rPr>
        <w:sectPr w:rsidR="00492B86" w:rsidRPr="005339CD" w:rsidSect="000A4153">
          <w:headerReference w:type="even" r:id="rId9"/>
          <w:headerReference w:type="default" r:id="rId10"/>
          <w:footerReference w:type="even" r:id="rId11"/>
          <w:footerReference w:type="default" r:id="rId12"/>
          <w:pgSz w:w="11909" w:h="16834"/>
          <w:pgMar w:top="850" w:right="1077" w:bottom="907" w:left="1077" w:header="454" w:footer="454" w:gutter="0"/>
          <w:pgNumType w:start="1"/>
          <w:cols w:space="720"/>
          <w:titlePg/>
          <w:docGrid w:linePitch="269"/>
        </w:sectPr>
      </w:pPr>
      <w:r w:rsidRPr="005339CD">
        <w:rPr>
          <w:rFonts w:ascii="굴림" w:eastAsia="굴림" w:hAnsi="굴림"/>
          <w:sz w:val="20"/>
          <w:szCs w:val="20"/>
        </w:rPr>
        <w:br w:type="page"/>
      </w:r>
    </w:p>
    <w:p w:rsidR="00CE3899" w:rsidRPr="005339CD" w:rsidRDefault="00CE3899" w:rsidP="00DE3219">
      <w:pPr>
        <w:spacing w:line="240" w:lineRule="auto"/>
        <w:ind w:leftChars="355" w:left="703" w:rightChars="384" w:right="760"/>
        <w:jc w:val="both"/>
        <w:rPr>
          <w:rFonts w:ascii="굴림" w:eastAsia="굴림" w:hAnsi="굴림"/>
        </w:rPr>
      </w:pPr>
    </w:p>
    <w:p w:rsidR="00492B86" w:rsidRPr="005339CD" w:rsidRDefault="00492B86" w:rsidP="00DE3219">
      <w:pPr>
        <w:ind w:leftChars="355" w:left="703" w:rightChars="384" w:right="760"/>
        <w:rPr>
          <w:rFonts w:ascii="굴림" w:eastAsia="굴림" w:hAnsi="굴림"/>
        </w:rPr>
      </w:pPr>
    </w:p>
    <w:p w:rsidR="00DE3219" w:rsidRPr="005339CD" w:rsidRDefault="00DE3219" w:rsidP="00DE3219">
      <w:pPr>
        <w:ind w:leftChars="355" w:left="703" w:rightChars="384" w:right="760"/>
        <w:rPr>
          <w:rFonts w:ascii="굴림" w:eastAsia="굴림" w:hAnsi="굴림"/>
        </w:rPr>
      </w:pPr>
    </w:p>
    <w:p w:rsidR="00492B86" w:rsidRPr="005339CD" w:rsidRDefault="00DE3219" w:rsidP="00DE3219">
      <w:pPr>
        <w:ind w:leftChars="355" w:left="703" w:rightChars="384" w:right="760"/>
        <w:jc w:val="center"/>
        <w:rPr>
          <w:rFonts w:ascii="굴림" w:eastAsia="굴림" w:hAnsi="굴림"/>
          <w:b/>
          <w:bCs/>
          <w:sz w:val="40"/>
          <w:szCs w:val="40"/>
        </w:rPr>
      </w:pPr>
      <w:r w:rsidRPr="005339CD">
        <w:rPr>
          <w:rFonts w:ascii="굴림" w:eastAsia="굴림" w:hAnsi="굴림" w:hint="eastAsia"/>
          <w:b/>
          <w:bCs/>
          <w:sz w:val="40"/>
          <w:szCs w:val="40"/>
        </w:rPr>
        <w:t>목차</w:t>
      </w:r>
    </w:p>
    <w:p w:rsidR="004E5E15" w:rsidRPr="005339CD" w:rsidRDefault="004E5E15" w:rsidP="00DE3219">
      <w:pPr>
        <w:ind w:leftChars="355" w:left="703" w:rightChars="384" w:right="760"/>
        <w:jc w:val="center"/>
        <w:rPr>
          <w:rFonts w:ascii="굴림" w:eastAsia="굴림" w:hAnsi="굴림"/>
          <w:b/>
          <w:bCs/>
          <w:sz w:val="20"/>
          <w:szCs w:val="20"/>
        </w:rPr>
      </w:pPr>
    </w:p>
    <w:p w:rsidR="00492B86" w:rsidRPr="005339CD" w:rsidRDefault="00492B86" w:rsidP="0089311B">
      <w:pPr>
        <w:spacing w:line="360" w:lineRule="auto"/>
        <w:ind w:leftChars="355" w:left="703" w:rightChars="-643" w:right="-1273"/>
        <w:rPr>
          <w:rFonts w:ascii="굴림" w:eastAsia="굴림" w:hAnsi="굴림"/>
          <w:lang w:val="en-US"/>
        </w:rPr>
        <w:sectPr w:rsidR="00492B86" w:rsidRPr="005339CD" w:rsidSect="00F847F4">
          <w:headerReference w:type="default" r:id="rId13"/>
          <w:pgSz w:w="11909" w:h="16834"/>
          <w:pgMar w:top="851" w:right="3969" w:bottom="907" w:left="3969" w:header="454" w:footer="454" w:gutter="0"/>
          <w:cols w:space="720"/>
          <w:docGrid w:linePitch="269"/>
        </w:sectPr>
      </w:pPr>
      <w:r w:rsidRPr="005339CD">
        <w:rPr>
          <w:rFonts w:ascii="굴림" w:eastAsia="굴림" w:hAnsi="굴림" w:cs="나눔고딕"/>
          <w:b/>
          <w:bCs/>
          <w:caps/>
          <w:sz w:val="20"/>
          <w:szCs w:val="20"/>
        </w:rPr>
        <w:fldChar w:fldCharType="begin"/>
      </w:r>
      <w:r w:rsidRPr="005339CD">
        <w:rPr>
          <w:rFonts w:ascii="굴림" w:eastAsia="굴림" w:hAnsi="굴림" w:cs="나눔고딕"/>
          <w:sz w:val="20"/>
          <w:szCs w:val="20"/>
        </w:rPr>
        <w:instrText xml:space="preserve"> TOC \o "1-1" \h \z \u </w:instrText>
      </w:r>
      <w:r w:rsidRPr="005339CD">
        <w:rPr>
          <w:rFonts w:ascii="굴림" w:eastAsia="굴림" w:hAnsi="굴림" w:cs="나눔고딕"/>
          <w:b/>
          <w:bCs/>
          <w:caps/>
          <w:sz w:val="20"/>
          <w:szCs w:val="20"/>
        </w:rPr>
        <w:fldChar w:fldCharType="separate"/>
      </w:r>
      <w:r w:rsidR="00A11BBD">
        <w:rPr>
          <w:rFonts w:ascii="굴림" w:eastAsia="굴림" w:hAnsi="굴림" w:cs="나눔고딕" w:hint="eastAsia"/>
          <w:caps/>
          <w:noProof/>
          <w:sz w:val="20"/>
          <w:szCs w:val="20"/>
        </w:rPr>
        <w:t>목차 항목을 찾을 수 없습니다.</w:t>
      </w:r>
      <w:r w:rsidRPr="005339CD">
        <w:rPr>
          <w:rFonts w:ascii="굴림" w:eastAsia="굴림" w:hAnsi="굴림" w:cs="나눔고딕"/>
          <w:sz w:val="20"/>
          <w:szCs w:val="20"/>
        </w:rPr>
        <w:fldChar w:fldCharType="end"/>
      </w:r>
      <w:r w:rsidRPr="005339CD">
        <w:rPr>
          <w:rFonts w:ascii="굴림" w:eastAsia="굴림" w:hAnsi="굴림"/>
        </w:rPr>
        <w:br w:type="page"/>
      </w:r>
    </w:p>
    <w:p w:rsidR="004E5E15" w:rsidRPr="005339CD" w:rsidRDefault="004E5E15" w:rsidP="001B6D1B">
      <w:pPr>
        <w:rPr>
          <w:rFonts w:ascii="굴림" w:eastAsia="굴림" w:hAnsi="굴림"/>
          <w:lang w:val="en-US"/>
        </w:rPr>
      </w:pPr>
    </w:p>
    <w:p>
      <w:pPr>
        <w:pStyle w:val="1"/>
      </w:pPr>
      <w:r>
        <w:t>1. 내용일치_Normal</w:t>
      </w:r>
    </w:p>
    <w:p>
      <w:pPr>
        <w:pStyle w:val="Heading_num"/>
      </w:pPr>
      <w:r>
        <w:t>[20]</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Experts on writing say, "Get rid of as many words as possible." Each word must do something important. If it doesn't, get rid of it. Well, this doesn't work for speaking. It takes more words to introduce, express, and adequately elaborate an idea in speech than it takes in writing. Why is this so? While the reader can reread, the listener cannot rehear. Speakers do not come equipped with a replay button. Because listeners are easily distracted, they will miss many pieces of what a speaker says. If they miss the crucial sentence, they may never catch up. This makes it necessary for speakers to talk longer about their points, using more words on them than would be used to express the same idea in writing.</w:t>
            </w:r>
          </w:p>
        </w:tc>
      </w:tr>
    </w:tbl>
    <w:p>
      <w:pPr>
        <w:pStyle w:val="Normal_modified"/>
      </w:pPr>
      <w:r>
        <w:t>(1) Writing experts recommend using as few words as possible. ❮ T / F ❯</w:t>
      </w:r>
    </w:p>
    <w:p>
      <w:pPr>
        <w:pStyle w:val="Normal_modified"/>
      </w:pPr>
      <w:r>
        <w:t>(2) Speaking requires fewer words than writing to convey ideas. ❮ T / F ❯</w:t>
      </w:r>
    </w:p>
    <w:p>
      <w:pPr>
        <w:pStyle w:val="Normal_modified"/>
      </w:pPr>
      <w:r>
        <w:t>(3) Listeners can easily replay what a speaker says. ❮ T / F ❯</w:t>
      </w:r>
    </w:p>
    <w:p>
      <w:pPr>
        <w:pStyle w:val="Normal_modified"/>
      </w:pPr>
      <w:r>
        <w:t>(4) Listeners often get distracted and miss parts of a speech. ❮ T / F ❯</w:t>
      </w:r>
    </w:p>
    <w:p>
      <w:pPr>
        <w:pStyle w:val="Normal_modified"/>
      </w:pPr>
      <w:r>
        <w:t>(5) Speakers should use more words to ensure their points are understood. ❮ T / F ❯</w:t>
      </w:r>
    </w:p>
    <w:p>
      <w:pPr>
        <w:pStyle w:val="Normal_modified"/>
      </w:pPr>
    </w:p>
    <w:p>
      <w:pPr>
        <w:pStyle w:val="Heading_num"/>
      </w:pPr>
      <w:r>
        <w:t>[21]</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Is the customer always right? When customers return a broken product to a famous company, which makes kitchen and bathroom fixtures, the company nearly always offers a replacement to maintain good customer relations. Still, "there are times you've got to say 'no,'" explains the warranty expert of the company, such as when a product is undamaged or has been abused. Entrepreneur Lauren Thorp, who owns an e-commerce company, says, "While the customer is 'always' right, sometimes you just have to fire a customer." When Thorp has tried everything to resolve a complaint and realizes that the customer will be dissatisfied no matter what, she returns her attention to the rest of her customers, who she says are "the reason for my success."</w:t>
            </w:r>
          </w:p>
        </w:tc>
      </w:tr>
    </w:tbl>
    <w:p>
      <w:pPr>
        <w:pStyle w:val="Normal_modified"/>
      </w:pPr>
      <w:r>
        <w:t>(1) The company always replaces broken products to maintain good relations. ❮ T / F ❯</w:t>
      </w:r>
    </w:p>
    <w:p>
      <w:pPr>
        <w:pStyle w:val="Normal_modified"/>
      </w:pPr>
      <w:r>
        <w:t>(2) The warranty expert believes customers are always right. ❮ T / F ❯</w:t>
      </w:r>
    </w:p>
    <w:p>
      <w:pPr>
        <w:pStyle w:val="Normal_modified"/>
      </w:pPr>
      <w:r>
        <w:t>(3) Lauren Thorp sometimes stops doing business with certain customers. ❮ T / F ❯</w:t>
      </w:r>
    </w:p>
    <w:p>
      <w:pPr>
        <w:pStyle w:val="Normal_modified"/>
      </w:pPr>
      <w:r>
        <w:t>(4) Thorp believes all customers are the reason for her success. ❮ T / F ❯</w:t>
      </w:r>
    </w:p>
    <w:p>
      <w:pPr>
        <w:pStyle w:val="Normal_modified"/>
      </w:pPr>
      <w:r>
        <w:t>(5) The company replaces products even if they are undamaged. ❮ T / F ❯</w:t>
      </w:r>
    </w:p>
    <w:p>
      <w:pPr>
        <w:pStyle w:val="Normal_modified"/>
      </w:pPr>
    </w:p>
    <w:p>
      <w:pPr>
        <w:pStyle w:val="Heading_num"/>
      </w:pPr>
      <w:r>
        <w:t>[22]</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 recent study from Carnegie Mellon University in Pittsburgh, called "When Too Much of a Good Thing May Be Bad," indicates that classrooms with too much decoration are a source of distraction for young children and directly affect their cognitive performance. Being visually overstimulated, the children have a great deal of difficulty concentrating and end up with worse academic results. On the other hand, if there is not much decoration on the classroom walls, the children are less distracted, spend more time on their activities, and learn more. So it's our job, in order to support their attention, to find the right balance between excessive decoration and the complete absence of it.</w:t>
            </w:r>
          </w:p>
        </w:tc>
      </w:tr>
    </w:tbl>
    <w:p>
      <w:pPr>
        <w:pStyle w:val="Normal_modified"/>
      </w:pPr>
      <w:r>
        <w:t>(1) Excessive classroom decoration can distract young children. ❮ T / F ❯</w:t>
      </w:r>
    </w:p>
    <w:p>
      <w:pPr>
        <w:pStyle w:val="Normal_modified"/>
      </w:pPr>
      <w:r>
        <w:t>(2) Carnegie Mellon University is located in New York. ❮ T / F ❯</w:t>
      </w:r>
    </w:p>
    <w:p>
      <w:pPr>
        <w:pStyle w:val="Normal_modified"/>
      </w:pPr>
      <w:r>
        <w:t>(3) Lack of classroom decoration leads to worse academic results. ❮ T / F ❯</w:t>
      </w:r>
    </w:p>
    <w:p>
      <w:pPr>
        <w:pStyle w:val="Normal_modified"/>
      </w:pPr>
      <w:r>
        <w:t>(4) Children concentrate better with less visual stimulation. ❮ T / F ❯</w:t>
      </w:r>
    </w:p>
    <w:p>
      <w:pPr>
        <w:pStyle w:val="Normal_modified"/>
      </w:pPr>
      <w:r>
        <w:t>(5) The study suggests finding a balance in classroom decoration. ❮ T / F ❯</w:t>
      </w:r>
    </w:p>
    <w:p>
      <w:pPr>
        <w:pStyle w:val="Normal_modified"/>
      </w:pPr>
    </w:p>
    <w:p>
      <w:pPr>
        <w:pStyle w:val="Heading_num"/>
      </w:pPr>
      <w:r>
        <w:t>[23]</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For creatures like us, evolution smiled upon those with a strong need to belong. Survival and reproduction are the criteria of success by natural selection, and forming relationships with other people can be useful for both survival and reproduction. Groups can share resources, care for sick members, scare off predators, fight together against enemies, divide tasks so as to improve efficiency, and contribute to survival in many other ways. In particular, if an individual and a group want the same resource, the group will generally prevail, so competition for resources would especially favor a need to belong. Belongingness will likewise promote reproduction, such as by bringing potential mates into contact with each other, and in particular by keeping parents together to care for their children, who are much more likely to survive if they have more than one caregiver.</w:t>
            </w:r>
          </w:p>
        </w:tc>
      </w:tr>
    </w:tbl>
    <w:p>
      <w:pPr>
        <w:pStyle w:val="Normal_modified"/>
      </w:pPr>
      <w:r>
        <w:t>(1) Evolution favored those with a strong desire for independence. ❮ T / F ❯</w:t>
      </w:r>
    </w:p>
    <w:p>
      <w:pPr>
        <w:pStyle w:val="Normal_modified"/>
      </w:pPr>
      <w:r>
        <w:t>(2) Forming relationships helps in both survival and reproduction. ❮ T / F ❯</w:t>
      </w:r>
    </w:p>
    <w:p>
      <w:pPr>
        <w:pStyle w:val="Normal_modified"/>
      </w:pPr>
      <w:r>
        <w:t>(3) Groups can scare off predators and share resources. ❮ T / F ❯</w:t>
      </w:r>
    </w:p>
    <w:p>
      <w:pPr>
        <w:pStyle w:val="Normal_modified"/>
      </w:pPr>
      <w:r>
        <w:t>(4) Individuals usually win over groups when competing for resources. ❮ T / F ❯</w:t>
      </w:r>
    </w:p>
    <w:p>
      <w:pPr>
        <w:pStyle w:val="Normal_modified"/>
      </w:pPr>
      <w:r>
        <w:t>(5) Children have a better chance of survival with multiple caregivers. ❮ T / F ❯</w:t>
      </w:r>
    </w:p>
    <w:p>
      <w:pPr>
        <w:pStyle w:val="Normal_modified"/>
      </w:pPr>
    </w:p>
    <w:p>
      <w:pPr>
        <w:pStyle w:val="Heading_num"/>
      </w:pPr>
      <w:r>
        <w:t>[24]</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Many people make a mistake of only operating along the safe zones, and in the process they miss the opportunity to achieve greater things. They do so because of a fear of the unknown and a fear of treading the unknown paths of life. Those that are brave enough to take those roads less travelled are able to get great returns and derive major satisfaction out of their courageous moves. Being overcautious will mean that you will miss attaining the greatest levels of your potential. You must learn to take those chances that many people around you will not take, because your success will flow from those bold decisions that you will take along the way.</w:t>
            </w:r>
          </w:p>
        </w:tc>
      </w:tr>
    </w:tbl>
    <w:p>
      <w:pPr>
        <w:pStyle w:val="Normal_modified"/>
      </w:pPr>
      <w:r>
        <w:t>(1) People often make the mistake of staying in safe zones. ❮ T / F ❯</w:t>
      </w:r>
    </w:p>
    <w:p>
      <w:pPr>
        <w:pStyle w:val="Normal_modified"/>
      </w:pPr>
      <w:r>
        <w:t>(2) Fear of the known prevents people from taking risks. ❮ T / F ❯</w:t>
      </w:r>
    </w:p>
    <w:p>
      <w:pPr>
        <w:pStyle w:val="Normal_modified"/>
      </w:pPr>
      <w:r>
        <w:t>(3) Taking less common paths can lead to great satisfaction. ❮ T / F ❯</w:t>
      </w:r>
    </w:p>
    <w:p>
      <w:pPr>
        <w:pStyle w:val="Normal_modified"/>
      </w:pPr>
      <w:r>
        <w:t>(4) Being overly cautious helps you reach your full potential. ❮ T / F ❯</w:t>
      </w:r>
    </w:p>
    <w:p>
      <w:pPr>
        <w:pStyle w:val="Normal_modified"/>
      </w:pPr>
      <w:r>
        <w:t>(5) Success comes from making bold decisions. ❮ T / F ❯</w:t>
      </w:r>
    </w:p>
    <w:p>
      <w:pPr>
        <w:pStyle w:val="Normal_modified"/>
      </w:pPr>
    </w:p>
    <w:p>
      <w:pPr>
        <w:pStyle w:val="Heading_num"/>
      </w:pPr>
      <w:r>
        <w:t>[29]</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human brain, it turns out, has shrunk in mass by about 10 percent since it peaked in size 15,000-30,000 years ago. One possible reason is that many thousands of years ago humans lived in a world of dangerous predators where they had to have their wits about them at all times to avoid being killed. Today, we have effectively domesticated ourselves and many of the tasks of survival ― from avoiding immediate death to building shelters to obtaining food ― have been outsourced to the wider society. We are smaller than our ancestors too, and it is a characteristic of domestic animals that they are generally smaller than their wild cousins. None of this may mean we are dumber ― brain size is not necessarily an indicator of human intelligence ― but it may mean that our brains today are wired up differently, and perhaps more efficiently, than those of our ancestors.</w:t>
            </w:r>
          </w:p>
        </w:tc>
      </w:tr>
    </w:tbl>
    <w:p>
      <w:pPr>
        <w:pStyle w:val="Normal_modified"/>
      </w:pPr>
      <w:r>
        <w:t xml:space="preserve">(1) Human brains have increased in size over the last 15,000 years. ❮ T / F ❯  </w:t>
      </w:r>
    </w:p>
    <w:p>
      <w:pPr>
        <w:pStyle w:val="Normal_modified"/>
      </w:pPr>
      <w:r>
        <w:t xml:space="preserve">(2) Our ancestors lived in a world with many dangerous predators. ❮ T / F ❯  </w:t>
      </w:r>
    </w:p>
    <w:p>
      <w:pPr>
        <w:pStyle w:val="Normal_modified"/>
      </w:pPr>
      <w:r>
        <w:t xml:space="preserve">(3) Humans have become larger than their ancestors over time. ❮ T / F ❯  </w:t>
      </w:r>
    </w:p>
    <w:p>
      <w:pPr>
        <w:pStyle w:val="Normal_modified"/>
      </w:pPr>
      <w:r>
        <w:t xml:space="preserve">(4) Brain size directly correlates with human intelligence. ❮ T / F ❯  </w:t>
      </w:r>
    </w:p>
    <w:p>
      <w:pPr>
        <w:pStyle w:val="Normal_modified"/>
      </w:pPr>
      <w:r>
        <w:t>(5) Modern humans have outsourced survival tasks to society. ❮ T / F ❯</w:t>
      </w:r>
    </w:p>
    <w:p>
      <w:pPr>
        <w:pStyle w:val="Normal_modified"/>
      </w:pPr>
    </w:p>
    <w:p>
      <w:pPr>
        <w:pStyle w:val="Heading_num"/>
      </w:pPr>
      <w:r>
        <w:t>[30]</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It is widely believed that certain herbs somehow magically improve the work of certain organs, and "cure" specific diseases as a result. Such statements are unscientific and groundless. Sometimes herbs appear to work, since they tend to increase your blood circulation in an aggressive attempt by your body to eliminate them from your system. That can create a temporary feeling of a high, which makes it seem as if your health condition has improved. Also, herbs can have a placebo effect, just like any other method, thus helping you feel better. Whatever the case, it is your body that has the intelligence to regain health, and not the herbs. How can herbs have the intelligence needed to direct your body into getting healthier? That is impossible. Try to imagine how herbs might come into your body and intelligently fix your problems. If you try to do that, you will see how impossible it seems. Otherwise, it would mean that herbs are more intelligent than the human body, which is truly hard to believe.</w:t>
            </w:r>
          </w:p>
        </w:tc>
      </w:tr>
    </w:tbl>
    <w:p>
      <w:pPr>
        <w:pStyle w:val="Normal_modified"/>
      </w:pPr>
      <w:r>
        <w:t xml:space="preserve">(1) Herbs can scientifically cure specific diseases. ❮ T / F ❯  </w:t>
      </w:r>
    </w:p>
    <w:p>
      <w:pPr>
        <w:pStyle w:val="Normal_modified"/>
      </w:pPr>
      <w:r>
        <w:t xml:space="preserve">(2) Herbs can cause an increase in blood circulation. ❮ T / F ❯  </w:t>
      </w:r>
    </w:p>
    <w:p>
      <w:pPr>
        <w:pStyle w:val="Normal_modified"/>
      </w:pPr>
      <w:r>
        <w:t xml:space="preserve">(3) The placebo effect can make herbs seem effective. ❮ T / F ❯  </w:t>
      </w:r>
    </w:p>
    <w:p>
      <w:pPr>
        <w:pStyle w:val="Normal_modified"/>
      </w:pPr>
      <w:r>
        <w:t xml:space="preserve">(4) Herbs are more intelligent than the human body. ❮ T / F ❯  </w:t>
      </w:r>
    </w:p>
    <w:p>
      <w:pPr>
        <w:pStyle w:val="Normal_modified"/>
      </w:pPr>
      <w:r>
        <w:t>(5) The body has the intelligence to regain health. ❮ T / F ❯</w:t>
      </w:r>
    </w:p>
    <w:p>
      <w:pPr>
        <w:pStyle w:val="Normal_modified"/>
      </w:pPr>
    </w:p>
    <w:p>
      <w:pPr>
        <w:pStyle w:val="Heading_num"/>
      </w:pPr>
      <w:r>
        <w:t>[31]</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We worry that the robots are taking our jobs, but just as common a problem is that the robots are taking our judgment. In the large warehouses so common behind the scenes of today's economy, human 'pickers' hurry around grabbing products off shelves and moving them to where they can be packed and dispatched. In their ears are headpieces: the voice of 'Jennifer', a piece of software, tells them where to go and what to do, controlling the smallest details of their movements. Jennifer breaks down instructions into tiny chunks, to minimise error and maximise productivity ― for example, rather than picking eighteen copies of a book off a shelf, the human worker would be politely instructed to pick five. Then another five. Then yet another five. Then another three. Working in such conditions reduces people to machines made of flesh. Rather than asking us to think or adapt, the Jennifer unit takes over the thought process and treats workers as an inexpensive source of some visual processing and a pair of opposable thumbs.</w:t>
            </w:r>
          </w:p>
        </w:tc>
      </w:tr>
    </w:tbl>
    <w:p>
      <w:pPr>
        <w:pStyle w:val="Normal_modified"/>
      </w:pPr>
      <w:r>
        <w:t>(1) Robots are taking over human judgment in workplaces. ❮ T / F ❯</w:t>
      </w:r>
    </w:p>
    <w:p>
      <w:pPr>
        <w:pStyle w:val="Normal_modified"/>
      </w:pPr>
      <w:r>
        <w:t>(2) Jennifer software gives workers instructions in large chunks. ❮ T / F ❯</w:t>
      </w:r>
    </w:p>
    <w:p>
      <w:pPr>
        <w:pStyle w:val="Normal_modified"/>
      </w:pPr>
      <w:r>
        <w:t>(3) Human workers in warehouses are instructed by a software called Jennifer. ❮ T / F ❯</w:t>
      </w:r>
    </w:p>
    <w:p>
      <w:pPr>
        <w:pStyle w:val="Normal_modified"/>
      </w:pPr>
      <w:r>
        <w:t>(4) Jennifer encourages workers to think and adapt. ❮ T / F ❯</w:t>
      </w:r>
    </w:p>
    <w:p>
      <w:pPr>
        <w:pStyle w:val="Normal_modified"/>
      </w:pPr>
      <w:r>
        <w:t>(5) Workers are considered a cheap source of visual processing and manual labor. ❮ T / F ❯</w:t>
      </w:r>
    </w:p>
    <w:p>
      <w:pPr>
        <w:pStyle w:val="Normal_modified"/>
      </w:pPr>
    </w:p>
    <w:p>
      <w:pPr>
        <w:pStyle w:val="Heading_num"/>
      </w:pPr>
      <w:r>
        <w:t>[32]</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prevailing view among developmental scientists is that people are active contributors to their own development. People are influenced by the physical and social contexts in which they live, but they also play a role in influencing their development by interacting with, and changing, those contexts. Even infants influence the world around them and construct their own development through their interactions. Consider an infant who smiles at each adult he sees; he influences his world because adults are likely to smile, use "baby talk," and play with him in response. The infant brings adults into close contact, making one-on-one interactions and creating opportunities for learning. By engaging the world around them, thinking, being curious, and interacting with people, objects, and the world around them, individuals of all ages are "manufacturers of their own development."</w:t>
            </w:r>
          </w:p>
        </w:tc>
      </w:tr>
    </w:tbl>
    <w:p>
      <w:pPr>
        <w:pStyle w:val="Normal_modified"/>
      </w:pPr>
      <w:r>
        <w:t>(1) People passively receive influences from their physical and social contexts. ❮ T / F ❯</w:t>
      </w:r>
    </w:p>
    <w:p>
      <w:pPr>
        <w:pStyle w:val="Normal_modified"/>
      </w:pPr>
      <w:r>
        <w:t>(2) Infants can influence their development by interacting with adults. ❮ T / F ❯</w:t>
      </w:r>
    </w:p>
    <w:p>
      <w:pPr>
        <w:pStyle w:val="Normal_modified"/>
      </w:pPr>
      <w:r>
        <w:t>(3) Adults are unlikely to respond to an infant's smile. ❮ T / F ❯</w:t>
      </w:r>
    </w:p>
    <w:p>
      <w:pPr>
        <w:pStyle w:val="Normal_modified"/>
      </w:pPr>
      <w:r>
        <w:t>(4) Developmental scientists believe people do not contribute to their own development. ❮ T / F ❯</w:t>
      </w:r>
    </w:p>
    <w:p>
      <w:pPr>
        <w:pStyle w:val="Normal_modified"/>
      </w:pPr>
      <w:r>
        <w:t>(5) Individuals are described as "manufacturers of their own development." ❮ T / F ❯</w:t>
      </w:r>
    </w:p>
    <w:p>
      <w:pPr>
        <w:pStyle w:val="Normal_modified"/>
      </w:pPr>
    </w:p>
    <w:p>
      <w:pPr>
        <w:pStyle w:val="Heading_num"/>
      </w:pPr>
      <w:r>
        <w:t>[33]</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demand for freshness can have hidden environmental costs. While freshness is now being used as a term in food marketing as part of a return to nature, the demand for year-round supplies of fresh produce such as soft fruit and exotic vegetables has led to the widespread use of hot houses in cold climates and increasing reliance on total quality control ― management by temperature control, use of pesticides and computer/satellite-based logistics. The demand for freshness has also contributed to concerns about food wastage. Use of 'best before', 'sell by' and 'eat by' labels has legally allowed institutional waste. Campaigners have exposed the scandal of over-production and waste. Tristram Stuart, one of the global band of anti-waste campaigners, argues that, with freshly made sandwiches, over-ordering is standard practice across the retail sector to avoid the appearance of empty shelf space, leading to high volumes of waste when supply regularly exceeds demand.</w:t>
            </w:r>
          </w:p>
        </w:tc>
      </w:tr>
    </w:tbl>
    <w:p>
      <w:pPr>
        <w:pStyle w:val="Normal_modified"/>
      </w:pPr>
      <w:r>
        <w:t>(1) The demand for freshness has no environmental impact. ❮ T / F ❯</w:t>
      </w:r>
    </w:p>
    <w:p>
      <w:pPr>
        <w:pStyle w:val="Normal_modified"/>
      </w:pPr>
      <w:r>
        <w:t>(2) Freshness in food marketing is linked to a return to nature. ❮ T / F ❯</w:t>
      </w:r>
    </w:p>
    <w:p>
      <w:pPr>
        <w:pStyle w:val="Normal_modified"/>
      </w:pPr>
      <w:r>
        <w:t>(3) Hot houses are used to grow fresh produce in warm climates. ❮ T / F ❯</w:t>
      </w:r>
    </w:p>
    <w:p>
      <w:pPr>
        <w:pStyle w:val="Normal_modified"/>
      </w:pPr>
      <w:r>
        <w:t>(4) 'Best before' labels have reduced food wastage. ❮ T / F ❯</w:t>
      </w:r>
    </w:p>
    <w:p>
      <w:pPr>
        <w:pStyle w:val="Normal_modified"/>
      </w:pPr>
      <w:r>
        <w:t>(5) Tristram Stuart is a campaigner against food waste. ❮ T / F ❯</w:t>
      </w:r>
    </w:p>
    <w:p>
      <w:pPr>
        <w:pStyle w:val="Normal_modified"/>
      </w:pPr>
    </w:p>
    <w:p>
      <w:pPr>
        <w:pStyle w:val="Heading_num"/>
      </w:pPr>
      <w:r>
        <w:t>[34]</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In the studies of Colin Cherry at the Massachusetts Institute for Technology back in the 1950s, his participants listened to voices in one ear at a time and then through both ears in an effort to determine whether we can listen to two people talk at the same time. One ear always contained a message that the listener had to repeat back (called "shadowing") while the other ear included people speaking. The trick was to see if you could totally focus on the main message and also hear someone talking in your other ear. Cleverly, Cherry found it was impossible for his participants to know whether the message in the other ear was spoken by a man or woman, in English or another language, or was even comprised of real words at all! In other words, people could not process two pieces of information at the same time.</w:t>
            </w:r>
          </w:p>
        </w:tc>
      </w:tr>
    </w:tbl>
    <w:p>
      <w:pPr>
        <w:pStyle w:val="Normal_modified"/>
      </w:pPr>
      <w:r>
        <w:t>(1) Colin Cherry's studies were conducted in the 1960s. ❮ T / F ❯</w:t>
      </w:r>
    </w:p>
    <w:p>
      <w:pPr>
        <w:pStyle w:val="Normal_modified"/>
      </w:pPr>
      <w:r>
        <w:t>(2) Participants listened to different voices in one ear and then both ears. ❮ T / F ❯</w:t>
      </w:r>
    </w:p>
    <w:p>
      <w:pPr>
        <w:pStyle w:val="Normal_modified"/>
      </w:pPr>
      <w:r>
        <w:t>(3) Shadowing involved repeating back a message from one ear. ❮ T / F ❯</w:t>
      </w:r>
    </w:p>
    <w:p>
      <w:pPr>
        <w:pStyle w:val="Normal_modified"/>
      </w:pPr>
      <w:r>
        <w:t>(4) Participants could identify the language spoken in the other ear. ❮ T / F ❯</w:t>
      </w:r>
    </w:p>
    <w:p>
      <w:pPr>
        <w:pStyle w:val="Normal_modified"/>
      </w:pPr>
      <w:r>
        <w:t>(5) Cherry's research showed people can't process two messages at once. ❮ T / F ❯</w:t>
      </w:r>
    </w:p>
    <w:p>
      <w:pPr>
        <w:pStyle w:val="Normal_modified"/>
      </w:pPr>
    </w:p>
    <w:p>
      <w:pPr>
        <w:pStyle w:val="Heading_num"/>
      </w:pPr>
      <w:r>
        <w:t>[35]</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fast-paced evolution of Information and Communication Technologies (ICTs) has radically transformed the dynamics and business models of the tourism and hospitality industry. This leads to new levels/forms of competitiveness among service providers and transforms the customer experience through new services. Creating unique experiences and providing convenient services to customers leads to satisfaction and, eventually, customer loyalty to the service provider or brand (i.e., hotels). In particular, the most recent technological boost received by the tourism sector is represented by mobile applications. Indeed, empowering tourists with mobile access to services such as hotel reservations, airline ticketing, and recommendations for local attractions generates strong interest and considerable profits.</w:t>
            </w:r>
          </w:p>
        </w:tc>
      </w:tr>
    </w:tbl>
    <w:p>
      <w:pPr>
        <w:pStyle w:val="Normal_modified"/>
      </w:pPr>
      <w:r>
        <w:t>(1) ICTs have changed the tourism industry's business models. ❮ T / F ❯</w:t>
      </w:r>
    </w:p>
    <w:p>
      <w:pPr>
        <w:pStyle w:val="Normal_modified"/>
      </w:pPr>
      <w:r>
        <w:t>(2) Mobile apps have decreased interest in tourism services. ❮ T / F ❯</w:t>
      </w:r>
    </w:p>
    <w:p>
      <w:pPr>
        <w:pStyle w:val="Normal_modified"/>
      </w:pPr>
      <w:r>
        <w:t>(3) The use of ICTs has no effect on customer loyalty. ❮ T / F ❯</w:t>
      </w:r>
    </w:p>
    <w:p>
      <w:pPr>
        <w:pStyle w:val="Normal_modified"/>
      </w:pPr>
      <w:r>
        <w:t>(4) Mobile apps help tourists with hotel bookings and local attractions. ❮ T / F ❯</w:t>
      </w:r>
    </w:p>
    <w:p>
      <w:pPr>
        <w:pStyle w:val="Normal_modified"/>
      </w:pPr>
      <w:r>
        <w:t>(5) The tourism sector has not received any recent technological advancements. ❮ T / F ❯</w:t>
      </w:r>
    </w:p>
    <w:p>
      <w:pPr>
        <w:pStyle w:val="Normal_modified"/>
      </w:pPr>
    </w:p>
    <w:p>
      <w:pPr>
        <w:pStyle w:val="Heading_num"/>
      </w:pPr>
      <w:r>
        <w:t>[36]</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With nearly a billion hungry people in the world, there is obviously no single cause. However, far and away the biggest cause is poverty. Seventy-nine percent of the world's hungry live in nations that are net exporters of food. How can this be? The reason people are hungry in those countries is that the products produced there can be sold on the world market for more than the local citizens can afford to pay for them. In the modern age you do not starve because you have no food, you starve because you have no money. So the problem really is that food is, in the grand scheme of things, too expensive and many people are too poor to buy it. The answer will be in continuing the trend of lowering the cost of food.</w:t>
            </w:r>
          </w:p>
        </w:tc>
      </w:tr>
    </w:tbl>
    <w:p>
      <w:pPr>
        <w:pStyle w:val="Normal_modified"/>
      </w:pPr>
      <w:r>
        <w:t>(1) Poverty is the biggest cause of global hunger. ❮ T / F ❯</w:t>
      </w:r>
    </w:p>
    <w:p>
      <w:pPr>
        <w:pStyle w:val="Normal_modified"/>
      </w:pPr>
      <w:r>
        <w:t>(2) Most of the world's hungry live in food-importing countries. ❮ T / F ❯</w:t>
      </w:r>
    </w:p>
    <w:p>
      <w:pPr>
        <w:pStyle w:val="Normal_modified"/>
      </w:pPr>
      <w:r>
        <w:t>(3) People starve because there is no food available. ❮ T / F ❯</w:t>
      </w:r>
    </w:p>
    <w:p>
      <w:pPr>
        <w:pStyle w:val="Normal_modified"/>
      </w:pPr>
      <w:r>
        <w:t>(4) Lowering food costs can help solve hunger issues. ❮ T / F ❯</w:t>
      </w:r>
    </w:p>
    <w:p>
      <w:pPr>
        <w:pStyle w:val="Normal_modified"/>
      </w:pPr>
      <w:r>
        <w:t>(5) Local citizens can afford food produced in their countries. ❮ T / F ❯</w:t>
      </w:r>
    </w:p>
    <w:p>
      <w:pPr>
        <w:pStyle w:val="Normal_modified"/>
      </w:pPr>
    </w:p>
    <w:p>
      <w:pPr>
        <w:pStyle w:val="Heading_num"/>
      </w:pPr>
      <w:r>
        <w:t>[37]</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Most people have a perfect time of day when they feel they are at their best, whether in the morning, evening, or afternoon. Some of us are night owls, some early birds, and others in between may feel most active during the afternoon hours. If you are able to organize your day and divide your work, make it a point to deal with tasks that demand attention at your best time of the day. However, if the task you face demands creativity and novel ideas, it's best to tackle it at your "worst" time of day! So if you are an early bird, make sure to attack your creative task in the evening, and vice versa for night owls. When your mind and body are less alert than at your "peak" hours, the muse of creativity awakens and is allowed to roam more freely. In other words, when your mental machinery is loose rather than standing at attention, the creativity flows.</w:t>
            </w:r>
          </w:p>
        </w:tc>
      </w:tr>
    </w:tbl>
    <w:p>
      <w:pPr>
        <w:pStyle w:val="Normal_modified"/>
      </w:pPr>
      <w:r>
        <w:t>(1) Everyone feels their best during the morning hours. ❮ T / F ❯</w:t>
      </w:r>
    </w:p>
    <w:p>
      <w:pPr>
        <w:pStyle w:val="Normal_modified"/>
      </w:pPr>
      <w:r>
        <w:t>(2) Night owls should tackle creative tasks in the morning. ❮ T / F ❯</w:t>
      </w:r>
    </w:p>
    <w:p>
      <w:pPr>
        <w:pStyle w:val="Normal_modified"/>
      </w:pPr>
      <w:r>
        <w:t>(3) Creativity flows better when you are less alert. ❮ T / F ❯</w:t>
      </w:r>
    </w:p>
    <w:p>
      <w:pPr>
        <w:pStyle w:val="Normal_modified"/>
      </w:pPr>
      <w:r>
        <w:t>(4) Early birds should handle demanding tasks in the evening. ❮ T / F ❯</w:t>
      </w:r>
    </w:p>
    <w:p>
      <w:pPr>
        <w:pStyle w:val="Normal_modified"/>
      </w:pPr>
      <w:r>
        <w:t>(5) People feel most active at the same time of day. ❮ T / F ❯</w:t>
      </w:r>
    </w:p>
    <w:p>
      <w:pPr>
        <w:pStyle w:val="Normal_modified"/>
      </w:pPr>
    </w:p>
    <w:p>
      <w:pPr>
        <w:pStyle w:val="Heading_num"/>
      </w:pPr>
      <w:r>
        <w:t>[38]</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Television is the number one leisure activity in the United States and Europe, consuming more than half of our free time. We generally think of television as a way to relax, tune out, and escape from our troubles for a bit each day. While this is true, there is increasing evidence that we are more motivated to tune in to our favorite shows and characters when we are feeling lonely or have a greater need for social connection. Television watching does satisfy these social needs to some extent, at least in the short run. Unfortunately, it is also likely to "crowd out" other activities that produce more sustainable social contributions to our social well-being. The more television we watch, the less likely we are to volunteer our time or to spend time with people in our social networks. In other words, the more time we make for Friends, the less time we have for friends in real life.</w:t>
            </w:r>
          </w:p>
        </w:tc>
      </w:tr>
    </w:tbl>
    <w:p>
      <w:pPr>
        <w:pStyle w:val="Normal_modified"/>
      </w:pPr>
      <w:r>
        <w:t>(1) Television is the top leisure activity in the US and Europe. ❮ T / F ❯</w:t>
      </w:r>
    </w:p>
    <w:p>
      <w:pPr>
        <w:pStyle w:val="Normal_modified"/>
      </w:pPr>
      <w:r>
        <w:t>(2) People watch TV more when they feel socially connected. ❮ T / F ❯</w:t>
      </w:r>
    </w:p>
    <w:p>
      <w:pPr>
        <w:pStyle w:val="Normal_modified"/>
      </w:pPr>
      <w:r>
        <w:t>(3) Watching TV can fulfill social needs in the short term. ❮ T / F ❯</w:t>
      </w:r>
    </w:p>
    <w:p>
      <w:pPr>
        <w:pStyle w:val="Normal_modified"/>
      </w:pPr>
      <w:r>
        <w:t>(4) Watching more TV increases the likelihood of volunteering. ❮ T / F ❯</w:t>
      </w:r>
    </w:p>
    <w:p>
      <w:pPr>
        <w:pStyle w:val="Normal_modified"/>
      </w:pPr>
      <w:r>
        <w:t>(5) Watching TV can reduce time spent with real-life friends. ❮ T / F ❯</w:t>
      </w:r>
    </w:p>
    <w:p>
      <w:pPr>
        <w:pStyle w:val="Normal_modified"/>
      </w:pPr>
    </w:p>
    <w:p>
      <w:pPr>
        <w:pStyle w:val="Heading_num"/>
      </w:pPr>
      <w:r>
        <w:t>[39]</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We often associate the concept of temperature with how hot or cold an object feels when we touch it. In this way, our senses provide us with a qualitative indication of temperature. Our senses, however, are unreliable and often mislead us. For example, if you stand in bare feet with one foot on carpet and the other on a tile floor, the tile feels colder than the carpet even though both are at the same temperature. The two objects feel different because tile transfers energy by heat at a higher rate than carpet does. Your skin "measures" the rate of energy transfer by heat rather than the actual temperature. What we need is a reliable and reproducible method for measuring the relative hotness or coldness of objects rather than the rate of energy transfer. Scientists have developed a variety of thermometers for making such quantitative measurements.</w:t>
            </w:r>
          </w:p>
        </w:tc>
      </w:tr>
    </w:tbl>
    <w:p>
      <w:pPr>
        <w:pStyle w:val="Normal_modified"/>
      </w:pPr>
      <w:r>
        <w:t>(1) Our senses can accurately measure the temperature of objects. ❮ T / F ❯</w:t>
      </w:r>
    </w:p>
    <w:p>
      <w:pPr>
        <w:pStyle w:val="Normal_modified"/>
      </w:pPr>
      <w:r>
        <w:t>(2) Tile feels colder than carpet because it transfers heat faster. ❮ T / F ❯</w:t>
      </w:r>
    </w:p>
    <w:p>
      <w:pPr>
        <w:pStyle w:val="Normal_modified"/>
      </w:pPr>
      <w:r>
        <w:t>(3) Carpet and tile have different temperatures when touched. ❮ T / F ❯</w:t>
      </w:r>
    </w:p>
    <w:p>
      <w:pPr>
        <w:pStyle w:val="Normal_modified"/>
      </w:pPr>
      <w:r>
        <w:t>(4) Our skin measures the actual temperature of objects. ❮ T / F ❯</w:t>
      </w:r>
    </w:p>
    <w:p>
      <w:pPr>
        <w:pStyle w:val="Normal_modified"/>
      </w:pPr>
      <w:r>
        <w:t>(5) Thermometers provide a quantitative measurement of temperature. ❮ T / F ❯</w:t>
      </w:r>
    </w:p>
    <w:p>
      <w:pPr>
        <w:pStyle w:val="Normal_modified"/>
      </w:pPr>
    </w:p>
    <w:p>
      <w:pPr>
        <w:pStyle w:val="Heading_num"/>
      </w:pPr>
      <w:r>
        <w:t>[40]</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My colleagues and I ran an experiment testing two different messages meant to convince thousands of resistant alumni to make a donation. One message emphasized the opportunity to do good: donating would benefit students, faculty, and staff. The other emphasized the opportunity to feel good: donors would enjoy the warm glow of giving. The two messages were equally effective: in both cases, 6.5 percent of the unwilling alumni ended up donating. Then we combined them, because two reasons are better than one. Except they weren't. When we put the two reasons together, the giving rate dropped below 3 percent. Each reason alone was more than twice as effective as the two combined. The audience was already skeptical. When we gave them different kinds of reasons to donate, we triggered their awareness that someone was trying to persuade them ― and they shielded themselves against it.</w:t>
            </w:r>
          </w:p>
        </w:tc>
      </w:tr>
    </w:tbl>
    <w:p>
      <w:pPr>
        <w:pStyle w:val="Normal_modified"/>
      </w:pPr>
      <w:r>
        <w:t>(1) The experiment tested messages to encourage alumni donations. ❮ T / F ❯</w:t>
      </w:r>
    </w:p>
    <w:p>
      <w:pPr>
        <w:pStyle w:val="Normal_modified"/>
      </w:pPr>
      <w:r>
        <w:t>(2) The message about feeling good was less effective than the other. ❮ T / F ❯</w:t>
      </w:r>
    </w:p>
    <w:p>
      <w:pPr>
        <w:pStyle w:val="Normal_modified"/>
      </w:pPr>
      <w:r>
        <w:t>(3) Combining two messages increased the donation rate. ❮ T / F ❯</w:t>
      </w:r>
    </w:p>
    <w:p>
      <w:pPr>
        <w:pStyle w:val="Normal_modified"/>
      </w:pPr>
      <w:r>
        <w:t>(4) The donation rate was below 3% when messages were combined. ❮ T / F ❯</w:t>
      </w:r>
    </w:p>
    <w:p>
      <w:pPr>
        <w:pStyle w:val="Normal_modified"/>
      </w:pPr>
      <w:r>
        <w:t>(5) Alumni were unaware of the persuasion attempt. ❮ T / F ❯</w:t>
      </w:r>
    </w:p>
    <w:p>
      <w:pPr>
        <w:pStyle w:val="Normal_modified"/>
      </w:pPr>
    </w:p>
    <w:p>
      <w:pPr>
        <w:pStyle w:val="Heading_num"/>
      </w:pPr>
      <w:r>
        <w:t>[41~42]</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In a society that rejects the consumption of insects there are some individuals who overcome this rejection, but most will continue with this attitude. It may be very difficult to convince an entire society that insects are totally suitable for consumption. However, there are examples in which this reversal of attitudes about certain foods has happened to an entire society. Several examples in the past 120 years from European-American society are: considering lobster a luxury food instead of a food for servants and prisoners; considering sushi a safe and delicious food; and considering pizza not just a food for the rural poor of Sicily. In Latin American countries, where insects are already consumed, a portion of the population hates their consumption and associates it with poverty. There are also examples of people who have had the habit of consuming them and broken that habit due to shame, and because they do not want to be categorized as poor or uncivilized. According to Esther Katz, an anthropologist, if the consumption of insects as a food luxury is to be promoted, there would be more chances that some individuals who do not present this habit overcome ideas under which they were educated. And this could also help to revalue the consumption of insects by those people who already eat them.</w:t>
            </w:r>
          </w:p>
        </w:tc>
      </w:tr>
    </w:tbl>
    <w:p>
      <w:pPr>
        <w:pStyle w:val="Normal_modified"/>
      </w:pPr>
      <w:r>
        <w:t>(1) It's easy to convince a society to accept eating insects. ❮ T / F ❯</w:t>
      </w:r>
    </w:p>
    <w:p>
      <w:pPr>
        <w:pStyle w:val="Normal_modified"/>
      </w:pPr>
      <w:r>
        <w:t>(2) Lobster was once considered a food for servants and prisoners. ❮ T / F ❯</w:t>
      </w:r>
    </w:p>
    <w:p>
      <w:pPr>
        <w:pStyle w:val="Normal_modified"/>
      </w:pPr>
      <w:r>
        <w:t>(3) Pizza was always seen as a luxury food in European-American society. ❮ T / F ❯</w:t>
      </w:r>
    </w:p>
    <w:p>
      <w:pPr>
        <w:pStyle w:val="Normal_modified"/>
      </w:pPr>
      <w:r>
        <w:t>(4) Some people in Latin America associate eating insects with poverty. ❮ T / F ❯</w:t>
      </w:r>
    </w:p>
    <w:p>
      <w:pPr>
        <w:pStyle w:val="Normal_modified"/>
      </w:pPr>
      <w:r>
        <w:t>(5) Esther Katz believes promoting insects as a luxury food could change attitudes. ❮ T / F ❯</w:t>
      </w:r>
    </w:p>
    <w:p>
      <w:pPr>
        <w:pStyle w:val="Normal_modified"/>
      </w:pPr>
    </w:p>
    <w:p>
      <w:pPr>
        <w:pStyle w:val="Normal_modified"/>
      </w:pPr>
      <w:r>
        <w:br w:type="page"/>
      </w:r>
    </w:p>
    <w:p>
      <w:r>
        <w:br/>
        <w:br/>
        <w:br/>
        <w:br/>
        <w:br/>
      </w:r>
    </w:p>
    <w:p>
      <w:pPr>
        <w:pStyle w:val="1"/>
        <w:jc w:val="center"/>
      </w:pPr>
      <w:r>
        <w:rPr>
          <w:sz w:val="40"/>
        </w:rPr>
        <w:t>정답 및 해설</w:t>
      </w:r>
    </w:p>
    <w:p>
      <w:r>
        <w:br w:type="page"/>
      </w:r>
    </w:p>
    <w:p>
      <w:pPr>
        <w:pStyle w:val="Heading_ans"/>
      </w:pPr>
      <w:r>
        <w:t>1. 내용일치_Normal_정답</w:t>
      </w:r>
    </w:p>
    <w:tbl>
      <w:tblPr>
        <w:tblW w:type="auto" w:w="0"/>
        <w:tblLook w:firstColumn="1" w:firstRow="1" w:lastColumn="0" w:lastRow="0" w:noHBand="0" w:noVBand="1" w:val="04A0"/>
      </w:tblPr>
      <w:tblGrid>
        <w:gridCol w:w="3252"/>
        <w:gridCol w:w="3252"/>
        <w:gridCol w:w="3252"/>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7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79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[20]</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T</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글쓰기 전문가들은 가능한 한 적은 단어를 사용하라고 권장한다.</w:t>
              <w:br/>
              <w:t>(2) False. 말하기는 글쓰기보다 더 많은 단어가 필요하다.</w:t>
              <w:br/>
              <w:t>(3) False. 청자는 스피커의 말을 쉽게 다시 들을 수 없다.</w:t>
              <w:br/>
              <w:t>(4) True. 청자는 쉽게 산만해져 연설의 일부를 놓친다.</w:t>
              <w:br/>
              <w:t>(5) True. 연사가 자신의 요점을 이해시키기 위해 더 많은 단어를 사용해야 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[21]</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T</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회사는 항상 제품을 교체하지 않고, 때로는 '아니오'라고 말해야 한다고 했다.</w:t>
              <w:br/>
              <w:t>(2) False. 보증 전문가에 따르면 고객이 항상 옳다고 믿지 않는다.</w:t>
              <w:br/>
              <w:t>(3) True. Lauren Thorp는 때때로 특정 고객과의 거래를 중단한다고 했다.</w:t>
              <w:br/>
              <w:t>(4) False. Thorp는 모든 고객이 아니라 만족스러운 고객이 그녀의 성공의 이유라고 했다.</w:t>
              <w:br/>
              <w:t>(5) False. 회사는 손상되지 않았거나 남용된 제품은 교체하지 않는다.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T</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과도한 교실 장식은 어린 아이들에게 주의 산만을 초래한다고 했다.</w:t>
              <w:br/>
              <w:t>(2) False. Carnegie Mellon University는 피츠버그에 위치해 있다고 했다.</w:t>
              <w:br/>
              <w:t>(3) False. 교실 장식이 부족할 때 아이들이 더 잘 집중하고 더 많이 배운다고 했다.</w:t>
              <w:br/>
              <w:t>(4) True. 시각적 자극이 적을 때 아이들이 더 잘 집중한다고 했다.</w:t>
              <w:br/>
              <w:t>(5) True. 장식의 과도함과 완전한 부재 사이의 균형을 찾는 것이 중요하다고 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[23]</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진화는 독립에 대한 강한 욕구가 아니라 소속감을 중시했다.</w:t>
              <w:br/>
              <w:t>(2) True. 관계 형성은 생존과 번식에 모두 도움이 된다.</w:t>
              <w:br/>
              <w:t>(3) True. 그룹은 포식자를 쫓아내고 자원을 공유할 수 있다.</w:t>
              <w:br/>
              <w:t>(4) False. 자원 경쟁에서 그룹이 개인보다 일반적으로 우세하다.</w:t>
              <w:br/>
              <w:t>(5) True. 여러 명의 보호자가 있을 때 아이들의 생존 가능성이 높아진다.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[24]</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많은 사람들이 안전한 구역에만 머무르는 실수를 저지른다고 했다.</w:t>
              <w:br/>
              <w:t>(2) False. 알려진 것에 대한 두려움이 아니라 미지의 것에 대한 두려움이 사람들을 위험을 피하게 한다고 했다.</w:t>
              <w:br/>
              <w:t>(3) True. 덜 흔한 길을 택하는 것이 큰 만족을 가져다줄 수 있다고 했다.</w:t>
              <w:br/>
              <w:t>(4) False. 지나치게 조심하면 잠재력을 최대한 발휘하지 못한다고 했다.</w:t>
              <w:br/>
              <w:t>(5) True. 성공은 대담한 결정을 내리는 것에서 온다고 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[29]</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인간의 뇌는 지난 15,000년 동안 크기가 감소했다.</w:t>
              <w:br/>
              <w:t>(2) True. 조상들은 많은 위험한 포식자들이 있는 세계에서 살았다.</w:t>
              <w:br/>
              <w:t>(3) False. 인간은 조상들보다 작아졌다.</w:t>
              <w:br/>
              <w:t>(4) False. 뇌 크기는 인간 지능의 직접적인 지표가 아니다.</w:t>
              <w:br/>
              <w:t>(5) True. 현대 인간은 생존 과제를 사회에 외주화했다.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특정 질병을 과학적으로 치료할 수 있다는 주장은 비과학적이고 근거가 없다고 했다.</w:t>
              <w:br/>
              <w:t>(2) True. 약초가 혈액 순환을 증가시킬 수 있다고 했다.</w:t>
              <w:br/>
              <w:t>(3) True. 플라시보 효과가 약초를 효과적으로 보이게 할 수 있다고 했다.</w:t>
              <w:br/>
              <w:t>(4) False. 약초가 인간의 몸보다 더 지능적이라는 것은 믿기 어렵다고 했다.</w:t>
              <w:br/>
              <w:t>(5) True. 몸이 건강을 회복할 지능을 가지고 있다고 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로봇이 인간의 판단을 대신하고 있다는 내용이 있다.</w:t>
              <w:br/>
              <w:t>(2) False. Jennifer 소프트웨어는 지시를 작은 단위로 나눈다고 했다.</w:t>
              <w:br/>
              <w:t>(3) True. 창고의 인간 노동자들이 Jennifer라는 소프트웨어의 지시를 받는다고 했다.</w:t>
              <w:br/>
              <w:t>(4) False. Jennifer는 노동자들에게 생각하거나 적응하라고 요구하지 않는다고 했다.</w:t>
              <w:br/>
              <w:t>(5) True. 노동자들이 저렴한 시각 처리와 수작업의 원천으로 간주된다고 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사람들은 자신의 발달에 적극적으로 기여한다고 했다.</w:t>
              <w:br/>
              <w:t>(2) True. 유아는 성인과의 상호작용을 통해 발달에 영향을 미칠 수 있다고 했다.</w:t>
              <w:br/>
              <w:t>(3) False. 성인은 유아의 미소에 반응할 가능성이 높다고 했다.</w:t>
              <w:br/>
              <w:t>(4) False. 발달 과학자들은 사람들이 자신의 발달에 기여한다고 믿는다고 했다.</w:t>
              <w:br/>
              <w:t>(5) True. 모든 연령대의 개인이 자신의 발달을 만드는 사람이라고 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신선함에 대한 수요는 환경적 영향을 미친다.</w:t>
              <w:br/>
              <w:t>(2) True. 신선함은 자연으로의 회귀와 관련이 있다.</w:t>
              <w:br/>
              <w:t>(3) False. 온실은 추운 기후에서 신선한 농산물을 재배하기 위해 사용된다.</w:t>
              <w:br/>
              <w:t>(4) False. '유통기한' 라벨은 식품 낭비를 줄이지 않았다.</w:t>
              <w:br/>
              <w:t>(5) True. Tristram Stuart는 음식물 쓰레기 반대 운동가이다.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연구는 1950년대에 수행되었다.</w:t>
              <w:br/>
              <w:t>(2) True. 참가자들은 한쪽 귀로, 그리고 양쪽 귀로 다른 목소리를 들었다.</w:t>
              <w:br/>
              <w:t>(3) True. 쉐도잉은 한쪽 귀에서 들리는 메시지를 반복하는 것이었다.</w:t>
              <w:br/>
              <w:t>(4) False. 참가자들은 다른 귀에서 들리는 언어를 식별할 수 없었다.</w:t>
              <w:br/>
              <w:t>(5) True. 연구는 사람들이 두 메시지를 동시에 처리할 수 없다는 것을 보여주었다.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ICTs는 관광 산업의 비즈니스 모델을 변화시켰다고 했다.</w:t>
              <w:br/>
              <w:t>(2) False. 모바일 앱은 관광 서비스에 대한 관심을 증가시킨다고 했다.</w:t>
              <w:br/>
              <w:t>(3) False. ICTs는 고객 만족과 충성도에 영향을 미친다고 했다.</w:t>
              <w:br/>
              <w:t>(4) True. 모바일 앱은 호텔 예약과 지역 명소 추천에 도움을 준다고 했다.</w:t>
              <w:br/>
              <w:t>(5) False. 관광 부문은 최근 기술 발전을 받았다고 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빈곤이 세계 기아의 가장 큰 원인이라고 했다.</w:t>
              <w:br/>
              <w:t>(2) False. 세계 기아의 대부분은 식량 수출국에 살고 있다고 했다.</w:t>
              <w:br/>
              <w:t>(3) False. 사람들이 굶주리는 이유는 음식이 없어서가 아니라 돈이 없어서라고 했다.</w:t>
              <w:br/>
              <w:t>(4) True. 식량 비용을 낮추는 것이 기아 문제 해결에 도움이 될 것이라고 했다.</w:t>
              <w:br/>
              <w:t>(5) False. 현지 시민들이 자국에서 생산된 식량을 감당할 수 없다고 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T</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사람들은 아침, 저녁, 오후 중 자신이 가장 잘 느끼는 시간이 다르다.</w:t>
              <w:br/>
              <w:t>(2) True. 밤에 활동적인 사람들은 창의적인 작업을 아침에 해야 한다.</w:t>
              <w:br/>
              <w:t>(3) True. 덜 경계할 때 창의력이 더 잘 흐른다.</w:t>
              <w:br/>
              <w:t>(4) False. 아침형 인간은 demanding한 작업을 아침에 해야 한다.</w:t>
              <w:br/>
              <w:t>(5) False. 사람들은 하루 중 다른 시간에 가장 활동적이다.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텔레비전이 미국과 유럽에서 가장 인기 있는 여가 활동이라고 했다.</w:t>
              <w:br/>
              <w:t>(2) False. 사람들이 외로움을 느끼거나 사회적 연결이 필요할 때 TV를 더 많이 본다고 했다.</w:t>
              <w:br/>
              <w:t>(3) True. TV 시청이 단기적으로 사회적 필요를 충족시킬 수 있다고 했다.</w:t>
              <w:br/>
              <w:t>(4) False. TV를 더 많이 볼수록 자원봉사할 가능성이 줄어든다고 했다.</w:t>
              <w:br/>
              <w:t>(5) True. TV 시청이 실제 친구들과 보내는 시간을 줄일 수 있다고 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우리의 감각은 온도를 정확히 측정하지 못한다고 했다.</w:t>
              <w:br/>
              <w:t>(2) True. 타일이 카펫보다 열을 더 빨리 전달하기 때문에 더 차갑게 느껴진다고 했다.</w:t>
              <w:br/>
              <w:t>(3) False. 타일과 카펫은 같은 온도라고 했다.</w:t>
              <w:br/>
              <w:t>(4) False. 피부는 실제 온도가 아니라 열 전달 속도를 측정한다고 했다.</w:t>
              <w:br/>
              <w:t>(5) True. 과학자들이 정량적 측정을 위해 다양한 온도계를 개발했다고 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실험은 기부를 장려하기 위한 메시지를 테스트했다.</w:t>
              <w:br/>
              <w:t>(2) False. 두 메시지는 동일하게 효과적이었다.</w:t>
              <w:br/>
              <w:t>(3) False. 두 메시지를 결합했을 때 기부율이 감소했다.</w:t>
              <w:br/>
              <w:t>(4) True. 메시지를 결합했을 때 기부율이 3% 미만이었다.</w:t>
              <w:br/>
              <w:t>(5) False. 졸업생들은 설득 시도를 인지하고 있었다.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[41~42]</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T</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곤충을 먹는 것을 사회가 받아들이게 하는 것은 매우 어렵다고 했다.</w:t>
              <w:br/>
              <w:t>(2) True. 랍스터는 한때 하인과 죄수들의 음식으로 여겨졌다고 했다.</w:t>
              <w:br/>
              <w:t>(3) False. 피자는 시칠리아의 농촌 빈민들의 음식으로 여겨졌다고 했다.</w:t>
              <w:br/>
              <w:t>(4) True. 일부 라틴 아메리카 사람들은 곤충 섭취를 빈곤과 연관짓는다고 했다.</w:t>
              <w:br/>
              <w:t>(5) True. Esther Katz는 곤충을 고급 음식으로 홍보하면 태도가 바뀔 수 있다고 믿는다고 했다.</w:t>
            </w:r>
          </w:p>
        </w:tc>
      </w:tr>
    </w:tbl>
    <w:p>
      <w:pPr>
        <w:pStyle w:val="Normal_modified"/>
      </w:pPr>
      <w:r>
        <w:br w:type="page"/>
      </w:r>
    </w:p>
    <w:p>
      <w:pPr>
        <w:pStyle w:val="1"/>
        <w:jc w:val="center"/>
      </w:pPr>
      <w:r>
        <w:rPr>
          <w:sz w:val="40"/>
        </w:rPr>
        <w:t>빠른 정답 찾기</w:t>
      </w:r>
    </w:p>
    <w:p>
      <w:pPr>
        <w:pStyle w:val="Heading_ans"/>
      </w:pPr>
      <w:r>
        <w:t>1. 내용일치_Normal_정답</w:t>
      </w:r>
    </w:p>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[33]</w:t>
            </w: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F</w:t>
              <w:br/>
              <w:t>(4) T</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F</w:t>
              <w:br/>
              <w:t>(3) T</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F</w:t>
              <w:br/>
              <w:t>(4) T</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T</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T</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F</w:t>
              <w:br/>
              <w:t>(5) T</w:t>
            </w:r>
          </w:p>
        </w:tc>
      </w:tr>
    </w:tbl>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[37]</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[41~42]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T</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F</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F</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T</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F</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T</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4E5E15" w:rsidRPr="005339CD" w:rsidSect="00B80FB6">
      <w:headerReference w:type="default" r:id="rId14"/>
      <w:pgSz w:w="11909" w:h="16834"/>
      <w:pgMar w:top="851" w:right="1077" w:bottom="907" w:left="1077" w:header="454"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96382" w:rsidRDefault="00096382" w:rsidP="00492B86">
      <w:pPr>
        <w:spacing w:line="240" w:lineRule="auto"/>
      </w:pPr>
      <w:r>
        <w:separator/>
      </w:r>
    </w:p>
  </w:endnote>
  <w:endnote w:type="continuationSeparator" w:id="0">
    <w:p w:rsidR="00096382" w:rsidRDefault="00096382" w:rsidP="00492B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swiss"/>
    <w:pitch w:val="variable"/>
    <w:sig w:usb0="900002AF" w:usb1="09D77CFB" w:usb2="00000012" w:usb3="00000000" w:csb0="00280001" w:csb1="00000000"/>
  </w:font>
  <w:font w:name="나눔고딕">
    <w:altName w:val="NanumGothic"/>
    <w:panose1 w:val="020D0604000000000000"/>
    <w:charset w:val="81"/>
    <w:family w:val="swiss"/>
    <w:pitch w:val="variable"/>
    <w:sig w:usb0="900002A7" w:usb1="29D7FCFB" w:usb2="00000010" w:usb3="00000000" w:csb0="0028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ple SD 산돌고딕 Neo 일반체">
    <w:altName w:val="맑은 고딕"/>
    <w:panose1 w:val="02000300000000000000"/>
    <w:charset w:val="81"/>
    <w:family w:val="auto"/>
    <w:pitch w:val="variable"/>
    <w:sig w:usb0="00000203" w:usb1="29D72C10" w:usb2="00000010" w:usb3="00000000" w:csb0="00280005" w:csb1="00000000"/>
  </w:font>
  <w:font w:name="굴림">
    <w:altName w:val="Gulim"/>
    <w:panose1 w:val="020B0600000101010101"/>
    <w:charset w:val="81"/>
    <w:family w:val="swiss"/>
    <w:pitch w:val="variable"/>
    <w:sig w:usb0="B00002AF" w:usb1="69D77CFB" w:usb2="00000030" w:usb3="00000000" w:csb0="0008009F" w:csb1="00000000"/>
  </w:font>
  <w:font w:name="나눔스퀘어라운드OTF Bold">
    <w:panose1 w:val="020B0600000101010101"/>
    <w:charset w:val="81"/>
    <w:family w:val="swiss"/>
    <w:notTrueType/>
    <w:pitch w:val="variable"/>
    <w:sig w:usb0="800002A7" w:usb1="29D7FCFB" w:usb2="00000010" w:usb3="00000000" w:csb0="0028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ffffffff0"/>
        <w:rFonts w:ascii="나눔고딕" w:eastAsia="나눔고딕" w:hAnsi="나눔고딕"/>
        <w:sz w:val="16"/>
        <w:szCs w:val="16"/>
      </w:rPr>
      <w:id w:val="-1206406856"/>
      <w:docPartObj>
        <w:docPartGallery w:val="Page Numbers (Bottom of Page)"/>
        <w:docPartUnique/>
      </w:docPartObj>
    </w:sdtPr>
    <w:sdtContent>
      <w:p w:rsidR="00492B86" w:rsidRPr="000A4153" w:rsidRDefault="00492B86" w:rsidP="00277385">
        <w:pPr>
          <w:pStyle w:val="affffffffff"/>
          <w:framePr w:wrap="none" w:vAnchor="text" w:hAnchor="margin" w:xAlign="center" w:y="1"/>
          <w:rPr>
            <w:rStyle w:val="affffffffff0"/>
            <w:rFonts w:ascii="나눔고딕" w:eastAsia="나눔고딕" w:hAnsi="나눔고딕"/>
            <w:sz w:val="16"/>
            <w:szCs w:val="16"/>
          </w:rPr>
        </w:pPr>
        <w:r w:rsidRPr="000A4153">
          <w:rPr>
            <w:rStyle w:val="affffffffff0"/>
            <w:rFonts w:ascii="나눔고딕" w:eastAsia="나눔고딕" w:hAnsi="나눔고딕"/>
            <w:sz w:val="16"/>
            <w:szCs w:val="16"/>
          </w:rPr>
          <w:fldChar w:fldCharType="begin"/>
        </w:r>
        <w:r w:rsidRPr="000A4153">
          <w:rPr>
            <w:rStyle w:val="affffffffff0"/>
            <w:rFonts w:ascii="나눔고딕" w:eastAsia="나눔고딕" w:hAnsi="나눔고딕"/>
            <w:sz w:val="16"/>
            <w:szCs w:val="16"/>
          </w:rPr>
          <w:instrText xml:space="preserve"> PAGE </w:instrText>
        </w:r>
        <w:r w:rsidRPr="000A4153">
          <w:rPr>
            <w:rStyle w:val="affffffffff0"/>
            <w:rFonts w:ascii="나눔고딕" w:eastAsia="나눔고딕" w:hAnsi="나눔고딕"/>
            <w:sz w:val="16"/>
            <w:szCs w:val="16"/>
          </w:rPr>
          <w:fldChar w:fldCharType="separate"/>
        </w:r>
        <w:r w:rsidR="003941DC" w:rsidRPr="000A4153">
          <w:rPr>
            <w:rStyle w:val="affffffffff0"/>
            <w:rFonts w:ascii="나눔고딕" w:eastAsia="나눔고딕" w:hAnsi="나눔고딕"/>
            <w:noProof/>
            <w:sz w:val="16"/>
            <w:szCs w:val="16"/>
          </w:rPr>
          <w:t>3</w:t>
        </w:r>
        <w:r w:rsidRPr="000A4153">
          <w:rPr>
            <w:rStyle w:val="affffffffff0"/>
            <w:rFonts w:ascii="나눔고딕" w:eastAsia="나눔고딕" w:hAnsi="나눔고딕"/>
            <w:sz w:val="16"/>
            <w:szCs w:val="16"/>
          </w:rPr>
          <w:fldChar w:fldCharType="end"/>
        </w:r>
      </w:p>
    </w:sdtContent>
  </w:sdt>
  <w:p w:rsidR="00492B86" w:rsidRPr="000A4153" w:rsidRDefault="00492B86">
    <w:pPr>
      <w:pStyle w:val="affffffffff"/>
      <w:rPr>
        <w:rFonts w:ascii="나눔고딕" w:eastAsia="나눔고딕" w:hAnsi="나눔고딕"/>
        <w:b/>
        <w:b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ffffffff0"/>
        <w:rFonts w:ascii="나눔고딕" w:eastAsia="나눔고딕" w:hAnsi="나눔고딕"/>
        <w:sz w:val="16"/>
        <w:szCs w:val="16"/>
      </w:rPr>
      <w:id w:val="519980141"/>
      <w:docPartObj>
        <w:docPartGallery w:val="Page Numbers (Bottom of Page)"/>
        <w:docPartUnique/>
      </w:docPartObj>
    </w:sdtPr>
    <w:sdtContent>
      <w:p w:rsidR="00492B86" w:rsidRPr="00F62E40" w:rsidRDefault="00492B86" w:rsidP="00277385">
        <w:pPr>
          <w:pStyle w:val="affffffffff"/>
          <w:framePr w:wrap="none" w:vAnchor="text" w:hAnchor="margin" w:xAlign="center" w:y="1"/>
          <w:rPr>
            <w:rStyle w:val="affffffffff0"/>
            <w:rFonts w:ascii="나눔고딕" w:eastAsia="나눔고딕" w:hAnsi="나눔고딕"/>
            <w:sz w:val="15"/>
            <w:szCs w:val="15"/>
          </w:rPr>
        </w:pPr>
        <w:r w:rsidRPr="00F62E40">
          <w:rPr>
            <w:rStyle w:val="affffffffff0"/>
            <w:rFonts w:ascii="나눔고딕" w:eastAsia="나눔고딕" w:hAnsi="나눔고딕"/>
            <w:sz w:val="16"/>
            <w:szCs w:val="16"/>
          </w:rPr>
          <w:fldChar w:fldCharType="begin"/>
        </w:r>
        <w:r w:rsidRPr="00F62E40">
          <w:rPr>
            <w:rStyle w:val="affffffffff0"/>
            <w:rFonts w:ascii="나눔고딕" w:eastAsia="나눔고딕" w:hAnsi="나눔고딕"/>
            <w:sz w:val="16"/>
            <w:szCs w:val="16"/>
          </w:rPr>
          <w:instrText xml:space="preserve"> PAGE </w:instrText>
        </w:r>
        <w:r w:rsidRPr="00F62E40">
          <w:rPr>
            <w:rStyle w:val="affffffffff0"/>
            <w:rFonts w:ascii="나눔고딕" w:eastAsia="나눔고딕" w:hAnsi="나눔고딕"/>
            <w:sz w:val="16"/>
            <w:szCs w:val="16"/>
          </w:rPr>
          <w:fldChar w:fldCharType="separate"/>
        </w:r>
        <w:r w:rsidRPr="00F62E40">
          <w:rPr>
            <w:rStyle w:val="affffffffff0"/>
            <w:rFonts w:ascii="나눔고딕" w:eastAsia="나눔고딕" w:hAnsi="나눔고딕"/>
            <w:noProof/>
            <w:sz w:val="16"/>
            <w:szCs w:val="16"/>
          </w:rPr>
          <w:t>2</w:t>
        </w:r>
        <w:r w:rsidRPr="00F62E40">
          <w:rPr>
            <w:rStyle w:val="affffffffff0"/>
            <w:rFonts w:ascii="나눔고딕" w:eastAsia="나눔고딕" w:hAnsi="나눔고딕"/>
            <w:sz w:val="16"/>
            <w:szCs w:val="16"/>
          </w:rPr>
          <w:fldChar w:fldCharType="end"/>
        </w:r>
      </w:p>
    </w:sdtContent>
  </w:sdt>
  <w:p w:rsidR="00492B86" w:rsidRPr="00771D0F" w:rsidRDefault="00492B86" w:rsidP="00771D0F">
    <w:pPr>
      <w:pStyle w:val="affffffffff"/>
      <w:jc w:val="right"/>
      <w:rPr>
        <w:rFonts w:ascii="나눔고딕" w:eastAsia="나눔고딕" w:hAnsi="나눔고딕"/>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96382" w:rsidRDefault="00096382" w:rsidP="00492B86">
      <w:pPr>
        <w:spacing w:line="240" w:lineRule="auto"/>
      </w:pPr>
      <w:r>
        <w:separator/>
      </w:r>
    </w:p>
  </w:footnote>
  <w:footnote w:type="continuationSeparator" w:id="0">
    <w:p w:rsidR="00096382" w:rsidRDefault="00096382" w:rsidP="00492B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0FB6" w:rsidRDefault="00B80FB6">
    <w:pPr>
      <w:pStyle w:val="affffffffff1"/>
    </w:pPr>
    <w:r>
      <w:rPr>
        <w:noProof/>
      </w:rPr>
      <mc:AlternateContent>
        <mc:Choice Requires="wps">
          <w:drawing>
            <wp:anchor distT="152400" distB="152400" distL="152400" distR="152400" simplePos="0" relativeHeight="251660288" behindDoc="1" locked="0" layoutInCell="1" allowOverlap="1" wp14:anchorId="5194E3BC" wp14:editId="57F185C0">
              <wp:simplePos x="0" y="0"/>
              <wp:positionH relativeFrom="page">
                <wp:posOffset>425765</wp:posOffset>
              </wp:positionH>
              <wp:positionV relativeFrom="page">
                <wp:posOffset>112324</wp:posOffset>
              </wp:positionV>
              <wp:extent cx="1444239" cy="410198"/>
              <wp:effectExtent l="0" t="0" r="0" b="0"/>
              <wp:wrapNone/>
              <wp:docPr id="1073741858" name="officeArt object" descr="문제지"/>
              <wp:cNvGraphicFramePr/>
              <a:graphic xmlns:a="http://schemas.openxmlformats.org/drawingml/2006/main">
                <a:graphicData uri="http://schemas.microsoft.com/office/word/2010/wordprocessingShape">
                  <wps:wsp>
                    <wps:cNvSpPr txBox="1"/>
                    <wps:spPr>
                      <a:xfrm>
                        <a:off x="0" y="0"/>
                        <a:ext cx="1444239" cy="410198"/>
                      </a:xfrm>
                      <a:prstGeom prst="rect">
                        <a:avLst/>
                      </a:prstGeom>
                      <a:noFill/>
                      <a:ln w="12700" cap="flat">
                        <a:noFill/>
                        <a:miter lim="400000"/>
                      </a:ln>
                      <a:effectLst/>
                    </wps:spPr>
                    <wps:txbx>
                      <w:txbxContent>
                        <w:p w:rsidR="00B80FB6" w:rsidRPr="00B80FB6" w:rsidRDefault="00B80FB6" w:rsidP="00B80FB6">
                          <w:pPr>
                            <w:pStyle w:val="affffffffff2"/>
                            <w:spacing w:line="312" w:lineRule="auto"/>
                            <w:rPr>
                              <w:rFonts w:hint="default"/>
                              <w:sz w:val="36"/>
                              <w:szCs w:val="36"/>
                            </w:rPr>
                          </w:pPr>
                          <w:r w:rsidRPr="00B80FB6">
                            <w:rPr>
                              <w:rFonts w:eastAsia="나눔스퀘어라운드OTF Bold"/>
                              <w:color w:val="FFFFFF"/>
                              <w:sz w:val="36"/>
                              <w:szCs w:val="36"/>
                            </w:rPr>
                            <w:t>문제지</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type w14:anchorId="5194E3BC" id="_x0000_t202" coordsize="21600,21600" o:spt="202" path="m,l,21600r21600,l21600,xe">
              <v:stroke joinstyle="miter"/>
              <v:path gradientshapeok="t" o:connecttype="rect"/>
            </v:shapetype>
            <v:shape id="_x0000_s1027" type="#_x0000_t202" alt="문제지" style="position:absolute;margin-left:33.5pt;margin-top:8.85pt;width:113.7pt;height:32.3pt;z-index:-251656192;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" filled="f" stroked="f" strokeweight="1pt">
              <v:stroke miterlimit="4"/>
              <v:textbox inset="4pt,4pt,4pt,4pt">
                <w:txbxContent>
                  <w:p w:rsidR="00B80FB6" w:rsidRPr="00B80FB6" w:rsidRDefault="00B80FB6" w:rsidP="00B80FB6">
                    <w:pPr>
                      <w:pStyle w:val="affffffffff2"/>
                      <w:spacing w:line="312" w:lineRule="auto"/>
                      <w:rPr>
                        <w:rFonts w:hint="default"/>
                        <w:sz w:val="36"/>
                        <w:szCs w:val="36"/>
                      </w:rPr>
                    </w:pPr>
                    <w:r w:rsidRPr="00B80FB6">
                      <w:rPr>
                        <w:rFonts w:eastAsia="나눔스퀘어라운드OTF Bold"/>
                        <w:color w:val="FFFFFF"/>
                        <w:sz w:val="36"/>
                        <w:szCs w:val="36"/>
                      </w:rPr>
                      <w:t>문제지</w:t>
                    </w:r>
                  </w:p>
                </w:txbxContent>
              </v:textbox>
              <w10:wrap anchorx="page" anchory="page"/>
            </v:shape>
          </w:pict>
        </mc:Fallback>
      </mc:AlternateContent>
    </w:r>
    <w:r>
      <w:rPr>
        <w:noProof/>
      </w:rPr>
      <w:drawing>
        <wp:anchor distT="152400" distB="152400" distL="152400" distR="152400" simplePos="0" relativeHeight="251659264" behindDoc="1" locked="0" layoutInCell="1" allowOverlap="1" wp14:anchorId="24369732" wp14:editId="5D5310AF">
          <wp:simplePos x="0" y="0"/>
          <wp:positionH relativeFrom="page">
            <wp:posOffset>8255</wp:posOffset>
          </wp:positionH>
          <wp:positionV relativeFrom="page">
            <wp:posOffset>-170815</wp:posOffset>
          </wp:positionV>
          <wp:extent cx="7549157" cy="692209"/>
          <wp:effectExtent l="0" t="0" r="0" b="6350"/>
          <wp:wrapNone/>
          <wp:docPr id="1073741857" name="officeArt object" descr="pasted-image.pdf"/>
          <wp:cNvGraphicFramePr/>
          <a:graphic xmlns:a="http://schemas.openxmlformats.org/drawingml/2006/main">
            <a:graphicData uri="http://schemas.openxmlformats.org/drawingml/2006/picture">
              <pic:pic xmlns:pic="http://schemas.openxmlformats.org/drawingml/2006/picture">
                <pic:nvPicPr>
                  <pic:cNvPr id="1073741857" name="pasted-image.pdf" descr="pasted-image.pdf"/>
                  <pic:cNvPicPr>
                    <a:picLocks noChangeAspect="1"/>
                  </pic:cNvPicPr>
                </pic:nvPicPr>
                <pic:blipFill>
                  <a:blip r:embed="rId1"/>
                  <a:srcRect/>
                  <a:stretch>
                    <a:fillRect/>
                  </a:stretch>
                </pic:blipFill>
                <pic:spPr>
                  <a:xfrm>
                    <a:off x="0" y="0"/>
                    <a:ext cx="7549157" cy="692209"/>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0FB6" w:rsidRDefault="005A596F">
    <w:pPr>
      <w:pStyle w:val="affffffffff1"/>
    </w:pPr>
    <w:r>
      <w:rPr>
        <w:noProof/>
        <w:lang w:val="ko-KR"/>
      </w:rPr>
      <mc:AlternateContent>
        <mc:Choice Requires="wps">
          <w:drawing>
            <wp:anchor distT="0" distB="0" distL="114300" distR="114300" simplePos="0" relativeHeight="251665408" behindDoc="0" locked="0" layoutInCell="1" allowOverlap="1">
              <wp:simplePos x="0" y="0"/>
              <wp:positionH relativeFrom="column">
                <wp:posOffset>-231</wp:posOffset>
              </wp:positionH>
              <wp:positionV relativeFrom="paragraph">
                <wp:posOffset>245703</wp:posOffset>
              </wp:positionV>
              <wp:extent cx="6205173" cy="0"/>
              <wp:effectExtent l="0" t="12700" r="18415" b="12700"/>
              <wp:wrapNone/>
              <wp:docPr id="1" name="직선 연결선[R] 1"/>
              <wp:cNvGraphicFramePr/>
              <a:graphic xmlns:a="http://schemas.openxmlformats.org/drawingml/2006/main">
                <a:graphicData uri="http://schemas.microsoft.com/office/word/2010/wordprocessingShape">
                  <wps:wsp>
                    <wps:cNvCnPr/>
                    <wps:spPr>
                      <a:xfrm>
                        <a:off x="0" y="0"/>
                        <a:ext cx="6205173" cy="0"/>
                      </a:xfrm>
                      <a:prstGeom prst="line">
                        <a:avLst/>
                      </a:prstGeom>
                      <a:ln w="19050">
                        <a:solidFill>
                          <a:srgbClr val="404F5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13DF4770" id="직선 연결선[R] 1" o:spid="_x0000_s1026" style="position:absolute;left:0;text-align:lef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9.35pt" to="488.6pt,19.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" strokecolor="#404f5f" strokeweight="1.5pt"/>
          </w:pict>
        </mc:Fallback>
      </mc:AlternateContent>
    </w:r>
    <w:r>
      <w:rPr>
        <w:noProof/>
      </w:rPr>
      <mc:AlternateContent>
        <mc:Choice Requires="wps">
          <w:drawing>
            <wp:anchor distT="0" distB="0" distL="114300" distR="114300" simplePos="0" relativeHeight="251664384" behindDoc="1" locked="0" layoutInCell="1" allowOverlap="1" wp14:anchorId="7D68D1C1" wp14:editId="3943C3E3">
              <wp:simplePos x="0" y="0"/>
              <wp:positionH relativeFrom="column">
                <wp:posOffset>5685499</wp:posOffset>
              </wp:positionH>
              <wp:positionV relativeFrom="paragraph">
                <wp:posOffset>-13970</wp:posOffset>
              </wp:positionV>
              <wp:extent cx="461010" cy="395605"/>
              <wp:effectExtent l="0" t="0" r="0" b="0"/>
              <wp:wrapNone/>
              <wp:docPr id="1073741855" name="문제지"/>
              <wp:cNvGraphicFramePr/>
              <a:graphic xmlns:a="http://schemas.openxmlformats.org/drawingml/2006/main">
                <a:graphicData uri="http://schemas.microsoft.com/office/word/2010/wordprocessingShape">
                  <wps:wsp>
                    <wps:cNvSpPr txBox="1"/>
                    <wps:spPr>
                      <a:xfrm>
                        <a:off x="0" y="0"/>
                        <a:ext cx="461010" cy="395605"/>
                      </a:xfrm>
                      <a:prstGeom prst="rect">
                        <a:avLst/>
                      </a:prstGeom>
                      <a:noFill/>
                      <a:ln w="12700" cap="flat">
                        <a:noFill/>
                        <a:miter lim="400000"/>
                      </a:ln>
                      <a:effectLst/>
                    </wps:spPr>
                    <wps:txbx>
                      <w:txbxContent>
                        <w:p w:rsidR="00B80FB6" w:rsidRDefault="00B80FB6" w:rsidP="00B80FB6">
                          <w:pPr>
                            <w:pStyle w:val="affffffffff2"/>
                            <w:spacing w:line="312" w:lineRule="auto"/>
                            <w:rPr>
                              <w:rFonts w:hint="default"/>
                            </w:rPr>
                          </w:pPr>
                          <w:r>
                            <w:rPr>
                              <w:rFonts w:eastAsia="나눔스퀘어라운드OTF Bold"/>
                              <w:color w:val="FFFFFF"/>
                            </w:rPr>
                            <w:t>문제지</w:t>
                          </w:r>
                        </w:p>
                      </w:txbxContent>
                    </wps:txbx>
                    <wps:bodyPr wrap="square" lIns="0" tIns="0" rIns="0" bIns="0" numCol="1" anchor="t">
                      <a:noAutofit/>
                    </wps:bodyPr>
                  </wps:wsp>
                </a:graphicData>
              </a:graphic>
              <wp14:sizeRelH relativeFrom="margin">
                <wp14:pctWidth>0</wp14:pctWidth>
              </wp14:sizeRelH>
            </wp:anchor>
          </w:drawing>
        </mc:Choice>
        <mc:Fallback>
          <w:pict>
            <v:shapetype w14:anchorId="7D68D1C1" id="_x0000_t202" coordsize="21600,21600" o:spt="202" path="m,l,21600r21600,l21600,xe">
              <v:stroke joinstyle="miter"/>
              <v:path gradientshapeok="t" o:connecttype="rect"/>
            </v:shapetype>
            <v:shape id="문제지" o:spid="_x0000_s1028" type="#_x0000_t202" style="position:absolute;margin-left:447.7pt;margin-top:-1.1pt;width:36.3pt;height:31.15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" filled="f" stroked="f" strokeweight="1pt">
              <v:stroke miterlimit="4"/>
              <v:textbox inset="0,0,0,0">
                <w:txbxContent>
                  <w:p w:rsidR="00B80FB6" w:rsidRDefault="00B80FB6" w:rsidP="00B80FB6">
                    <w:pPr>
                      <w:pStyle w:val="affffffffff2"/>
                      <w:spacing w:line="312" w:lineRule="auto"/>
                      <w:rPr>
                        <w:rFonts w:hint="default"/>
                      </w:rPr>
                    </w:pPr>
                    <w:r>
                      <w:rPr>
                        <w:rFonts w:eastAsia="나눔스퀘어라운드OTF Bold"/>
                        <w:color w:val="FFFFFF"/>
                      </w:rPr>
                      <w:t>문제지</w:t>
                    </w:r>
                  </w:p>
                </w:txbxContent>
              </v:textbox>
            </v:shape>
          </w:pict>
        </mc:Fallback>
      </mc:AlternateContent>
    </w:r>
    <w:r>
      <w:rPr>
        <w:noProof/>
      </w:rPr>
      <mc:AlternateContent>
        <mc:Choice Requires="wpg">
          <w:drawing>
            <wp:anchor distT="0" distB="0" distL="114300" distR="114300" simplePos="0" relativeHeight="251662336" behindDoc="1" locked="0" layoutInCell="1" allowOverlap="1" wp14:anchorId="7C242A85" wp14:editId="12801B78">
              <wp:simplePos x="0" y="0"/>
              <wp:positionH relativeFrom="column">
                <wp:posOffset>5496904</wp:posOffset>
              </wp:positionH>
              <wp:positionV relativeFrom="paragraph">
                <wp:posOffset>-195580</wp:posOffset>
              </wp:positionV>
              <wp:extent cx="769375" cy="779857"/>
              <wp:effectExtent l="0" t="0" r="5715" b="0"/>
              <wp:wrapNone/>
              <wp:docPr id="1073741854" name="그룹화"/>
              <wp:cNvGraphicFramePr/>
              <a:graphic xmlns:a="http://schemas.openxmlformats.org/drawingml/2006/main">
                <a:graphicData uri="http://schemas.microsoft.com/office/word/2010/wordprocessingGroup">
                  <wpg:wgp>
                    <wpg:cNvGrpSpPr/>
                    <wpg:grpSpPr>
                      <a:xfrm>
                        <a:off x="0" y="0"/>
                        <a:ext cx="769375" cy="779857"/>
                        <a:chOff x="0" y="0"/>
                        <a:chExt cx="769373" cy="779854"/>
                      </a:xfrm>
                    </wpg:grpSpPr>
                    <wps:wsp>
                      <wps:cNvPr id="1073741852" name="타원형"/>
                      <wps:cNvSpPr/>
                      <wps:spPr>
                        <a:xfrm>
                          <a:off x="58787" y="-1"/>
                          <a:ext cx="651799" cy="668857"/>
                        </a:xfrm>
                        <a:prstGeom prst="ellipse">
                          <a:avLst/>
                        </a:prstGeom>
                        <a:solidFill>
                          <a:srgbClr val="40505F"/>
                        </a:solidFill>
                        <a:ln w="12700" cap="flat">
                          <a:noFill/>
                          <a:miter lim="400000"/>
                        </a:ln>
                        <a:effectLst/>
                      </wps:spPr>
                      <wps:bodyPr/>
                    </wps:wsp>
                    <wps:wsp>
                      <wps:cNvPr id="1073741853" name="직사각형"/>
                      <wps:cNvSpPr/>
                      <wps:spPr>
                        <a:xfrm>
                          <a:off x="0" y="445426"/>
                          <a:ext cx="769374" cy="334429"/>
                        </a:xfrm>
                        <a:prstGeom prst="rect">
                          <a:avLst/>
                        </a:prstGeom>
                        <a:solidFill>
                          <a:srgbClr val="FFFFFF"/>
                        </a:solidFill>
                        <a:ln w="12700" cap="flat">
                          <a:noFill/>
                          <a:miter lim="400000"/>
                        </a:ln>
                        <a:effectLst/>
                      </wps:spPr>
                      <wps:bodyPr/>
                    </wps:wsp>
                  </wpg:wgp>
                </a:graphicData>
              </a:graphic>
              <wp14:sizeRelV relativeFrom="margin">
                <wp14:pctHeight>0</wp14:pctHeight>
              </wp14:sizeRelV>
            </wp:anchor>
          </w:drawing>
        </mc:Choice>
        <mc:Fallback xmlns:w16du="http://schemas.microsoft.com/office/word/2023/wordml/word16du">
          <w:pict>
            <v:group w14:anchorId="37CDF987" id="그룹화" o:spid="_x0000_s1026" style="position:absolute;left:0;text-align:left;margin-left:432.85pt;margin-top:-15.4pt;width:60.6pt;height:61.4pt;z-index:-251654144;mso-height-relative:margin" coordsize="7693,77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">
              <v:oval id="타원형" o:spid="_x0000_s1027" style="position:absolute;left:587;width:6518;height:66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" fillcolor="#40505f" stroked="f" strokeweight="1pt">
                <v:stroke miterlimit="4" joinstyle="miter"/>
              </v:oval>
              <v:rect id="직사각형" o:spid="_x0000_s1028" style="position:absolute;top:4454;width:7693;height:3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" stroked="f" strokeweight="1pt">
                <v:stroke miterlimit="4"/>
              </v:rect>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47F4" w:rsidRDefault="00F847F4">
    <w:pPr>
      <w:pStyle w:val="affffffffff1"/>
    </w:pPr>
    <w:r>
      <w:rPr>
        <w:noProof/>
      </w:rPr>
      <mc:AlternateContent>
        <mc:Choice Requires="wps">
          <w:drawing>
            <wp:anchor distT="0" distB="0" distL="114300" distR="114300" simplePos="0" relativeHeight="251668480" behindDoc="1" locked="0" layoutInCell="1" allowOverlap="1" wp14:anchorId="04F9A404" wp14:editId="7815E50C">
              <wp:simplePos x="0" y="0"/>
              <wp:positionH relativeFrom="column">
                <wp:posOffset>5685499</wp:posOffset>
              </wp:positionH>
              <wp:positionV relativeFrom="paragraph">
                <wp:posOffset>-13970</wp:posOffset>
              </wp:positionV>
              <wp:extent cx="461010" cy="395605"/>
              <wp:effectExtent l="0" t="0" r="0" b="0"/>
              <wp:wrapNone/>
              <wp:docPr id="3" name="문제지"/>
              <wp:cNvGraphicFramePr/>
              <a:graphic xmlns:a="http://schemas.openxmlformats.org/drawingml/2006/main">
                <a:graphicData uri="http://schemas.microsoft.com/office/word/2010/wordprocessingShape">
                  <wps:wsp>
                    <wps:cNvSpPr txBox="1"/>
                    <wps:spPr>
                      <a:xfrm>
                        <a:off x="0" y="0"/>
                        <a:ext cx="461010" cy="395605"/>
                      </a:xfrm>
                      <a:prstGeom prst="rect">
                        <a:avLst/>
                      </a:prstGeom>
                      <a:noFill/>
                      <a:ln w="12700" cap="flat">
                        <a:noFill/>
                        <a:miter lim="400000"/>
                      </a:ln>
                      <a:effectLst/>
                    </wps:spPr>
                    <wps:txbx>
                      <w:txbxContent>
                        <w:p w:rsidR="00F847F4" w:rsidRDefault="00F847F4" w:rsidP="00B80FB6">
                          <w:pPr>
                            <w:pStyle w:val="affffffffff2"/>
                            <w:spacing w:line="312" w:lineRule="auto"/>
                            <w:rPr>
                              <w:rFonts w:hint="default"/>
                            </w:rPr>
                          </w:pPr>
                          <w:r>
                            <w:rPr>
                              <w:rFonts w:eastAsia="나눔스퀘어라운드OTF Bold"/>
                              <w:color w:val="FFFFFF"/>
                            </w:rPr>
                            <w:t>문제지</w:t>
                          </w:r>
                        </w:p>
                      </w:txbxContent>
                    </wps:txbx>
                    <wps:bodyPr wrap="square" lIns="0" tIns="0" rIns="0" bIns="0" numCol="1" anchor="t">
                      <a:noAutofit/>
                    </wps:bodyPr>
                  </wps:wsp>
                </a:graphicData>
              </a:graphic>
              <wp14:sizeRelH relativeFrom="margin">
                <wp14:pctWidth>0</wp14:pctWidth>
              </wp14:sizeRelH>
            </wp:anchor>
          </w:drawing>
        </mc:Choice>
        <mc:Fallback>
          <w:pict>
            <v:shapetype w14:anchorId="04F9A404" id="_x0000_t202" coordsize="21600,21600" o:spt="202" path="m,l,21600r21600,l21600,xe">
              <v:stroke joinstyle="miter"/>
              <v:path gradientshapeok="t" o:connecttype="rect"/>
            </v:shapetype>
            <v:shape id="_x0000_s1029" type="#_x0000_t202" style="position:absolute;margin-left:447.7pt;margin-top:-1.1pt;width:36.3pt;height:31.15pt;z-index:-251648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" filled="f" stroked="f" strokeweight="1pt">
              <v:stroke miterlimit="4"/>
              <v:textbox inset="0,0,0,0">
                <w:txbxContent>
                  <w:p w:rsidR="00F847F4" w:rsidRDefault="00F847F4" w:rsidP="00B80FB6">
                    <w:pPr>
                      <w:pStyle w:val="affffffffff2"/>
                      <w:spacing w:line="312" w:lineRule="auto"/>
                      <w:rPr>
                        <w:rFonts w:hint="default"/>
                      </w:rPr>
                    </w:pPr>
                    <w:r>
                      <w:rPr>
                        <w:rFonts w:eastAsia="나눔스퀘어라운드OTF Bold"/>
                        <w:color w:val="FFFFFF"/>
                      </w:rPr>
                      <w:t>문제지</w:t>
                    </w:r>
                  </w:p>
                </w:txbxContent>
              </v:textbox>
            </v:shape>
          </w:pict>
        </mc:Fallback>
      </mc:AlternateContent>
    </w:r>
    <w:r>
      <w:rPr>
        <w:noProof/>
      </w:rPr>
      <mc:AlternateContent>
        <mc:Choice Requires="wpg">
          <w:drawing>
            <wp:anchor distT="0" distB="0" distL="114300" distR="114300" simplePos="0" relativeHeight="251667456" behindDoc="1" locked="0" layoutInCell="1" allowOverlap="1" wp14:anchorId="7B00F504" wp14:editId="6EC49DCD">
              <wp:simplePos x="0" y="0"/>
              <wp:positionH relativeFrom="column">
                <wp:posOffset>5496904</wp:posOffset>
              </wp:positionH>
              <wp:positionV relativeFrom="paragraph">
                <wp:posOffset>-195580</wp:posOffset>
              </wp:positionV>
              <wp:extent cx="769375" cy="779857"/>
              <wp:effectExtent l="0" t="0" r="5715" b="0"/>
              <wp:wrapNone/>
              <wp:docPr id="4" name="그룹화"/>
              <wp:cNvGraphicFramePr/>
              <a:graphic xmlns:a="http://schemas.openxmlformats.org/drawingml/2006/main">
                <a:graphicData uri="http://schemas.microsoft.com/office/word/2010/wordprocessingGroup">
                  <wpg:wgp>
                    <wpg:cNvGrpSpPr/>
                    <wpg:grpSpPr>
                      <a:xfrm>
                        <a:off x="0" y="0"/>
                        <a:ext cx="769375" cy="779857"/>
                        <a:chOff x="0" y="0"/>
                        <a:chExt cx="769373" cy="779854"/>
                      </a:xfrm>
                    </wpg:grpSpPr>
                    <wps:wsp>
                      <wps:cNvPr id="5" name="타원형"/>
                      <wps:cNvSpPr/>
                      <wps:spPr>
                        <a:xfrm>
                          <a:off x="58787" y="-1"/>
                          <a:ext cx="651799" cy="668857"/>
                        </a:xfrm>
                        <a:prstGeom prst="ellipse">
                          <a:avLst/>
                        </a:prstGeom>
                        <a:solidFill>
                          <a:srgbClr val="40505F"/>
                        </a:solidFill>
                        <a:ln w="12700" cap="flat">
                          <a:noFill/>
                          <a:miter lim="400000"/>
                        </a:ln>
                        <a:effectLst/>
                      </wps:spPr>
                      <wps:bodyPr/>
                    </wps:wsp>
                    <wps:wsp>
                      <wps:cNvPr id="6" name="직사각형"/>
                      <wps:cNvSpPr/>
                      <wps:spPr>
                        <a:xfrm>
                          <a:off x="0" y="445426"/>
                          <a:ext cx="769374" cy="334429"/>
                        </a:xfrm>
                        <a:prstGeom prst="rect">
                          <a:avLst/>
                        </a:prstGeom>
                        <a:solidFill>
                          <a:srgbClr val="FFFFFF"/>
                        </a:solidFill>
                        <a:ln w="12700" cap="flat">
                          <a:noFill/>
                          <a:miter lim="400000"/>
                        </a:ln>
                        <a:effectLst/>
                      </wps:spPr>
                      <wps:bodyPr/>
                    </wps:wsp>
                  </wpg:wgp>
                </a:graphicData>
              </a:graphic>
              <wp14:sizeRelV relativeFrom="margin">
                <wp14:pctHeight>0</wp14:pctHeight>
              </wp14:sizeRelV>
            </wp:anchor>
          </w:drawing>
        </mc:Choice>
        <mc:Fallback xmlns:w16du="http://schemas.microsoft.com/office/word/2023/wordml/word16du">
          <w:pict>
            <v:group w14:anchorId="6D8F1D93" id="그룹화" o:spid="_x0000_s1026" style="position:absolute;left:0;text-align:left;margin-left:432.85pt;margin-top:-15.4pt;width:60.6pt;height:61.4pt;z-index:-251649024;mso-height-relative:margin" coordsize="7693,77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">
              <v:oval id="타원형" o:spid="_x0000_s1027" style="position:absolute;left:587;width:6518;height:66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" fillcolor="#40505f" stroked="f" strokeweight="1pt">
                <v:stroke miterlimit="4" joinstyle="miter"/>
              </v:oval>
              <v:rect id="직사각형" o:spid="_x0000_s1028" style="position:absolute;top:4454;width:7693;height:3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" stroked="f" strokeweight="1pt">
                <v:stroke miterlimit="4"/>
              </v:rect>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47F4" w:rsidRDefault="00F847F4">
    <w:pPr>
      <w:pStyle w:val="affffffffff1"/>
    </w:pPr>
    <w:r>
      <w:rPr>
        <w:noProof/>
        <w:lang w:val="ko-KR"/>
      </w:rPr>
      <mc:AlternateContent>
        <mc:Choice Requires="wps">
          <w:drawing>
            <wp:anchor distT="0" distB="0" distL="114300" distR="114300" simplePos="0" relativeHeight="251673600" behindDoc="0" locked="0" layoutInCell="1" allowOverlap="1" wp14:anchorId="6A1DF328" wp14:editId="1A063973">
              <wp:simplePos x="0" y="0"/>
              <wp:positionH relativeFrom="column">
                <wp:posOffset>-337</wp:posOffset>
              </wp:positionH>
              <wp:positionV relativeFrom="paragraph">
                <wp:posOffset>245110</wp:posOffset>
              </wp:positionV>
              <wp:extent cx="6205173" cy="0"/>
              <wp:effectExtent l="0" t="0" r="5715" b="12700"/>
              <wp:wrapNone/>
              <wp:docPr id="2" name="직선 연결선[R] 2"/>
              <wp:cNvGraphicFramePr/>
              <a:graphic xmlns:a="http://schemas.openxmlformats.org/drawingml/2006/main">
                <a:graphicData uri="http://schemas.microsoft.com/office/word/2010/wordprocessingShape">
                  <wps:wsp>
                    <wps:cNvCnPr/>
                    <wps:spPr>
                      <a:xfrm>
                        <a:off x="0" y="0"/>
                        <a:ext cx="6205173" cy="0"/>
                      </a:xfrm>
                      <a:prstGeom prst="line">
                        <a:avLst/>
                      </a:prstGeom>
                      <a:ln w="12700">
                        <a:solidFill>
                          <a:srgbClr val="404F5F">
                            <a:alpha val="59000"/>
                          </a:srgb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532A8970" id="직선 연결선[R] 2" o:spid="_x0000_s1026" style="position:absolute;left:0;text-align:lef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9.3pt" to="488.55pt,19.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" strokecolor="#404f5f" strokeweight="1pt">
              <v:stroke opacity="38550f"/>
            </v:line>
          </w:pict>
        </mc:Fallback>
      </mc:AlternateContent>
    </w:r>
    <w:r>
      <w:rPr>
        <w:noProof/>
      </w:rPr>
      <w:t xml:space="preserve"> </w:t>
    </w:r>
    <w:r>
      <w:rPr>
        <w:noProof/>
      </w:rPr>
      <mc:AlternateContent>
        <mc:Choice Requires="wps">
          <w:drawing>
            <wp:anchor distT="0" distB="0" distL="114300" distR="114300" simplePos="0" relativeHeight="251671552" behindDoc="1" locked="0" layoutInCell="1" allowOverlap="1" wp14:anchorId="13D47C7F" wp14:editId="59B8D373">
              <wp:simplePos x="0" y="0"/>
              <wp:positionH relativeFrom="column">
                <wp:posOffset>5685499</wp:posOffset>
              </wp:positionH>
              <wp:positionV relativeFrom="paragraph">
                <wp:posOffset>-13970</wp:posOffset>
              </wp:positionV>
              <wp:extent cx="461010" cy="395605"/>
              <wp:effectExtent l="0" t="0" r="0" b="0"/>
              <wp:wrapNone/>
              <wp:docPr id="7" name="문제지"/>
              <wp:cNvGraphicFramePr/>
              <a:graphic xmlns:a="http://schemas.openxmlformats.org/drawingml/2006/main">
                <a:graphicData uri="http://schemas.microsoft.com/office/word/2010/wordprocessingShape">
                  <wps:wsp>
                    <wps:cNvSpPr txBox="1"/>
                    <wps:spPr>
                      <a:xfrm>
                        <a:off x="0" y="0"/>
                        <a:ext cx="461010" cy="395605"/>
                      </a:xfrm>
                      <a:prstGeom prst="rect">
                        <a:avLst/>
                      </a:prstGeom>
                      <a:noFill/>
                      <a:ln w="12700" cap="flat">
                        <a:noFill/>
                        <a:miter lim="400000"/>
                      </a:ln>
                      <a:effectLst/>
                    </wps:spPr>
                    <wps:txbx>
                      <w:txbxContent>
                        <w:p w:rsidR="00F847F4" w:rsidRDefault="00F847F4" w:rsidP="00B80FB6">
                          <w:pPr>
                            <w:pStyle w:val="affffffffff2"/>
                            <w:spacing w:line="312" w:lineRule="auto"/>
                            <w:rPr>
                              <w:rFonts w:hint="default"/>
                            </w:rPr>
                          </w:pPr>
                          <w:r>
                            <w:rPr>
                              <w:rFonts w:eastAsia="나눔스퀘어라운드OTF Bold"/>
                              <w:color w:val="FFFFFF"/>
                            </w:rPr>
                            <w:t>문제지</w:t>
                          </w:r>
                        </w:p>
                      </w:txbxContent>
                    </wps:txbx>
                    <wps:bodyPr wrap="square" lIns="0" tIns="0" rIns="0" bIns="0" numCol="1" anchor="t">
                      <a:noAutofit/>
                    </wps:bodyPr>
                  </wps:wsp>
                </a:graphicData>
              </a:graphic>
              <wp14:sizeRelH relativeFrom="margin">
                <wp14:pctWidth>0</wp14:pctWidth>
              </wp14:sizeRelH>
            </wp:anchor>
          </w:drawing>
        </mc:Choice>
        <mc:Fallback>
          <w:pict>
            <v:shapetype w14:anchorId="13D47C7F" id="_x0000_t202" coordsize="21600,21600" o:spt="202" path="m,l,21600r21600,l21600,xe">
              <v:stroke joinstyle="miter"/>
              <v:path gradientshapeok="t" o:connecttype="rect"/>
            </v:shapetype>
            <v:shape id="_x0000_s1030" type="#_x0000_t202" style="position:absolute;margin-left:447.7pt;margin-top:-1.1pt;width:36.3pt;height:31.15pt;z-index:-251644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" filled="f" stroked="f" strokeweight="1pt">
              <v:stroke miterlimit="4"/>
              <v:textbox inset="0,0,0,0">
                <w:txbxContent>
                  <w:p w:rsidR="00F847F4" w:rsidRDefault="00F847F4" w:rsidP="00B80FB6">
                    <w:pPr>
                      <w:pStyle w:val="affffffffff2"/>
                      <w:spacing w:line="312" w:lineRule="auto"/>
                      <w:rPr>
                        <w:rFonts w:hint="default"/>
                      </w:rPr>
                    </w:pPr>
                    <w:r>
                      <w:rPr>
                        <w:rFonts w:eastAsia="나눔스퀘어라운드OTF Bold"/>
                        <w:color w:val="FFFFFF"/>
                      </w:rPr>
                      <w:t>문제지</w:t>
                    </w:r>
                  </w:p>
                </w:txbxContent>
              </v:textbox>
            </v:shape>
          </w:pict>
        </mc:Fallback>
      </mc:AlternateContent>
    </w:r>
    <w:r>
      <w:rPr>
        <w:noProof/>
      </w:rPr>
      <mc:AlternateContent>
        <mc:Choice Requires="wpg">
          <w:drawing>
            <wp:anchor distT="0" distB="0" distL="114300" distR="114300" simplePos="0" relativeHeight="251670528" behindDoc="1" locked="0" layoutInCell="1" allowOverlap="1" wp14:anchorId="2294CF47" wp14:editId="41E08ADE">
              <wp:simplePos x="0" y="0"/>
              <wp:positionH relativeFrom="column">
                <wp:posOffset>5496904</wp:posOffset>
              </wp:positionH>
              <wp:positionV relativeFrom="paragraph">
                <wp:posOffset>-195580</wp:posOffset>
              </wp:positionV>
              <wp:extent cx="769375" cy="779857"/>
              <wp:effectExtent l="0" t="0" r="5715" b="0"/>
              <wp:wrapNone/>
              <wp:docPr id="8" name="그룹화"/>
              <wp:cNvGraphicFramePr/>
              <a:graphic xmlns:a="http://schemas.openxmlformats.org/drawingml/2006/main">
                <a:graphicData uri="http://schemas.microsoft.com/office/word/2010/wordprocessingGroup">
                  <wpg:wgp>
                    <wpg:cNvGrpSpPr/>
                    <wpg:grpSpPr>
                      <a:xfrm>
                        <a:off x="0" y="0"/>
                        <a:ext cx="769375" cy="779857"/>
                        <a:chOff x="0" y="0"/>
                        <a:chExt cx="769373" cy="779854"/>
                      </a:xfrm>
                    </wpg:grpSpPr>
                    <wps:wsp>
                      <wps:cNvPr id="9" name="타원형"/>
                      <wps:cNvSpPr/>
                      <wps:spPr>
                        <a:xfrm>
                          <a:off x="58787" y="-1"/>
                          <a:ext cx="651799" cy="668857"/>
                        </a:xfrm>
                        <a:prstGeom prst="ellipse">
                          <a:avLst/>
                        </a:prstGeom>
                        <a:solidFill>
                          <a:srgbClr val="40505F"/>
                        </a:solidFill>
                        <a:ln w="12700" cap="flat">
                          <a:noFill/>
                          <a:miter lim="400000"/>
                        </a:ln>
                        <a:effectLst/>
                      </wps:spPr>
                      <wps:bodyPr/>
                    </wps:wsp>
                    <wps:wsp>
                      <wps:cNvPr id="10" name="직사각형"/>
                      <wps:cNvSpPr/>
                      <wps:spPr>
                        <a:xfrm>
                          <a:off x="0" y="445426"/>
                          <a:ext cx="769374" cy="334429"/>
                        </a:xfrm>
                        <a:prstGeom prst="rect">
                          <a:avLst/>
                        </a:prstGeom>
                        <a:solidFill>
                          <a:srgbClr val="FFFFFF"/>
                        </a:solidFill>
                        <a:ln w="12700" cap="flat">
                          <a:noFill/>
                          <a:miter lim="400000"/>
                        </a:ln>
                        <a:effectLst/>
                      </wps:spPr>
                      <wps:bodyPr/>
                    </wps:wsp>
                  </wpg:wgp>
                </a:graphicData>
              </a:graphic>
              <wp14:sizeRelV relativeFrom="margin">
                <wp14:pctHeight>0</wp14:pctHeight>
              </wp14:sizeRelV>
            </wp:anchor>
          </w:drawing>
        </mc:Choice>
        <mc:Fallback xmlns:w16du="http://schemas.microsoft.com/office/word/2023/wordml/word16du">
          <w:pict>
            <v:group w14:anchorId="7404A6BB" id="그룹화" o:spid="_x0000_s1026" style="position:absolute;left:0;text-align:left;margin-left:432.85pt;margin-top:-15.4pt;width:60.6pt;height:61.4pt;z-index:-251645952;mso-height-relative:margin" coordsize="7693,77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">
              <v:oval id="타원형" o:spid="_x0000_s1027" style="position:absolute;left:587;width:6518;height:66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" fillcolor="#40505f" stroked="f" strokeweight="1pt">
                <v:stroke miterlimit="4" joinstyle="miter"/>
              </v:oval>
              <v:rect id="직사각형" o:spid="_x0000_s1028" style="position:absolute;top:4454;width:7693;height:3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" stroked="f" strokeweight="1pt">
                <v:stroke miterlimit="4"/>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FFFFFF83"/>
    <w:multiLevelType w:val="singleLevel"/>
    <w:tmpl w:val="171AC3A4"/>
    <w:lvl w:ilvl="0">
      <w:start w:val="1"/>
      <w:numFmt w:val="bullet"/>
      <w:lvlText w:val=""/>
      <w:lvlJc w:val="left"/>
      <w:pPr>
        <w:ind w:left="800" w:hanging="400"/>
      </w:pPr>
      <w:rPr>
        <w:rFonts w:ascii="Symbol" w:hAnsi="Symbol" w:hint="default"/>
      </w:rPr>
    </w:lvl>
  </w:abstractNum>
  <w:abstractNum w:abstractNumId="2" w15:restartNumberingAfterBreak="0">
    <w:nsid w:val="2C1733FE"/>
    <w:multiLevelType w:val="hybridMultilevel"/>
    <w:tmpl w:val="B2001902"/>
    <w:lvl w:ilvl="0" w:tplc="171AC3A4">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4E1C40E4"/>
    <w:multiLevelType w:val="hybridMultilevel"/>
    <w:tmpl w:val="514892CE"/>
    <w:lvl w:ilvl="0" w:tplc="171AC3A4">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552545DD"/>
    <w:multiLevelType w:val="hybridMultilevel"/>
    <w:tmpl w:val="CA7EC196"/>
    <w:lvl w:ilvl="0" w:tplc="04090001">
      <w:start w:val="1"/>
      <w:numFmt w:val="bullet"/>
      <w:lvlText w:val=""/>
      <w:lvlJc w:val="left"/>
      <w:pPr>
        <w:ind w:left="1880" w:hanging="400"/>
      </w:pPr>
      <w:rPr>
        <w:rFonts w:ascii="Wingdings" w:hAnsi="Wingdings" w:hint="default"/>
      </w:rPr>
    </w:lvl>
    <w:lvl w:ilvl="1" w:tplc="04090003" w:tentative="1">
      <w:start w:val="1"/>
      <w:numFmt w:val="bullet"/>
      <w:lvlText w:val=""/>
      <w:lvlJc w:val="left"/>
      <w:pPr>
        <w:ind w:left="2280" w:hanging="400"/>
      </w:pPr>
      <w:rPr>
        <w:rFonts w:ascii="Wingdings" w:hAnsi="Wingdings" w:hint="default"/>
      </w:rPr>
    </w:lvl>
    <w:lvl w:ilvl="2" w:tplc="04090005" w:tentative="1">
      <w:start w:val="1"/>
      <w:numFmt w:val="bullet"/>
      <w:lvlText w:val=""/>
      <w:lvlJc w:val="left"/>
      <w:pPr>
        <w:ind w:left="2680" w:hanging="400"/>
      </w:pPr>
      <w:rPr>
        <w:rFonts w:ascii="Wingdings" w:hAnsi="Wingdings" w:hint="default"/>
      </w:rPr>
    </w:lvl>
    <w:lvl w:ilvl="3" w:tplc="04090001" w:tentative="1">
      <w:start w:val="1"/>
      <w:numFmt w:val="bullet"/>
      <w:lvlText w:val=""/>
      <w:lvlJc w:val="left"/>
      <w:pPr>
        <w:ind w:left="3080" w:hanging="400"/>
      </w:pPr>
      <w:rPr>
        <w:rFonts w:ascii="Wingdings" w:hAnsi="Wingdings" w:hint="default"/>
      </w:rPr>
    </w:lvl>
    <w:lvl w:ilvl="4" w:tplc="04090003" w:tentative="1">
      <w:start w:val="1"/>
      <w:numFmt w:val="bullet"/>
      <w:lvlText w:val=""/>
      <w:lvlJc w:val="left"/>
      <w:pPr>
        <w:ind w:left="3480" w:hanging="400"/>
      </w:pPr>
      <w:rPr>
        <w:rFonts w:ascii="Wingdings" w:hAnsi="Wingdings" w:hint="default"/>
      </w:rPr>
    </w:lvl>
    <w:lvl w:ilvl="5" w:tplc="04090005" w:tentative="1">
      <w:start w:val="1"/>
      <w:numFmt w:val="bullet"/>
      <w:lvlText w:val=""/>
      <w:lvlJc w:val="left"/>
      <w:pPr>
        <w:ind w:left="3880" w:hanging="400"/>
      </w:pPr>
      <w:rPr>
        <w:rFonts w:ascii="Wingdings" w:hAnsi="Wingdings" w:hint="default"/>
      </w:rPr>
    </w:lvl>
    <w:lvl w:ilvl="6" w:tplc="04090001" w:tentative="1">
      <w:start w:val="1"/>
      <w:numFmt w:val="bullet"/>
      <w:lvlText w:val=""/>
      <w:lvlJc w:val="left"/>
      <w:pPr>
        <w:ind w:left="4280" w:hanging="400"/>
      </w:pPr>
      <w:rPr>
        <w:rFonts w:ascii="Wingdings" w:hAnsi="Wingdings" w:hint="default"/>
      </w:rPr>
    </w:lvl>
    <w:lvl w:ilvl="7" w:tplc="04090003" w:tentative="1">
      <w:start w:val="1"/>
      <w:numFmt w:val="bullet"/>
      <w:lvlText w:val=""/>
      <w:lvlJc w:val="left"/>
      <w:pPr>
        <w:ind w:left="4680" w:hanging="400"/>
      </w:pPr>
      <w:rPr>
        <w:rFonts w:ascii="Wingdings" w:hAnsi="Wingdings" w:hint="default"/>
      </w:rPr>
    </w:lvl>
    <w:lvl w:ilvl="8" w:tplc="04090005" w:tentative="1">
      <w:start w:val="1"/>
      <w:numFmt w:val="bullet"/>
      <w:lvlText w:val=""/>
      <w:lvlJc w:val="left"/>
      <w:pPr>
        <w:ind w:left="5080" w:hanging="400"/>
      </w:pPr>
      <w:rPr>
        <w:rFonts w:ascii="Wingdings" w:hAnsi="Wingdings" w:hint="default"/>
      </w:rPr>
    </w:lvl>
  </w:abstractNum>
  <w:abstractNum w:abstractNumId="5" w15:restartNumberingAfterBreak="0">
    <w:nsid w:val="600B41C2"/>
    <w:multiLevelType w:val="hybridMultilevel"/>
    <w:tmpl w:val="35402868"/>
    <w:lvl w:ilvl="0" w:tplc="B142A01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6A6210BD"/>
    <w:multiLevelType w:val="hybridMultilevel"/>
    <w:tmpl w:val="87FC64B2"/>
    <w:lvl w:ilvl="0" w:tplc="43F6C06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6CAD09AD"/>
    <w:multiLevelType w:val="hybridMultilevel"/>
    <w:tmpl w:val="BC129F1A"/>
    <w:lvl w:ilvl="0" w:tplc="171AC3A4">
      <w:start w:val="1"/>
      <w:numFmt w:val="bullet"/>
      <w:lvlText w:val=""/>
      <w:lvlJc w:val="left"/>
      <w:pPr>
        <w:ind w:left="760" w:hanging="400"/>
      </w:pPr>
      <w:rPr>
        <w:rFonts w:ascii="Symbol" w:hAnsi="Symbol" w:hint="default"/>
      </w:rPr>
    </w:lvl>
    <w:lvl w:ilvl="1" w:tplc="04090003" w:tentative="1">
      <w:start w:val="1"/>
      <w:numFmt w:val="bullet"/>
      <w:lvlText w:val=""/>
      <w:lvlJc w:val="left"/>
      <w:pPr>
        <w:ind w:left="1160" w:hanging="400"/>
      </w:pPr>
      <w:rPr>
        <w:rFonts w:ascii="Wingdings" w:hAnsi="Wingdings" w:hint="default"/>
      </w:rPr>
    </w:lvl>
    <w:lvl w:ilvl="2" w:tplc="04090005" w:tentative="1">
      <w:start w:val="1"/>
      <w:numFmt w:val="bullet"/>
      <w:lvlText w:val=""/>
      <w:lvlJc w:val="left"/>
      <w:pPr>
        <w:ind w:left="1560" w:hanging="400"/>
      </w:pPr>
      <w:rPr>
        <w:rFonts w:ascii="Wingdings" w:hAnsi="Wingdings" w:hint="default"/>
      </w:rPr>
    </w:lvl>
    <w:lvl w:ilvl="3" w:tplc="04090001" w:tentative="1">
      <w:start w:val="1"/>
      <w:numFmt w:val="bullet"/>
      <w:lvlText w:val=""/>
      <w:lvlJc w:val="left"/>
      <w:pPr>
        <w:ind w:left="1960" w:hanging="400"/>
      </w:pPr>
      <w:rPr>
        <w:rFonts w:ascii="Wingdings" w:hAnsi="Wingdings" w:hint="default"/>
      </w:rPr>
    </w:lvl>
    <w:lvl w:ilvl="4" w:tplc="04090003" w:tentative="1">
      <w:start w:val="1"/>
      <w:numFmt w:val="bullet"/>
      <w:lvlText w:val=""/>
      <w:lvlJc w:val="left"/>
      <w:pPr>
        <w:ind w:left="2360" w:hanging="400"/>
      </w:pPr>
      <w:rPr>
        <w:rFonts w:ascii="Wingdings" w:hAnsi="Wingdings" w:hint="default"/>
      </w:rPr>
    </w:lvl>
    <w:lvl w:ilvl="5" w:tplc="04090005" w:tentative="1">
      <w:start w:val="1"/>
      <w:numFmt w:val="bullet"/>
      <w:lvlText w:val=""/>
      <w:lvlJc w:val="left"/>
      <w:pPr>
        <w:ind w:left="2760" w:hanging="400"/>
      </w:pPr>
      <w:rPr>
        <w:rFonts w:ascii="Wingdings" w:hAnsi="Wingdings" w:hint="default"/>
      </w:rPr>
    </w:lvl>
    <w:lvl w:ilvl="6" w:tplc="04090001" w:tentative="1">
      <w:start w:val="1"/>
      <w:numFmt w:val="bullet"/>
      <w:lvlText w:val=""/>
      <w:lvlJc w:val="left"/>
      <w:pPr>
        <w:ind w:left="3160" w:hanging="400"/>
      </w:pPr>
      <w:rPr>
        <w:rFonts w:ascii="Wingdings" w:hAnsi="Wingdings" w:hint="default"/>
      </w:rPr>
    </w:lvl>
    <w:lvl w:ilvl="7" w:tplc="04090003" w:tentative="1">
      <w:start w:val="1"/>
      <w:numFmt w:val="bullet"/>
      <w:lvlText w:val=""/>
      <w:lvlJc w:val="left"/>
      <w:pPr>
        <w:ind w:left="3560" w:hanging="400"/>
      </w:pPr>
      <w:rPr>
        <w:rFonts w:ascii="Wingdings" w:hAnsi="Wingdings" w:hint="default"/>
      </w:rPr>
    </w:lvl>
    <w:lvl w:ilvl="8" w:tplc="04090005" w:tentative="1">
      <w:start w:val="1"/>
      <w:numFmt w:val="bullet"/>
      <w:lvlText w:val=""/>
      <w:lvlJc w:val="left"/>
      <w:pPr>
        <w:ind w:left="3960" w:hanging="400"/>
      </w:pPr>
      <w:rPr>
        <w:rFonts w:ascii="Wingdings" w:hAnsi="Wingdings" w:hint="default"/>
      </w:rPr>
    </w:lvl>
  </w:abstractNum>
  <w:num w:numId="1" w16cid:durableId="2098401770">
    <w:abstractNumId w:val="1"/>
  </w:num>
  <w:num w:numId="2" w16cid:durableId="1927221981">
    <w:abstractNumId w:val="0"/>
  </w:num>
  <w:num w:numId="3" w16cid:durableId="2143959876">
    <w:abstractNumId w:val="5"/>
  </w:num>
  <w:num w:numId="4" w16cid:durableId="1026324094">
    <w:abstractNumId w:val="6"/>
  </w:num>
  <w:num w:numId="5" w16cid:durableId="371734733">
    <w:abstractNumId w:val="4"/>
  </w:num>
  <w:num w:numId="6" w16cid:durableId="80445240">
    <w:abstractNumId w:val="7"/>
  </w:num>
  <w:num w:numId="7" w16cid:durableId="1059479113">
    <w:abstractNumId w:val="3"/>
  </w:num>
  <w:num w:numId="8" w16cid:durableId="1965228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bordersDoNotSurroundHeader/>
  <w:bordersDoNotSurroundFooter/>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437"/>
    <w:rsid w:val="00023437"/>
    <w:rsid w:val="00096382"/>
    <w:rsid w:val="000969DD"/>
    <w:rsid w:val="000A4153"/>
    <w:rsid w:val="000F5720"/>
    <w:rsid w:val="00152BF0"/>
    <w:rsid w:val="00185C90"/>
    <w:rsid w:val="001B6D1B"/>
    <w:rsid w:val="00222ADF"/>
    <w:rsid w:val="0024641D"/>
    <w:rsid w:val="002B72CE"/>
    <w:rsid w:val="002C0BC7"/>
    <w:rsid w:val="003639FD"/>
    <w:rsid w:val="003941DC"/>
    <w:rsid w:val="003C7AB7"/>
    <w:rsid w:val="00431C68"/>
    <w:rsid w:val="00464F12"/>
    <w:rsid w:val="00466AA5"/>
    <w:rsid w:val="00471ECC"/>
    <w:rsid w:val="00485841"/>
    <w:rsid w:val="00486AB4"/>
    <w:rsid w:val="00492B86"/>
    <w:rsid w:val="004B7C03"/>
    <w:rsid w:val="004E5E15"/>
    <w:rsid w:val="004F23D6"/>
    <w:rsid w:val="005339CD"/>
    <w:rsid w:val="005773F7"/>
    <w:rsid w:val="005A596F"/>
    <w:rsid w:val="005D5D9E"/>
    <w:rsid w:val="00644269"/>
    <w:rsid w:val="00653B9B"/>
    <w:rsid w:val="006918E5"/>
    <w:rsid w:val="006B2A67"/>
    <w:rsid w:val="006C0513"/>
    <w:rsid w:val="006F39C1"/>
    <w:rsid w:val="00712CA5"/>
    <w:rsid w:val="00721DBD"/>
    <w:rsid w:val="00744802"/>
    <w:rsid w:val="0076280E"/>
    <w:rsid w:val="00771D0F"/>
    <w:rsid w:val="007C710D"/>
    <w:rsid w:val="00803A0D"/>
    <w:rsid w:val="00811569"/>
    <w:rsid w:val="00812CC4"/>
    <w:rsid w:val="00862001"/>
    <w:rsid w:val="0089311B"/>
    <w:rsid w:val="008C4BB6"/>
    <w:rsid w:val="008C6EC1"/>
    <w:rsid w:val="008D25BE"/>
    <w:rsid w:val="0099063E"/>
    <w:rsid w:val="009F741F"/>
    <w:rsid w:val="00A11BBD"/>
    <w:rsid w:val="00A611C1"/>
    <w:rsid w:val="00A622B0"/>
    <w:rsid w:val="00A960DF"/>
    <w:rsid w:val="00B0188B"/>
    <w:rsid w:val="00B379FB"/>
    <w:rsid w:val="00B537CD"/>
    <w:rsid w:val="00B80B47"/>
    <w:rsid w:val="00B80FB6"/>
    <w:rsid w:val="00B91AAB"/>
    <w:rsid w:val="00BC19F9"/>
    <w:rsid w:val="00BC373B"/>
    <w:rsid w:val="00BC7E7D"/>
    <w:rsid w:val="00C469AD"/>
    <w:rsid w:val="00C65ED3"/>
    <w:rsid w:val="00C948E7"/>
    <w:rsid w:val="00CE010B"/>
    <w:rsid w:val="00CE3899"/>
    <w:rsid w:val="00D10638"/>
    <w:rsid w:val="00D3151F"/>
    <w:rsid w:val="00D340E9"/>
    <w:rsid w:val="00DD3BD8"/>
    <w:rsid w:val="00DE3219"/>
    <w:rsid w:val="00E33CF1"/>
    <w:rsid w:val="00E87E4F"/>
    <w:rsid w:val="00E9049D"/>
    <w:rsid w:val="00E94368"/>
    <w:rsid w:val="00EF27D9"/>
    <w:rsid w:val="00EF5741"/>
    <w:rsid w:val="00F62E40"/>
    <w:rsid w:val="00F847F4"/>
    <w:rsid w:val="00F85476"/>
    <w:rsid w:val="00FC69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5B59C154-E04A-9943-895F-73840F105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Rule="auto" w:line="288" w:before="0" w:after="0"/>
      <w:jc w:val="both"/>
    </w:pPr>
    <w:rPr>
      <w:rFonts w:ascii="나눔고딕" w:hAnsi="나눔고딕" w:eastAsia="나눔고딕"/>
      <w:sz w:val="16"/>
    </w:rPr>
  </w:style>
  <w:style w:type="paragraph" w:styleId="1">
    <w:name w:val="heading 1"/>
    <w:basedOn w:val="a"/>
    <w:next w:val="a"/>
    <w:link w:val="1Char"/>
    <w:uiPriority w:val="9"/>
    <w:qFormat/>
    <w:rsid w:val="003C7AB7"/>
    <w:pPr>
      <w:keepNext/>
      <w:keepLines/>
      <w:spacing w:line="288" w:lineRule="auto" w:before="0" w:after="0"/>
      <w:jc w:val="both"/>
      <w:outlineLvl w:val="0"/>
    </w:pPr>
    <w:rPr>
      <w:rFonts w:ascii="나눔고딕" w:eastAsia="나눔고딕" w:hAnsi="나눔고딕" w:cs="나눔고딕"/>
      <w:b/>
      <w:color w:val="335581"/>
      <w:sz w:val="24"/>
      <w:szCs w:val="3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tblPr>
      <w:tblStyleRowBandSize w:val="1"/>
      <w:tblStyleColBandSize w:val="1"/>
      <w:tblCellMar>
        <w:top w:w="100" w:type="dxa"/>
        <w:left w:w="100" w:type="dxa"/>
        <w:bottom w:w="100" w:type="dxa"/>
        <w:right w:w="100" w:type="dxa"/>
      </w:tblCellMar>
    </w:tblPr>
  </w:style>
  <w:style w:type="table" w:customStyle="1" w:styleId="affff8">
    <w:basedOn w:val="TableNormal"/>
    <w:tblPr>
      <w:tblStyleRowBandSize w:val="1"/>
      <w:tblStyleColBandSize w:val="1"/>
      <w:tblCellMar>
        <w:top w:w="100" w:type="dxa"/>
        <w:left w:w="100" w:type="dxa"/>
        <w:bottom w:w="100" w:type="dxa"/>
        <w:right w:w="100" w:type="dxa"/>
      </w:tblCellMar>
    </w:tblPr>
  </w:style>
  <w:style w:type="table" w:customStyle="1" w:styleId="affff9">
    <w:basedOn w:val="TableNormal"/>
    <w:tblPr>
      <w:tblStyleRowBandSize w:val="1"/>
      <w:tblStyleColBandSize w:val="1"/>
      <w:tblCellMar>
        <w:top w:w="100" w:type="dxa"/>
        <w:left w:w="100" w:type="dxa"/>
        <w:bottom w:w="100" w:type="dxa"/>
        <w:right w:w="100" w:type="dxa"/>
      </w:tblCellMar>
    </w:tblPr>
  </w:style>
  <w:style w:type="table" w:customStyle="1" w:styleId="affffa">
    <w:basedOn w:val="TableNormal"/>
    <w:tblPr>
      <w:tblStyleRowBandSize w:val="1"/>
      <w:tblStyleColBandSize w:val="1"/>
      <w:tblCellMar>
        <w:top w:w="100" w:type="dxa"/>
        <w:left w:w="100" w:type="dxa"/>
        <w:bottom w:w="100" w:type="dxa"/>
        <w:right w:w="100" w:type="dxa"/>
      </w:tblCellMar>
    </w:tblPr>
  </w:style>
  <w:style w:type="table" w:customStyle="1" w:styleId="affffb">
    <w:basedOn w:val="TableNormal"/>
    <w:tblPr>
      <w:tblStyleRowBandSize w:val="1"/>
      <w:tblStyleColBandSize w:val="1"/>
      <w:tblCellMar>
        <w:top w:w="100" w:type="dxa"/>
        <w:left w:w="100" w:type="dxa"/>
        <w:bottom w:w="100" w:type="dxa"/>
        <w:right w:w="100" w:type="dxa"/>
      </w:tblCellMar>
    </w:tblPr>
  </w:style>
  <w:style w:type="table" w:customStyle="1" w:styleId="affffc">
    <w:basedOn w:val="TableNormal"/>
    <w:tblPr>
      <w:tblStyleRowBandSize w:val="1"/>
      <w:tblStyleColBandSize w:val="1"/>
      <w:tblCellMar>
        <w:top w:w="100" w:type="dxa"/>
        <w:left w:w="100" w:type="dxa"/>
        <w:bottom w:w="100" w:type="dxa"/>
        <w:right w:w="100" w:type="dxa"/>
      </w:tblCellMar>
    </w:tblPr>
  </w:style>
  <w:style w:type="table" w:customStyle="1" w:styleId="affffd">
    <w:basedOn w:val="TableNormal"/>
    <w:tblPr>
      <w:tblStyleRowBandSize w:val="1"/>
      <w:tblStyleColBandSize w:val="1"/>
      <w:tblCellMar>
        <w:top w:w="100" w:type="dxa"/>
        <w:left w:w="100" w:type="dxa"/>
        <w:bottom w:w="100" w:type="dxa"/>
        <w:right w:w="100" w:type="dxa"/>
      </w:tblCellMar>
    </w:tblPr>
  </w:style>
  <w:style w:type="table" w:customStyle="1" w:styleId="affffe">
    <w:basedOn w:val="TableNormal"/>
    <w:tblPr>
      <w:tblStyleRowBandSize w:val="1"/>
      <w:tblStyleColBandSize w:val="1"/>
      <w:tblCellMar>
        <w:top w:w="100" w:type="dxa"/>
        <w:left w:w="100" w:type="dxa"/>
        <w:bottom w:w="100" w:type="dxa"/>
        <w:right w:w="100" w:type="dxa"/>
      </w:tblCellMar>
    </w:tblPr>
  </w:style>
  <w:style w:type="table" w:customStyle="1" w:styleId="afffff">
    <w:basedOn w:val="TableNormal"/>
    <w:tblPr>
      <w:tblStyleRowBandSize w:val="1"/>
      <w:tblStyleColBandSize w:val="1"/>
      <w:tblCellMar>
        <w:top w:w="100" w:type="dxa"/>
        <w:left w:w="100" w:type="dxa"/>
        <w:bottom w:w="100" w:type="dxa"/>
        <w:right w:w="100" w:type="dxa"/>
      </w:tblCellMar>
    </w:tblPr>
  </w:style>
  <w:style w:type="table" w:customStyle="1" w:styleId="afffff0">
    <w:basedOn w:val="TableNormal"/>
    <w:tblPr>
      <w:tblStyleRowBandSize w:val="1"/>
      <w:tblStyleColBandSize w:val="1"/>
      <w:tblCellMar>
        <w:top w:w="100" w:type="dxa"/>
        <w:left w:w="100" w:type="dxa"/>
        <w:bottom w:w="100" w:type="dxa"/>
        <w:right w:w="100" w:type="dxa"/>
      </w:tblCellMar>
    </w:tblPr>
  </w:style>
  <w:style w:type="table" w:customStyle="1" w:styleId="afffff1">
    <w:basedOn w:val="TableNormal"/>
    <w:tblPr>
      <w:tblStyleRowBandSize w:val="1"/>
      <w:tblStyleColBandSize w:val="1"/>
      <w:tblCellMar>
        <w:top w:w="100" w:type="dxa"/>
        <w:left w:w="100" w:type="dxa"/>
        <w:bottom w:w="100" w:type="dxa"/>
        <w:right w:w="100" w:type="dxa"/>
      </w:tblCellMar>
    </w:tblPr>
  </w:style>
  <w:style w:type="table" w:customStyle="1" w:styleId="afffff2">
    <w:basedOn w:val="TableNormal"/>
    <w:tblPr>
      <w:tblStyleRowBandSize w:val="1"/>
      <w:tblStyleColBandSize w:val="1"/>
      <w:tblCellMar>
        <w:top w:w="100" w:type="dxa"/>
        <w:left w:w="100" w:type="dxa"/>
        <w:bottom w:w="100" w:type="dxa"/>
        <w:right w:w="100" w:type="dxa"/>
      </w:tblCellMar>
    </w:tblPr>
  </w:style>
  <w:style w:type="table" w:customStyle="1" w:styleId="afffff3">
    <w:basedOn w:val="TableNormal"/>
    <w:tblPr>
      <w:tblStyleRowBandSize w:val="1"/>
      <w:tblStyleColBandSize w:val="1"/>
      <w:tblCellMar>
        <w:top w:w="100" w:type="dxa"/>
        <w:left w:w="100" w:type="dxa"/>
        <w:bottom w:w="100" w:type="dxa"/>
        <w:right w:w="100" w:type="dxa"/>
      </w:tblCellMar>
    </w:tblPr>
  </w:style>
  <w:style w:type="table" w:customStyle="1" w:styleId="afffff4">
    <w:basedOn w:val="TableNormal"/>
    <w:tblPr>
      <w:tblStyleRowBandSize w:val="1"/>
      <w:tblStyleColBandSize w:val="1"/>
      <w:tblCellMar>
        <w:top w:w="100" w:type="dxa"/>
        <w:left w:w="100" w:type="dxa"/>
        <w:bottom w:w="100" w:type="dxa"/>
        <w:right w:w="100" w:type="dxa"/>
      </w:tblCellMar>
    </w:tblPr>
  </w:style>
  <w:style w:type="table" w:customStyle="1" w:styleId="afffff5">
    <w:basedOn w:val="TableNormal"/>
    <w:tblPr>
      <w:tblStyleRowBandSize w:val="1"/>
      <w:tblStyleColBandSize w:val="1"/>
      <w:tblCellMar>
        <w:top w:w="100" w:type="dxa"/>
        <w:left w:w="100" w:type="dxa"/>
        <w:bottom w:w="100" w:type="dxa"/>
        <w:right w:w="100" w:type="dxa"/>
      </w:tblCellMar>
    </w:tblPr>
  </w:style>
  <w:style w:type="table" w:customStyle="1" w:styleId="afffff6">
    <w:basedOn w:val="TableNormal"/>
    <w:tblPr>
      <w:tblStyleRowBandSize w:val="1"/>
      <w:tblStyleColBandSize w:val="1"/>
      <w:tblCellMar>
        <w:top w:w="100" w:type="dxa"/>
        <w:left w:w="100" w:type="dxa"/>
        <w:bottom w:w="100" w:type="dxa"/>
        <w:right w:w="100" w:type="dxa"/>
      </w:tblCellMar>
    </w:tblPr>
  </w:style>
  <w:style w:type="table" w:customStyle="1" w:styleId="afffff7">
    <w:basedOn w:val="TableNormal"/>
    <w:tblPr>
      <w:tblStyleRowBandSize w:val="1"/>
      <w:tblStyleColBandSize w:val="1"/>
      <w:tblCellMar>
        <w:top w:w="100" w:type="dxa"/>
        <w:left w:w="100" w:type="dxa"/>
        <w:bottom w:w="100" w:type="dxa"/>
        <w:right w:w="100" w:type="dxa"/>
      </w:tblCellMar>
    </w:tblPr>
  </w:style>
  <w:style w:type="table" w:customStyle="1" w:styleId="afffff8">
    <w:basedOn w:val="TableNormal"/>
    <w:tblPr>
      <w:tblStyleRowBandSize w:val="1"/>
      <w:tblStyleColBandSize w:val="1"/>
      <w:tblCellMar>
        <w:top w:w="100" w:type="dxa"/>
        <w:left w:w="100" w:type="dxa"/>
        <w:bottom w:w="100" w:type="dxa"/>
        <w:right w:w="100" w:type="dxa"/>
      </w:tblCellMar>
    </w:tblPr>
  </w:style>
  <w:style w:type="table" w:customStyle="1" w:styleId="afffff9">
    <w:basedOn w:val="TableNormal"/>
    <w:tblPr>
      <w:tblStyleRowBandSize w:val="1"/>
      <w:tblStyleColBandSize w:val="1"/>
      <w:tblCellMar>
        <w:top w:w="100" w:type="dxa"/>
        <w:left w:w="100" w:type="dxa"/>
        <w:bottom w:w="100" w:type="dxa"/>
        <w:right w:w="100" w:type="dxa"/>
      </w:tblCellMar>
    </w:tblPr>
  </w:style>
  <w:style w:type="table" w:customStyle="1" w:styleId="afffffa">
    <w:basedOn w:val="TableNormal"/>
    <w:tblPr>
      <w:tblStyleRowBandSize w:val="1"/>
      <w:tblStyleColBandSize w:val="1"/>
      <w:tblCellMar>
        <w:top w:w="100" w:type="dxa"/>
        <w:left w:w="100" w:type="dxa"/>
        <w:bottom w:w="100" w:type="dxa"/>
        <w:right w:w="100" w:type="dxa"/>
      </w:tblCellMar>
    </w:tblPr>
  </w:style>
  <w:style w:type="table" w:customStyle="1" w:styleId="afffffb">
    <w:basedOn w:val="TableNormal"/>
    <w:tblPr>
      <w:tblStyleRowBandSize w:val="1"/>
      <w:tblStyleColBandSize w:val="1"/>
      <w:tblCellMar>
        <w:top w:w="100" w:type="dxa"/>
        <w:left w:w="100" w:type="dxa"/>
        <w:bottom w:w="100" w:type="dxa"/>
        <w:right w:w="100" w:type="dxa"/>
      </w:tblCellMar>
    </w:tblPr>
  </w:style>
  <w:style w:type="table" w:customStyle="1" w:styleId="afffffc">
    <w:basedOn w:val="TableNormal"/>
    <w:tblPr>
      <w:tblStyleRowBandSize w:val="1"/>
      <w:tblStyleColBandSize w:val="1"/>
      <w:tblCellMar>
        <w:top w:w="100" w:type="dxa"/>
        <w:left w:w="100" w:type="dxa"/>
        <w:bottom w:w="100" w:type="dxa"/>
        <w:right w:w="100" w:type="dxa"/>
      </w:tblCellMar>
    </w:tblPr>
  </w:style>
  <w:style w:type="table" w:customStyle="1" w:styleId="afffffd">
    <w:basedOn w:val="TableNormal"/>
    <w:tblPr>
      <w:tblStyleRowBandSize w:val="1"/>
      <w:tblStyleColBandSize w:val="1"/>
      <w:tblCellMar>
        <w:top w:w="100" w:type="dxa"/>
        <w:left w:w="100" w:type="dxa"/>
        <w:bottom w:w="100" w:type="dxa"/>
        <w:right w:w="100" w:type="dxa"/>
      </w:tblCellMar>
    </w:tblPr>
  </w:style>
  <w:style w:type="table" w:customStyle="1" w:styleId="afffffe">
    <w:basedOn w:val="TableNormal"/>
    <w:tblPr>
      <w:tblStyleRowBandSize w:val="1"/>
      <w:tblStyleColBandSize w:val="1"/>
      <w:tblCellMar>
        <w:top w:w="100" w:type="dxa"/>
        <w:left w:w="100" w:type="dxa"/>
        <w:bottom w:w="100" w:type="dxa"/>
        <w:right w:w="100" w:type="dxa"/>
      </w:tblCellMar>
    </w:tblPr>
  </w:style>
  <w:style w:type="table" w:customStyle="1" w:styleId="affffff">
    <w:basedOn w:val="TableNormal"/>
    <w:tblPr>
      <w:tblStyleRowBandSize w:val="1"/>
      <w:tblStyleColBandSize w:val="1"/>
      <w:tblCellMar>
        <w:top w:w="100" w:type="dxa"/>
        <w:left w:w="100" w:type="dxa"/>
        <w:bottom w:w="100" w:type="dxa"/>
        <w:right w:w="100" w:type="dxa"/>
      </w:tblCellMar>
    </w:tblPr>
  </w:style>
  <w:style w:type="table" w:customStyle="1" w:styleId="affffff0">
    <w:basedOn w:val="TableNormal"/>
    <w:tblPr>
      <w:tblStyleRowBandSize w:val="1"/>
      <w:tblStyleColBandSize w:val="1"/>
      <w:tblCellMar>
        <w:top w:w="100" w:type="dxa"/>
        <w:left w:w="100" w:type="dxa"/>
        <w:bottom w:w="100" w:type="dxa"/>
        <w:right w:w="100" w:type="dxa"/>
      </w:tblCellMar>
    </w:tblPr>
  </w:style>
  <w:style w:type="table" w:customStyle="1" w:styleId="affffff1">
    <w:basedOn w:val="TableNormal"/>
    <w:tblPr>
      <w:tblStyleRowBandSize w:val="1"/>
      <w:tblStyleColBandSize w:val="1"/>
      <w:tblCellMar>
        <w:top w:w="100" w:type="dxa"/>
        <w:left w:w="100" w:type="dxa"/>
        <w:bottom w:w="100" w:type="dxa"/>
        <w:right w:w="100" w:type="dxa"/>
      </w:tblCellMar>
    </w:tblPr>
  </w:style>
  <w:style w:type="table" w:customStyle="1" w:styleId="affffff2">
    <w:basedOn w:val="TableNormal"/>
    <w:tblPr>
      <w:tblStyleRowBandSize w:val="1"/>
      <w:tblStyleColBandSize w:val="1"/>
      <w:tblCellMar>
        <w:top w:w="100" w:type="dxa"/>
        <w:left w:w="100" w:type="dxa"/>
        <w:bottom w:w="100" w:type="dxa"/>
        <w:right w:w="100" w:type="dxa"/>
      </w:tblCellMar>
    </w:tblPr>
  </w:style>
  <w:style w:type="table" w:customStyle="1" w:styleId="affffff3">
    <w:basedOn w:val="TableNormal"/>
    <w:tblPr>
      <w:tblStyleRowBandSize w:val="1"/>
      <w:tblStyleColBandSize w:val="1"/>
      <w:tblCellMar>
        <w:top w:w="100" w:type="dxa"/>
        <w:left w:w="100" w:type="dxa"/>
        <w:bottom w:w="100" w:type="dxa"/>
        <w:right w:w="100" w:type="dxa"/>
      </w:tblCellMar>
    </w:tblPr>
  </w:style>
  <w:style w:type="table" w:customStyle="1" w:styleId="affffff4">
    <w:basedOn w:val="TableNormal"/>
    <w:tblPr>
      <w:tblStyleRowBandSize w:val="1"/>
      <w:tblStyleColBandSize w:val="1"/>
      <w:tblCellMar>
        <w:top w:w="100" w:type="dxa"/>
        <w:left w:w="100" w:type="dxa"/>
        <w:bottom w:w="100" w:type="dxa"/>
        <w:right w:w="100" w:type="dxa"/>
      </w:tblCellMar>
    </w:tblPr>
  </w:style>
  <w:style w:type="table" w:customStyle="1" w:styleId="affffff5">
    <w:basedOn w:val="TableNormal"/>
    <w:tblPr>
      <w:tblStyleRowBandSize w:val="1"/>
      <w:tblStyleColBandSize w:val="1"/>
      <w:tblCellMar>
        <w:top w:w="100" w:type="dxa"/>
        <w:left w:w="100" w:type="dxa"/>
        <w:bottom w:w="100" w:type="dxa"/>
        <w:right w:w="100" w:type="dxa"/>
      </w:tblCellMar>
    </w:tblPr>
  </w:style>
  <w:style w:type="table" w:customStyle="1" w:styleId="affffff6">
    <w:basedOn w:val="TableNormal"/>
    <w:tblPr>
      <w:tblStyleRowBandSize w:val="1"/>
      <w:tblStyleColBandSize w:val="1"/>
      <w:tblCellMar>
        <w:top w:w="100" w:type="dxa"/>
        <w:left w:w="100" w:type="dxa"/>
        <w:bottom w:w="100" w:type="dxa"/>
        <w:right w:w="100" w:type="dxa"/>
      </w:tblCellMar>
    </w:tblPr>
  </w:style>
  <w:style w:type="table" w:customStyle="1" w:styleId="affffff7">
    <w:basedOn w:val="TableNormal"/>
    <w:tblPr>
      <w:tblStyleRowBandSize w:val="1"/>
      <w:tblStyleColBandSize w:val="1"/>
      <w:tblCellMar>
        <w:top w:w="100" w:type="dxa"/>
        <w:left w:w="100" w:type="dxa"/>
        <w:bottom w:w="100" w:type="dxa"/>
        <w:right w:w="100" w:type="dxa"/>
      </w:tblCellMar>
    </w:tblPr>
  </w:style>
  <w:style w:type="table" w:customStyle="1" w:styleId="affffff8">
    <w:basedOn w:val="TableNormal"/>
    <w:tblPr>
      <w:tblStyleRowBandSize w:val="1"/>
      <w:tblStyleColBandSize w:val="1"/>
      <w:tblCellMar>
        <w:top w:w="100" w:type="dxa"/>
        <w:left w:w="100" w:type="dxa"/>
        <w:bottom w:w="100" w:type="dxa"/>
        <w:right w:w="100" w:type="dxa"/>
      </w:tblCellMar>
    </w:tblPr>
  </w:style>
  <w:style w:type="table" w:customStyle="1" w:styleId="affffff9">
    <w:basedOn w:val="TableNormal"/>
    <w:tblPr>
      <w:tblStyleRowBandSize w:val="1"/>
      <w:tblStyleColBandSize w:val="1"/>
      <w:tblCellMar>
        <w:top w:w="100" w:type="dxa"/>
        <w:left w:w="100" w:type="dxa"/>
        <w:bottom w:w="100" w:type="dxa"/>
        <w:right w:w="100" w:type="dxa"/>
      </w:tblCellMar>
    </w:tblPr>
  </w:style>
  <w:style w:type="table" w:customStyle="1" w:styleId="affffffa">
    <w:basedOn w:val="TableNormal"/>
    <w:tblPr>
      <w:tblStyleRowBandSize w:val="1"/>
      <w:tblStyleColBandSize w:val="1"/>
      <w:tblCellMar>
        <w:top w:w="100" w:type="dxa"/>
        <w:left w:w="100" w:type="dxa"/>
        <w:bottom w:w="100" w:type="dxa"/>
        <w:right w:w="100" w:type="dxa"/>
      </w:tblCellMar>
    </w:tblPr>
  </w:style>
  <w:style w:type="table" w:customStyle="1" w:styleId="affffffb">
    <w:basedOn w:val="TableNormal"/>
    <w:tblPr>
      <w:tblStyleRowBandSize w:val="1"/>
      <w:tblStyleColBandSize w:val="1"/>
      <w:tblCellMar>
        <w:top w:w="100" w:type="dxa"/>
        <w:left w:w="100" w:type="dxa"/>
        <w:bottom w:w="100" w:type="dxa"/>
        <w:right w:w="100" w:type="dxa"/>
      </w:tblCellMar>
    </w:tblPr>
  </w:style>
  <w:style w:type="table" w:customStyle="1" w:styleId="affffffc">
    <w:basedOn w:val="TableNormal"/>
    <w:tblPr>
      <w:tblStyleRowBandSize w:val="1"/>
      <w:tblStyleColBandSize w:val="1"/>
      <w:tblCellMar>
        <w:top w:w="100" w:type="dxa"/>
        <w:left w:w="100" w:type="dxa"/>
        <w:bottom w:w="100" w:type="dxa"/>
        <w:right w:w="100" w:type="dxa"/>
      </w:tblCellMar>
    </w:tblPr>
  </w:style>
  <w:style w:type="table" w:customStyle="1" w:styleId="affffffd">
    <w:basedOn w:val="TableNormal"/>
    <w:tblPr>
      <w:tblStyleRowBandSize w:val="1"/>
      <w:tblStyleColBandSize w:val="1"/>
      <w:tblCellMar>
        <w:top w:w="100" w:type="dxa"/>
        <w:left w:w="100" w:type="dxa"/>
        <w:bottom w:w="100" w:type="dxa"/>
        <w:right w:w="100" w:type="dxa"/>
      </w:tblCellMar>
    </w:tblPr>
  </w:style>
  <w:style w:type="table" w:customStyle="1" w:styleId="affffffe">
    <w:basedOn w:val="TableNormal"/>
    <w:tblPr>
      <w:tblStyleRowBandSize w:val="1"/>
      <w:tblStyleColBandSize w:val="1"/>
      <w:tblCellMar>
        <w:top w:w="100" w:type="dxa"/>
        <w:left w:w="100" w:type="dxa"/>
        <w:bottom w:w="100" w:type="dxa"/>
        <w:right w:w="100" w:type="dxa"/>
      </w:tblCellMar>
    </w:tblPr>
  </w:style>
  <w:style w:type="table" w:customStyle="1" w:styleId="afffffff">
    <w:basedOn w:val="TableNormal"/>
    <w:tblPr>
      <w:tblStyleRowBandSize w:val="1"/>
      <w:tblStyleColBandSize w:val="1"/>
      <w:tblCellMar>
        <w:top w:w="100" w:type="dxa"/>
        <w:left w:w="100" w:type="dxa"/>
        <w:bottom w:w="100" w:type="dxa"/>
        <w:right w:w="100" w:type="dxa"/>
      </w:tblCellMar>
    </w:tblPr>
  </w:style>
  <w:style w:type="table" w:customStyle="1" w:styleId="afffffff0">
    <w:basedOn w:val="TableNormal"/>
    <w:tblPr>
      <w:tblStyleRowBandSize w:val="1"/>
      <w:tblStyleColBandSize w:val="1"/>
      <w:tblCellMar>
        <w:top w:w="100" w:type="dxa"/>
        <w:left w:w="100" w:type="dxa"/>
        <w:bottom w:w="100" w:type="dxa"/>
        <w:right w:w="100" w:type="dxa"/>
      </w:tblCellMar>
    </w:tblPr>
  </w:style>
  <w:style w:type="table" w:customStyle="1" w:styleId="afffffff1">
    <w:basedOn w:val="TableNormal"/>
    <w:tblPr>
      <w:tblStyleRowBandSize w:val="1"/>
      <w:tblStyleColBandSize w:val="1"/>
      <w:tblCellMar>
        <w:top w:w="100" w:type="dxa"/>
        <w:left w:w="100" w:type="dxa"/>
        <w:bottom w:w="100" w:type="dxa"/>
        <w:right w:w="100" w:type="dxa"/>
      </w:tblCellMar>
    </w:tblPr>
  </w:style>
  <w:style w:type="table" w:customStyle="1" w:styleId="afffffff2">
    <w:basedOn w:val="TableNormal"/>
    <w:tblPr>
      <w:tblStyleRowBandSize w:val="1"/>
      <w:tblStyleColBandSize w:val="1"/>
      <w:tblCellMar>
        <w:top w:w="100" w:type="dxa"/>
        <w:left w:w="100" w:type="dxa"/>
        <w:bottom w:w="100" w:type="dxa"/>
        <w:right w:w="100" w:type="dxa"/>
      </w:tblCellMar>
    </w:tblPr>
  </w:style>
  <w:style w:type="table" w:customStyle="1" w:styleId="afffffff3">
    <w:basedOn w:val="TableNormal"/>
    <w:tblPr>
      <w:tblStyleRowBandSize w:val="1"/>
      <w:tblStyleColBandSize w:val="1"/>
      <w:tblCellMar>
        <w:top w:w="100" w:type="dxa"/>
        <w:left w:w="100" w:type="dxa"/>
        <w:bottom w:w="100" w:type="dxa"/>
        <w:right w:w="100" w:type="dxa"/>
      </w:tblCellMar>
    </w:tblPr>
  </w:style>
  <w:style w:type="table" w:customStyle="1" w:styleId="afffffff4">
    <w:basedOn w:val="TableNormal"/>
    <w:tblPr>
      <w:tblStyleRowBandSize w:val="1"/>
      <w:tblStyleColBandSize w:val="1"/>
      <w:tblCellMar>
        <w:top w:w="100" w:type="dxa"/>
        <w:left w:w="100" w:type="dxa"/>
        <w:bottom w:w="100" w:type="dxa"/>
        <w:right w:w="100" w:type="dxa"/>
      </w:tblCellMar>
    </w:tblPr>
  </w:style>
  <w:style w:type="table" w:customStyle="1" w:styleId="afffffff5">
    <w:basedOn w:val="TableNormal"/>
    <w:tblPr>
      <w:tblStyleRowBandSize w:val="1"/>
      <w:tblStyleColBandSize w:val="1"/>
      <w:tblCellMar>
        <w:top w:w="100" w:type="dxa"/>
        <w:left w:w="100" w:type="dxa"/>
        <w:bottom w:w="100" w:type="dxa"/>
        <w:right w:w="100" w:type="dxa"/>
      </w:tblCellMar>
    </w:tblPr>
  </w:style>
  <w:style w:type="table" w:customStyle="1" w:styleId="afffffff6">
    <w:basedOn w:val="TableNormal"/>
    <w:tblPr>
      <w:tblStyleRowBandSize w:val="1"/>
      <w:tblStyleColBandSize w:val="1"/>
      <w:tblCellMar>
        <w:top w:w="100" w:type="dxa"/>
        <w:left w:w="100" w:type="dxa"/>
        <w:bottom w:w="100" w:type="dxa"/>
        <w:right w:w="100" w:type="dxa"/>
      </w:tblCellMar>
    </w:tblPr>
  </w:style>
  <w:style w:type="table" w:customStyle="1" w:styleId="afffffff7">
    <w:basedOn w:val="TableNormal"/>
    <w:tblPr>
      <w:tblStyleRowBandSize w:val="1"/>
      <w:tblStyleColBandSize w:val="1"/>
      <w:tblCellMar>
        <w:top w:w="100" w:type="dxa"/>
        <w:left w:w="100" w:type="dxa"/>
        <w:bottom w:w="100" w:type="dxa"/>
        <w:right w:w="100" w:type="dxa"/>
      </w:tblCellMar>
    </w:tblPr>
  </w:style>
  <w:style w:type="table" w:customStyle="1" w:styleId="afffffff8">
    <w:basedOn w:val="TableNormal"/>
    <w:tblPr>
      <w:tblStyleRowBandSize w:val="1"/>
      <w:tblStyleColBandSize w:val="1"/>
      <w:tblCellMar>
        <w:top w:w="100" w:type="dxa"/>
        <w:left w:w="100" w:type="dxa"/>
        <w:bottom w:w="100" w:type="dxa"/>
        <w:right w:w="100" w:type="dxa"/>
      </w:tblCellMar>
    </w:tblPr>
  </w:style>
  <w:style w:type="table" w:customStyle="1" w:styleId="afffffff9">
    <w:basedOn w:val="TableNormal"/>
    <w:tblPr>
      <w:tblStyleRowBandSize w:val="1"/>
      <w:tblStyleColBandSize w:val="1"/>
      <w:tblCellMar>
        <w:top w:w="100" w:type="dxa"/>
        <w:left w:w="100" w:type="dxa"/>
        <w:bottom w:w="100" w:type="dxa"/>
        <w:right w:w="100" w:type="dxa"/>
      </w:tblCellMar>
    </w:tblPr>
  </w:style>
  <w:style w:type="table" w:customStyle="1" w:styleId="afffffffa">
    <w:basedOn w:val="TableNormal"/>
    <w:tblPr>
      <w:tblStyleRowBandSize w:val="1"/>
      <w:tblStyleColBandSize w:val="1"/>
      <w:tblCellMar>
        <w:top w:w="100" w:type="dxa"/>
        <w:left w:w="100" w:type="dxa"/>
        <w:bottom w:w="100" w:type="dxa"/>
        <w:right w:w="100" w:type="dxa"/>
      </w:tblCellMar>
    </w:tblPr>
  </w:style>
  <w:style w:type="table" w:customStyle="1" w:styleId="afffffffb">
    <w:basedOn w:val="TableNormal"/>
    <w:tblPr>
      <w:tblStyleRowBandSize w:val="1"/>
      <w:tblStyleColBandSize w:val="1"/>
      <w:tblCellMar>
        <w:top w:w="100" w:type="dxa"/>
        <w:left w:w="100" w:type="dxa"/>
        <w:bottom w:w="100" w:type="dxa"/>
        <w:right w:w="100" w:type="dxa"/>
      </w:tblCellMar>
    </w:tblPr>
  </w:style>
  <w:style w:type="table" w:customStyle="1" w:styleId="afffffffc">
    <w:basedOn w:val="TableNormal"/>
    <w:tblPr>
      <w:tblStyleRowBandSize w:val="1"/>
      <w:tblStyleColBandSize w:val="1"/>
      <w:tblCellMar>
        <w:top w:w="100" w:type="dxa"/>
        <w:left w:w="100" w:type="dxa"/>
        <w:bottom w:w="100" w:type="dxa"/>
        <w:right w:w="100" w:type="dxa"/>
      </w:tblCellMar>
    </w:tblPr>
  </w:style>
  <w:style w:type="table" w:customStyle="1" w:styleId="afffffffd">
    <w:basedOn w:val="TableNormal"/>
    <w:tblPr>
      <w:tblStyleRowBandSize w:val="1"/>
      <w:tblStyleColBandSize w:val="1"/>
      <w:tblCellMar>
        <w:top w:w="100" w:type="dxa"/>
        <w:left w:w="100" w:type="dxa"/>
        <w:bottom w:w="100" w:type="dxa"/>
        <w:right w:w="100" w:type="dxa"/>
      </w:tblCellMar>
    </w:tblPr>
  </w:style>
  <w:style w:type="table" w:customStyle="1" w:styleId="afffffffe">
    <w:basedOn w:val="TableNormal"/>
    <w:tblPr>
      <w:tblStyleRowBandSize w:val="1"/>
      <w:tblStyleColBandSize w:val="1"/>
      <w:tblCellMar>
        <w:top w:w="100" w:type="dxa"/>
        <w:left w:w="100" w:type="dxa"/>
        <w:bottom w:w="100" w:type="dxa"/>
        <w:right w:w="100" w:type="dxa"/>
      </w:tblCellMar>
    </w:tblPr>
  </w:style>
  <w:style w:type="table" w:customStyle="1" w:styleId="affffffff">
    <w:basedOn w:val="TableNormal"/>
    <w:tblPr>
      <w:tblStyleRowBandSize w:val="1"/>
      <w:tblStyleColBandSize w:val="1"/>
      <w:tblCellMar>
        <w:top w:w="100" w:type="dxa"/>
        <w:left w:w="100" w:type="dxa"/>
        <w:bottom w:w="100" w:type="dxa"/>
        <w:right w:w="100" w:type="dxa"/>
      </w:tblCellMar>
    </w:tblPr>
  </w:style>
  <w:style w:type="table" w:customStyle="1" w:styleId="affffffff0">
    <w:basedOn w:val="TableNormal"/>
    <w:tblPr>
      <w:tblStyleRowBandSize w:val="1"/>
      <w:tblStyleColBandSize w:val="1"/>
      <w:tblCellMar>
        <w:top w:w="100" w:type="dxa"/>
        <w:left w:w="100" w:type="dxa"/>
        <w:bottom w:w="100" w:type="dxa"/>
        <w:right w:w="100" w:type="dxa"/>
      </w:tblCellMar>
    </w:tblPr>
  </w:style>
  <w:style w:type="table" w:customStyle="1" w:styleId="affffffff1">
    <w:basedOn w:val="TableNormal"/>
    <w:tblPr>
      <w:tblStyleRowBandSize w:val="1"/>
      <w:tblStyleColBandSize w:val="1"/>
      <w:tblCellMar>
        <w:top w:w="100" w:type="dxa"/>
        <w:left w:w="100" w:type="dxa"/>
        <w:bottom w:w="100" w:type="dxa"/>
        <w:right w:w="100" w:type="dxa"/>
      </w:tblCellMar>
    </w:tblPr>
  </w:style>
  <w:style w:type="table" w:customStyle="1" w:styleId="affffffff2">
    <w:basedOn w:val="TableNormal"/>
    <w:tblPr>
      <w:tblStyleRowBandSize w:val="1"/>
      <w:tblStyleColBandSize w:val="1"/>
      <w:tblCellMar>
        <w:top w:w="100" w:type="dxa"/>
        <w:left w:w="100" w:type="dxa"/>
        <w:bottom w:w="100" w:type="dxa"/>
        <w:right w:w="100" w:type="dxa"/>
      </w:tblCellMar>
    </w:tblPr>
  </w:style>
  <w:style w:type="table" w:customStyle="1" w:styleId="affffffff3">
    <w:basedOn w:val="TableNormal"/>
    <w:tblPr>
      <w:tblStyleRowBandSize w:val="1"/>
      <w:tblStyleColBandSize w:val="1"/>
      <w:tblCellMar>
        <w:top w:w="100" w:type="dxa"/>
        <w:left w:w="100" w:type="dxa"/>
        <w:bottom w:w="100" w:type="dxa"/>
        <w:right w:w="100" w:type="dxa"/>
      </w:tblCellMar>
    </w:tblPr>
  </w:style>
  <w:style w:type="table" w:customStyle="1" w:styleId="affffffff4">
    <w:basedOn w:val="TableNormal"/>
    <w:tblPr>
      <w:tblStyleRowBandSize w:val="1"/>
      <w:tblStyleColBandSize w:val="1"/>
      <w:tblCellMar>
        <w:top w:w="100" w:type="dxa"/>
        <w:left w:w="100" w:type="dxa"/>
        <w:bottom w:w="100" w:type="dxa"/>
        <w:right w:w="100" w:type="dxa"/>
      </w:tblCellMar>
    </w:tblPr>
  </w:style>
  <w:style w:type="table" w:customStyle="1" w:styleId="affffffff5">
    <w:basedOn w:val="TableNormal"/>
    <w:tblPr>
      <w:tblStyleRowBandSize w:val="1"/>
      <w:tblStyleColBandSize w:val="1"/>
      <w:tblCellMar>
        <w:top w:w="100" w:type="dxa"/>
        <w:left w:w="100" w:type="dxa"/>
        <w:bottom w:w="100" w:type="dxa"/>
        <w:right w:w="100" w:type="dxa"/>
      </w:tblCellMar>
    </w:tblPr>
  </w:style>
  <w:style w:type="table" w:customStyle="1" w:styleId="affffffff6">
    <w:basedOn w:val="TableNormal"/>
    <w:tblPr>
      <w:tblStyleRowBandSize w:val="1"/>
      <w:tblStyleColBandSize w:val="1"/>
      <w:tblCellMar>
        <w:top w:w="100" w:type="dxa"/>
        <w:left w:w="100" w:type="dxa"/>
        <w:bottom w:w="100" w:type="dxa"/>
        <w:right w:w="100" w:type="dxa"/>
      </w:tblCellMar>
    </w:tblPr>
  </w:style>
  <w:style w:type="table" w:customStyle="1" w:styleId="affffffff7">
    <w:basedOn w:val="TableNormal"/>
    <w:tblPr>
      <w:tblStyleRowBandSize w:val="1"/>
      <w:tblStyleColBandSize w:val="1"/>
      <w:tblCellMar>
        <w:top w:w="100" w:type="dxa"/>
        <w:left w:w="100" w:type="dxa"/>
        <w:bottom w:w="100" w:type="dxa"/>
        <w:right w:w="100" w:type="dxa"/>
      </w:tblCellMar>
    </w:tblPr>
  </w:style>
  <w:style w:type="table" w:customStyle="1" w:styleId="affffffff8">
    <w:basedOn w:val="TableNormal"/>
    <w:tblPr>
      <w:tblStyleRowBandSize w:val="1"/>
      <w:tblStyleColBandSize w:val="1"/>
      <w:tblCellMar>
        <w:top w:w="100" w:type="dxa"/>
        <w:left w:w="100" w:type="dxa"/>
        <w:bottom w:w="100" w:type="dxa"/>
        <w:right w:w="100" w:type="dxa"/>
      </w:tblCellMar>
    </w:tblPr>
  </w:style>
  <w:style w:type="table" w:customStyle="1" w:styleId="affffffff9">
    <w:basedOn w:val="TableNormal"/>
    <w:tblPr>
      <w:tblStyleRowBandSize w:val="1"/>
      <w:tblStyleColBandSize w:val="1"/>
      <w:tblCellMar>
        <w:top w:w="100" w:type="dxa"/>
        <w:left w:w="100" w:type="dxa"/>
        <w:bottom w:w="100" w:type="dxa"/>
        <w:right w:w="100" w:type="dxa"/>
      </w:tblCellMar>
    </w:tblPr>
  </w:style>
  <w:style w:type="table" w:customStyle="1" w:styleId="affffffffa">
    <w:basedOn w:val="TableNormal"/>
    <w:tblPr>
      <w:tblStyleRowBandSize w:val="1"/>
      <w:tblStyleColBandSize w:val="1"/>
      <w:tblCellMar>
        <w:top w:w="100" w:type="dxa"/>
        <w:left w:w="100" w:type="dxa"/>
        <w:bottom w:w="100" w:type="dxa"/>
        <w:right w:w="100" w:type="dxa"/>
      </w:tblCellMar>
    </w:tblPr>
  </w:style>
  <w:style w:type="table" w:customStyle="1" w:styleId="affffffffb">
    <w:basedOn w:val="TableNormal"/>
    <w:tblPr>
      <w:tblStyleRowBandSize w:val="1"/>
      <w:tblStyleColBandSize w:val="1"/>
      <w:tblCellMar>
        <w:top w:w="100" w:type="dxa"/>
        <w:left w:w="100" w:type="dxa"/>
        <w:bottom w:w="100" w:type="dxa"/>
        <w:right w:w="100" w:type="dxa"/>
      </w:tblCellMar>
    </w:tblPr>
  </w:style>
  <w:style w:type="table" w:customStyle="1" w:styleId="affffffffc">
    <w:basedOn w:val="TableNormal"/>
    <w:tblPr>
      <w:tblStyleRowBandSize w:val="1"/>
      <w:tblStyleColBandSize w:val="1"/>
      <w:tblCellMar>
        <w:top w:w="100" w:type="dxa"/>
        <w:left w:w="100" w:type="dxa"/>
        <w:bottom w:w="100" w:type="dxa"/>
        <w:right w:w="100" w:type="dxa"/>
      </w:tblCellMar>
    </w:tblPr>
  </w:style>
  <w:style w:type="table" w:customStyle="1" w:styleId="affffffffd">
    <w:basedOn w:val="TableNormal"/>
    <w:tblPr>
      <w:tblStyleRowBandSize w:val="1"/>
      <w:tblStyleColBandSize w:val="1"/>
      <w:tblCellMar>
        <w:top w:w="100" w:type="dxa"/>
        <w:left w:w="100" w:type="dxa"/>
        <w:bottom w:w="100" w:type="dxa"/>
        <w:right w:w="100" w:type="dxa"/>
      </w:tblCellMar>
    </w:tblPr>
  </w:style>
  <w:style w:type="table" w:customStyle="1" w:styleId="affffffffe">
    <w:basedOn w:val="TableNormal"/>
    <w:tblPr>
      <w:tblStyleRowBandSize w:val="1"/>
      <w:tblStyleColBandSize w:val="1"/>
      <w:tblCellMar>
        <w:top w:w="100" w:type="dxa"/>
        <w:left w:w="100" w:type="dxa"/>
        <w:bottom w:w="100" w:type="dxa"/>
        <w:right w:w="100" w:type="dxa"/>
      </w:tblCellMar>
    </w:tblPr>
  </w:style>
  <w:style w:type="table" w:customStyle="1" w:styleId="afffffffff">
    <w:basedOn w:val="TableNormal"/>
    <w:tblPr>
      <w:tblStyleRowBandSize w:val="1"/>
      <w:tblStyleColBandSize w:val="1"/>
      <w:tblCellMar>
        <w:top w:w="100" w:type="dxa"/>
        <w:left w:w="100" w:type="dxa"/>
        <w:bottom w:w="100" w:type="dxa"/>
        <w:right w:w="100" w:type="dxa"/>
      </w:tblCellMar>
    </w:tblPr>
  </w:style>
  <w:style w:type="table" w:customStyle="1" w:styleId="afffffffff0">
    <w:basedOn w:val="TableNormal"/>
    <w:tblPr>
      <w:tblStyleRowBandSize w:val="1"/>
      <w:tblStyleColBandSize w:val="1"/>
      <w:tblCellMar>
        <w:top w:w="100" w:type="dxa"/>
        <w:left w:w="100" w:type="dxa"/>
        <w:bottom w:w="100" w:type="dxa"/>
        <w:right w:w="100" w:type="dxa"/>
      </w:tblCellMar>
    </w:tblPr>
  </w:style>
  <w:style w:type="table" w:customStyle="1" w:styleId="afffffffff1">
    <w:basedOn w:val="TableNormal"/>
    <w:tblPr>
      <w:tblStyleRowBandSize w:val="1"/>
      <w:tblStyleColBandSize w:val="1"/>
      <w:tblCellMar>
        <w:top w:w="100" w:type="dxa"/>
        <w:left w:w="100" w:type="dxa"/>
        <w:bottom w:w="100" w:type="dxa"/>
        <w:right w:w="100" w:type="dxa"/>
      </w:tblCellMar>
    </w:tblPr>
  </w:style>
  <w:style w:type="table" w:customStyle="1" w:styleId="afffffffff2">
    <w:basedOn w:val="TableNormal"/>
    <w:tblPr>
      <w:tblStyleRowBandSize w:val="1"/>
      <w:tblStyleColBandSize w:val="1"/>
      <w:tblCellMar>
        <w:top w:w="100" w:type="dxa"/>
        <w:left w:w="100" w:type="dxa"/>
        <w:bottom w:w="100" w:type="dxa"/>
        <w:right w:w="100" w:type="dxa"/>
      </w:tblCellMar>
    </w:tblPr>
  </w:style>
  <w:style w:type="table" w:customStyle="1" w:styleId="afffffffff3">
    <w:basedOn w:val="TableNormal"/>
    <w:tblPr>
      <w:tblStyleRowBandSize w:val="1"/>
      <w:tblStyleColBandSize w:val="1"/>
      <w:tblCellMar>
        <w:top w:w="100" w:type="dxa"/>
        <w:left w:w="100" w:type="dxa"/>
        <w:bottom w:w="100" w:type="dxa"/>
        <w:right w:w="100" w:type="dxa"/>
      </w:tblCellMar>
    </w:tblPr>
  </w:style>
  <w:style w:type="table" w:customStyle="1" w:styleId="afffffffff4">
    <w:basedOn w:val="TableNormal"/>
    <w:tblPr>
      <w:tblStyleRowBandSize w:val="1"/>
      <w:tblStyleColBandSize w:val="1"/>
      <w:tblCellMar>
        <w:top w:w="100" w:type="dxa"/>
        <w:left w:w="100" w:type="dxa"/>
        <w:bottom w:w="100" w:type="dxa"/>
        <w:right w:w="100" w:type="dxa"/>
      </w:tblCellMar>
    </w:tblPr>
  </w:style>
  <w:style w:type="table" w:customStyle="1" w:styleId="afffffffff5">
    <w:basedOn w:val="TableNormal"/>
    <w:tblPr>
      <w:tblStyleRowBandSize w:val="1"/>
      <w:tblStyleColBandSize w:val="1"/>
      <w:tblCellMar>
        <w:top w:w="100" w:type="dxa"/>
        <w:left w:w="100" w:type="dxa"/>
        <w:bottom w:w="100" w:type="dxa"/>
        <w:right w:w="100" w:type="dxa"/>
      </w:tblCellMar>
    </w:tblPr>
  </w:style>
  <w:style w:type="table" w:customStyle="1" w:styleId="afffffffff6">
    <w:basedOn w:val="TableNormal"/>
    <w:tblPr>
      <w:tblStyleRowBandSize w:val="1"/>
      <w:tblStyleColBandSize w:val="1"/>
      <w:tblCellMar>
        <w:top w:w="100" w:type="dxa"/>
        <w:left w:w="100" w:type="dxa"/>
        <w:bottom w:w="100" w:type="dxa"/>
        <w:right w:w="100" w:type="dxa"/>
      </w:tblCellMar>
    </w:tblPr>
  </w:style>
  <w:style w:type="table" w:customStyle="1" w:styleId="afffffffff7">
    <w:basedOn w:val="TableNormal"/>
    <w:tblPr>
      <w:tblStyleRowBandSize w:val="1"/>
      <w:tblStyleColBandSize w:val="1"/>
      <w:tblCellMar>
        <w:top w:w="100" w:type="dxa"/>
        <w:left w:w="100" w:type="dxa"/>
        <w:bottom w:w="100" w:type="dxa"/>
        <w:right w:w="100" w:type="dxa"/>
      </w:tblCellMar>
    </w:tblPr>
  </w:style>
  <w:style w:type="table" w:customStyle="1" w:styleId="afffffffff8">
    <w:basedOn w:val="TableNormal"/>
    <w:tblPr>
      <w:tblStyleRowBandSize w:val="1"/>
      <w:tblStyleColBandSize w:val="1"/>
      <w:tblCellMar>
        <w:top w:w="100" w:type="dxa"/>
        <w:left w:w="100" w:type="dxa"/>
        <w:bottom w:w="100" w:type="dxa"/>
        <w:right w:w="100" w:type="dxa"/>
      </w:tblCellMar>
    </w:tblPr>
  </w:style>
  <w:style w:type="table" w:customStyle="1" w:styleId="afffffffff9">
    <w:basedOn w:val="TableNormal"/>
    <w:tblPr>
      <w:tblStyleRowBandSize w:val="1"/>
      <w:tblStyleColBandSize w:val="1"/>
      <w:tblCellMar>
        <w:top w:w="100" w:type="dxa"/>
        <w:left w:w="100" w:type="dxa"/>
        <w:bottom w:w="100" w:type="dxa"/>
        <w:right w:w="100" w:type="dxa"/>
      </w:tblCellMar>
    </w:tblPr>
  </w:style>
  <w:style w:type="table" w:customStyle="1" w:styleId="afffffffffa">
    <w:basedOn w:val="TableNormal"/>
    <w:tblPr>
      <w:tblStyleRowBandSize w:val="1"/>
      <w:tblStyleColBandSize w:val="1"/>
      <w:tblCellMar>
        <w:top w:w="100" w:type="dxa"/>
        <w:left w:w="100" w:type="dxa"/>
        <w:bottom w:w="100" w:type="dxa"/>
        <w:right w:w="100" w:type="dxa"/>
      </w:tblCellMar>
    </w:tblPr>
  </w:style>
  <w:style w:type="table" w:customStyle="1" w:styleId="afffffffffb">
    <w:basedOn w:val="TableNormal"/>
    <w:tblPr>
      <w:tblStyleRowBandSize w:val="1"/>
      <w:tblStyleColBandSize w:val="1"/>
      <w:tblCellMar>
        <w:top w:w="100" w:type="dxa"/>
        <w:left w:w="100" w:type="dxa"/>
        <w:bottom w:w="100" w:type="dxa"/>
        <w:right w:w="100" w:type="dxa"/>
      </w:tblCellMar>
    </w:tblPr>
  </w:style>
  <w:style w:type="table" w:customStyle="1" w:styleId="afffffffffc">
    <w:basedOn w:val="TableNormal"/>
    <w:tblPr>
      <w:tblStyleRowBandSize w:val="1"/>
      <w:tblStyleColBandSize w:val="1"/>
      <w:tblCellMar>
        <w:top w:w="100" w:type="dxa"/>
        <w:left w:w="100" w:type="dxa"/>
        <w:bottom w:w="100" w:type="dxa"/>
        <w:right w:w="100" w:type="dxa"/>
      </w:tblCellMar>
    </w:tblPr>
  </w:style>
  <w:style w:type="table" w:customStyle="1" w:styleId="afffffffffd">
    <w:basedOn w:val="TableNormal"/>
    <w:tblPr>
      <w:tblStyleRowBandSize w:val="1"/>
      <w:tblStyleColBandSize w:val="1"/>
      <w:tblCellMar>
        <w:top w:w="100" w:type="dxa"/>
        <w:left w:w="100" w:type="dxa"/>
        <w:bottom w:w="100" w:type="dxa"/>
        <w:right w:w="100" w:type="dxa"/>
      </w:tblCellMar>
    </w:tblPr>
  </w:style>
  <w:style w:type="paragraph" w:styleId="20">
    <w:name w:val="List Bullet 2"/>
    <w:basedOn w:val="a"/>
    <w:uiPriority w:val="99"/>
    <w:unhideWhenUsed/>
    <w:rsid w:val="00CE3899"/>
    <w:pPr>
      <w:spacing w:after="200"/>
      <w:contextualSpacing/>
    </w:pPr>
    <w:rPr>
      <w:rFonts w:asciiTheme="minorHAnsi" w:hAnsiTheme="minorHAnsi" w:cstheme="minorBidi"/>
      <w:lang w:val="en-US" w:eastAsia="en-US"/>
    </w:rPr>
  </w:style>
  <w:style w:type="character" w:styleId="afffffffffe">
    <w:name w:val="Hyperlink"/>
    <w:basedOn w:val="a0"/>
    <w:uiPriority w:val="99"/>
    <w:unhideWhenUsed/>
    <w:rsid w:val="00CE3899"/>
    <w:rPr>
      <w:color w:val="0000FF" w:themeColor="hyperlink"/>
      <w:u w:val="single"/>
    </w:rPr>
  </w:style>
  <w:style w:type="character" w:customStyle="1" w:styleId="1Char">
    <w:name w:val="제목 1 Char"/>
    <w:basedOn w:val="a0"/>
    <w:link w:val="1"/>
    <w:uiPriority w:val="9"/>
    <w:rsid w:val="00492B86"/>
    <w:rPr>
      <w:rFonts w:ascii="나눔고딕" w:eastAsia="나눔고딕" w:hAnsi="나눔고딕" w:cs="나눔고딕"/>
      <w:b/>
      <w:sz w:val="30"/>
      <w:szCs w:val="30"/>
    </w:rPr>
  </w:style>
  <w:style w:type="paragraph" w:styleId="10">
    <w:name w:val="toc 1"/>
    <w:basedOn w:val="a"/>
    <w:next w:val="a"/>
    <w:autoRedefine/>
    <w:uiPriority w:val="39"/>
    <w:unhideWhenUsed/>
    <w:rsid w:val="00E94368"/>
    <w:pPr>
      <w:tabs>
        <w:tab w:val="right" w:leader="dot" w:pos="6139"/>
      </w:tabs>
      <w:spacing w:line="360" w:lineRule="auto"/>
    </w:pPr>
    <w:rPr>
      <w:rFonts w:asciiTheme="majorHAnsi" w:hAnsiTheme="majorHAnsi" w:cstheme="majorHAnsi"/>
      <w:b/>
      <w:bCs/>
      <w:caps/>
      <w:sz w:val="24"/>
      <w:szCs w:val="24"/>
    </w:rPr>
  </w:style>
  <w:style w:type="paragraph" w:styleId="21">
    <w:name w:val="toc 2"/>
    <w:basedOn w:val="a"/>
    <w:next w:val="a"/>
    <w:autoRedefine/>
    <w:uiPriority w:val="39"/>
    <w:unhideWhenUsed/>
    <w:rsid w:val="00492B86"/>
    <w:pPr>
      <w:spacing w:before="240"/>
    </w:pPr>
    <w:rPr>
      <w:rFonts w:asciiTheme="minorHAnsi" w:hAnsiTheme="minorHAnsi"/>
      <w:b/>
      <w:bCs/>
      <w:sz w:val="20"/>
      <w:szCs w:val="20"/>
    </w:rPr>
  </w:style>
  <w:style w:type="paragraph" w:styleId="30">
    <w:name w:val="toc 3"/>
    <w:basedOn w:val="a"/>
    <w:next w:val="a"/>
    <w:autoRedefine/>
    <w:uiPriority w:val="39"/>
    <w:unhideWhenUsed/>
    <w:rsid w:val="00492B86"/>
    <w:pPr>
      <w:ind w:left="220"/>
    </w:pPr>
    <w:rPr>
      <w:rFonts w:asciiTheme="minorHAnsi" w:hAnsiTheme="minorHAnsi"/>
      <w:sz w:val="20"/>
      <w:szCs w:val="20"/>
    </w:rPr>
  </w:style>
  <w:style w:type="paragraph" w:styleId="40">
    <w:name w:val="toc 4"/>
    <w:basedOn w:val="a"/>
    <w:next w:val="a"/>
    <w:autoRedefine/>
    <w:uiPriority w:val="39"/>
    <w:unhideWhenUsed/>
    <w:rsid w:val="00492B86"/>
    <w:pPr>
      <w:ind w:left="440"/>
    </w:pPr>
    <w:rPr>
      <w:rFonts w:asciiTheme="minorHAnsi" w:hAnsiTheme="minorHAnsi"/>
      <w:sz w:val="20"/>
      <w:szCs w:val="20"/>
    </w:rPr>
  </w:style>
  <w:style w:type="paragraph" w:styleId="50">
    <w:name w:val="toc 5"/>
    <w:basedOn w:val="a"/>
    <w:next w:val="a"/>
    <w:autoRedefine/>
    <w:uiPriority w:val="39"/>
    <w:unhideWhenUsed/>
    <w:rsid w:val="00492B86"/>
    <w:pPr>
      <w:ind w:left="660"/>
    </w:pPr>
    <w:rPr>
      <w:rFonts w:asciiTheme="minorHAnsi" w:hAnsiTheme="minorHAnsi"/>
      <w:sz w:val="20"/>
      <w:szCs w:val="20"/>
    </w:rPr>
  </w:style>
  <w:style w:type="paragraph" w:styleId="60">
    <w:name w:val="toc 6"/>
    <w:basedOn w:val="a"/>
    <w:next w:val="a"/>
    <w:autoRedefine/>
    <w:uiPriority w:val="39"/>
    <w:unhideWhenUsed/>
    <w:rsid w:val="00492B86"/>
    <w:pPr>
      <w:ind w:left="880"/>
    </w:pPr>
    <w:rPr>
      <w:rFonts w:asciiTheme="minorHAnsi" w:hAnsiTheme="minorHAnsi"/>
      <w:sz w:val="20"/>
      <w:szCs w:val="20"/>
    </w:rPr>
  </w:style>
  <w:style w:type="paragraph" w:styleId="7">
    <w:name w:val="toc 7"/>
    <w:basedOn w:val="a"/>
    <w:next w:val="a"/>
    <w:autoRedefine/>
    <w:uiPriority w:val="39"/>
    <w:unhideWhenUsed/>
    <w:rsid w:val="00492B86"/>
    <w:pPr>
      <w:ind w:left="1100"/>
    </w:pPr>
    <w:rPr>
      <w:rFonts w:asciiTheme="minorHAnsi" w:hAnsiTheme="minorHAnsi"/>
      <w:sz w:val="20"/>
      <w:szCs w:val="20"/>
    </w:rPr>
  </w:style>
  <w:style w:type="paragraph" w:styleId="8">
    <w:name w:val="toc 8"/>
    <w:basedOn w:val="a"/>
    <w:next w:val="a"/>
    <w:autoRedefine/>
    <w:uiPriority w:val="39"/>
    <w:unhideWhenUsed/>
    <w:rsid w:val="00492B86"/>
    <w:pPr>
      <w:ind w:left="1320"/>
    </w:pPr>
    <w:rPr>
      <w:rFonts w:asciiTheme="minorHAnsi" w:hAnsiTheme="minorHAnsi"/>
      <w:sz w:val="20"/>
      <w:szCs w:val="20"/>
    </w:rPr>
  </w:style>
  <w:style w:type="paragraph" w:styleId="9">
    <w:name w:val="toc 9"/>
    <w:basedOn w:val="a"/>
    <w:next w:val="a"/>
    <w:autoRedefine/>
    <w:uiPriority w:val="39"/>
    <w:unhideWhenUsed/>
    <w:rsid w:val="00492B86"/>
    <w:pPr>
      <w:ind w:left="1540"/>
    </w:pPr>
    <w:rPr>
      <w:rFonts w:asciiTheme="minorHAnsi" w:hAnsiTheme="minorHAnsi"/>
      <w:sz w:val="20"/>
      <w:szCs w:val="20"/>
    </w:rPr>
  </w:style>
  <w:style w:type="paragraph" w:styleId="affffffffff">
    <w:name w:val="footer"/>
    <w:basedOn w:val="a"/>
    <w:link w:val="Char"/>
    <w:uiPriority w:val="99"/>
    <w:unhideWhenUsed/>
    <w:rsid w:val="00492B86"/>
    <w:pPr>
      <w:tabs>
        <w:tab w:val="center" w:pos="4513"/>
        <w:tab w:val="right" w:pos="9026"/>
      </w:tabs>
      <w:snapToGrid w:val="0"/>
    </w:pPr>
  </w:style>
  <w:style w:type="character" w:customStyle="1" w:styleId="Char">
    <w:name w:val="바닥글 Char"/>
    <w:basedOn w:val="a0"/>
    <w:link w:val="affffffffff"/>
    <w:uiPriority w:val="99"/>
    <w:rsid w:val="00492B86"/>
  </w:style>
  <w:style w:type="character" w:styleId="affffffffff0">
    <w:name w:val="page number"/>
    <w:basedOn w:val="a0"/>
    <w:uiPriority w:val="99"/>
    <w:semiHidden/>
    <w:unhideWhenUsed/>
    <w:rsid w:val="00492B86"/>
  </w:style>
  <w:style w:type="paragraph" w:styleId="affffffffff1">
    <w:name w:val="header"/>
    <w:basedOn w:val="a"/>
    <w:link w:val="Char0"/>
    <w:uiPriority w:val="99"/>
    <w:unhideWhenUsed/>
    <w:rsid w:val="00F62E40"/>
    <w:pPr>
      <w:tabs>
        <w:tab w:val="center" w:pos="4513"/>
        <w:tab w:val="right" w:pos="9026"/>
      </w:tabs>
      <w:snapToGrid w:val="0"/>
    </w:pPr>
  </w:style>
  <w:style w:type="character" w:customStyle="1" w:styleId="Char0">
    <w:name w:val="머리글 Char"/>
    <w:basedOn w:val="a0"/>
    <w:link w:val="affffffffff1"/>
    <w:uiPriority w:val="99"/>
    <w:rsid w:val="00F62E40"/>
  </w:style>
  <w:style w:type="paragraph" w:styleId="affffffffff2">
    <w:name w:val="Body Text"/>
    <w:link w:val="Char1"/>
    <w:rsid w:val="00B80FB6"/>
    <w:pPr>
      <w:pBdr>
        <w:top w:val="nil"/>
        <w:left w:val="nil"/>
        <w:bottom w:val="nil"/>
        <w:right w:val="nil"/>
        <w:between w:val="nil"/>
        <w:bar w:val="nil"/>
      </w:pBdr>
      <w:spacing w:line="240" w:lineRule="auto"/>
    </w:pPr>
    <w:rPr>
      <w:rFonts w:ascii="Arial Unicode MS" w:eastAsia="Apple SD 산돌고딕 Neo 일반체" w:hAnsi="Arial Unicode MS" w:cs="Arial Unicode MS" w:hint="eastAsia"/>
      <w:color w:val="000000"/>
      <w:bdr w:val="nil"/>
      <w:lang w:val="ko-KR"/>
      <w14:textOutline w14:w="0" w14:cap="flat" w14:cmpd="sng" w14:algn="ctr">
        <w14:noFill/>
        <w14:prstDash w14:val="solid"/>
        <w14:bevel/>
      </w14:textOutline>
    </w:rPr>
  </w:style>
  <w:style w:type="character" w:customStyle="1" w:styleId="Char1">
    <w:name w:val="본문 Char"/>
    <w:basedOn w:val="a0"/>
    <w:link w:val="affffffffff2"/>
    <w:rsid w:val="00B80FB6"/>
    <w:rPr>
      <w:rFonts w:ascii="Arial Unicode MS" w:eastAsia="Apple SD 산돌고딕 Neo 일반체" w:hAnsi="Arial Unicode MS" w:cs="Arial Unicode MS"/>
      <w:color w:val="000000"/>
      <w:bdr w:val="nil"/>
      <w:lang w:val="ko-KR"/>
      <w14:textOutline w14:w="0" w14:cap="flat" w14:cmpd="sng" w14:algn="ctr">
        <w14:noFill/>
        <w14:prstDash w14:val="solid"/>
        <w14:bevel/>
      </w14:textOutline>
    </w:rPr>
  </w:style>
  <w:style w:type="paragraph" w:styleId="affffffffff3">
    <w:name w:val="List Paragraph"/>
    <w:basedOn w:val="a"/>
    <w:uiPriority w:val="34"/>
    <w:qFormat/>
    <w:rsid w:val="008C6EC1"/>
    <w:pPr>
      <w:ind w:leftChars="400" w:left="800"/>
    </w:pPr>
  </w:style>
  <w:style w:type="paragraph" w:customStyle="1" w:styleId="Week">
    <w:name w:val="Week"/>
    <w:basedOn w:val="a4"/>
    <w:autoRedefine/>
    <w:qFormat/>
    <w:rsid w:val="00A11BBD"/>
    <w:pPr>
      <w:jc w:val="center"/>
    </w:pPr>
    <w:rPr>
      <w:rFonts w:ascii="굴림" w:eastAsia="굴림" w:hAnsi="굴림"/>
      <w:b/>
      <w:bCs/>
      <w:color w:val="000000" w:themeColor="text1"/>
      <w:sz w:val="44"/>
      <w:szCs w:val="44"/>
    </w:rPr>
  </w:style>
  <w:style w:type="paragraph" w:customStyle="1" w:styleId="School">
    <w:name w:val="School"/>
    <w:basedOn w:val="a"/>
    <w:qFormat/>
    <w:rsid w:val="00A11BBD"/>
    <w:pPr>
      <w:spacing w:line="264" w:lineRule="auto"/>
      <w:jc w:val="center"/>
    </w:pPr>
    <w:rPr>
      <w:rFonts w:ascii="굴림" w:eastAsia="굴림" w:hAnsi="굴림"/>
      <w:b/>
      <w:bCs/>
      <w:sz w:val="44"/>
      <w:szCs w:val="44"/>
    </w:rPr>
  </w:style>
  <w:style w:type="paragraph" w:customStyle="1" w:styleId="Examtype">
    <w:name w:val="Examtype"/>
    <w:basedOn w:val="a"/>
    <w:qFormat/>
    <w:rsid w:val="008C4BB6"/>
    <w:pPr>
      <w:spacing w:line="264" w:lineRule="auto"/>
      <w:jc w:val="center"/>
    </w:pPr>
    <w:rPr>
      <w:rFonts w:ascii="굴림" w:eastAsia="굴림" w:hAnsi="굴림"/>
      <w:b/>
      <w:bCs/>
      <w:sz w:val="76"/>
      <w:szCs w:val="76"/>
    </w:rPr>
  </w:style>
  <w:style w:type="paragraph" w:customStyle="1" w:styleId="blank">
    <w:name w:val="blank"/>
    <w:basedOn w:val="a"/>
    <w:qFormat/>
    <w:rsid w:val="00CE010B"/>
    <w:pPr>
      <w:spacing w:line="240" w:lineRule="auto"/>
      <w:ind w:rightChars="992" w:right="1964"/>
    </w:pPr>
    <w:rPr>
      <w:rFonts w:ascii="굴림" w:eastAsia="굴림" w:hAnsi="굴림"/>
      <w:noProof/>
      <w:sz w:val="12"/>
      <w:szCs w:val="12"/>
      <w:lang w:val="ko-KR"/>
    </w:rPr>
  </w:style>
  <w:style w:type="paragraph" w:customStyle="1" w:styleId="Heading_ans">
    <w:name w:val="Heading_ans"/>
    <w:basedOn w:val="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2"/>
    <w:pPr>
      <w:spacing w:before="0" w:after="0" w:lineRule="auto" w:line="288"/>
    </w:pPr>
    <w:rPr>
      <w:rFonts w:ascii="나눔고딕" w:hAnsi="나눔고딕" w:eastAsia="나눔고딕"/>
      <w:b/>
      <w:color w:val="4B76B0"/>
      <w:sz w:val="20"/>
    </w:rPr>
  </w:style>
  <w:style w:type="paragraph" w:customStyle="1" w:styleId="Normal_modified">
    <w:name w:val="Normal_modified"/>
    <w:basedOn w:val="a"/>
    <w:pPr>
      <w:spacing w:lineRule="auto" w:line="288" w:before="0" w:after="0"/>
      <w:jc w:val="both"/>
    </w:pPr>
    <w:rPr>
      <w:rFonts w:ascii="나눔고딕" w:hAnsi="나눔고딕" w:eastAsia="나눔고딕"/>
      <w:color w:val="000000"/>
      <w:sz w:val="16"/>
    </w:rPr>
  </w:style>
  <w:style w:type="paragraph" w:customStyle="1" w:styleId="Normal_left">
    <w:name w:val="Normal_left"/>
    <w:basedOn w:val="a"/>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a"/>
    <w:pPr>
      <w:spacing w:lineRule="auto" w:line="288" w:before="0" w:after="0"/>
      <w:jc w:val="right"/>
    </w:pPr>
    <w:rPr>
      <w:rFonts w:ascii="나눔고딕" w:hAnsi="나눔고딕" w:eastAsia="나눔고딕"/>
      <w:color w:val="000000"/>
      <w:sz w:val="14"/>
    </w:rPr>
  </w:style>
  <w:style w:type="paragraph" w:customStyle="1" w:styleId="Normal_exp">
    <w:name w:val="Normal_exp"/>
    <w:basedOn w:val="a"/>
    <w:pPr>
      <w:spacing w:lineRule="auto" w:line="264" w:before="0" w:after="0"/>
      <w:jc w:val="left"/>
    </w:pPr>
    <w:rPr>
      <w:rFonts w:ascii="나눔고딕" w:hAnsi="나눔고딕" w:eastAsia="나눔고딕"/>
      <w:color w:val="000000"/>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80146">
      <w:bodyDiv w:val="1"/>
      <w:marLeft w:val="0"/>
      <w:marRight w:val="0"/>
      <w:marTop w:val="0"/>
      <w:marBottom w:val="0"/>
      <w:divBdr>
        <w:top w:val="none" w:sz="0" w:space="0" w:color="auto"/>
        <w:left w:val="none" w:sz="0" w:space="0" w:color="auto"/>
        <w:bottom w:val="none" w:sz="0" w:space="0" w:color="auto"/>
        <w:right w:val="none" w:sz="0" w:space="0" w:color="auto"/>
      </w:divBdr>
      <w:divsChild>
        <w:div w:id="1819227463">
          <w:marLeft w:val="0"/>
          <w:marRight w:val="0"/>
          <w:marTop w:val="0"/>
          <w:marBottom w:val="0"/>
          <w:divBdr>
            <w:top w:val="none" w:sz="0" w:space="0" w:color="auto"/>
            <w:left w:val="none" w:sz="0" w:space="0" w:color="auto"/>
            <w:bottom w:val="none" w:sz="0" w:space="0" w:color="auto"/>
            <w:right w:val="none" w:sz="0" w:space="0" w:color="auto"/>
          </w:divBdr>
          <w:divsChild>
            <w:div w:id="125431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3045">
      <w:bodyDiv w:val="1"/>
      <w:marLeft w:val="0"/>
      <w:marRight w:val="0"/>
      <w:marTop w:val="0"/>
      <w:marBottom w:val="0"/>
      <w:divBdr>
        <w:top w:val="none" w:sz="0" w:space="0" w:color="auto"/>
        <w:left w:val="none" w:sz="0" w:space="0" w:color="auto"/>
        <w:bottom w:val="none" w:sz="0" w:space="0" w:color="auto"/>
        <w:right w:val="none" w:sz="0" w:space="0" w:color="auto"/>
      </w:divBdr>
      <w:divsChild>
        <w:div w:id="756902673">
          <w:marLeft w:val="0"/>
          <w:marRight w:val="0"/>
          <w:marTop w:val="0"/>
          <w:marBottom w:val="0"/>
          <w:divBdr>
            <w:top w:val="none" w:sz="0" w:space="0" w:color="auto"/>
            <w:left w:val="none" w:sz="0" w:space="0" w:color="auto"/>
            <w:bottom w:val="none" w:sz="0" w:space="0" w:color="auto"/>
            <w:right w:val="none" w:sz="0" w:space="0" w:color="auto"/>
          </w:divBdr>
          <w:divsChild>
            <w:div w:id="15696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91880">
      <w:bodyDiv w:val="1"/>
      <w:marLeft w:val="0"/>
      <w:marRight w:val="0"/>
      <w:marTop w:val="0"/>
      <w:marBottom w:val="0"/>
      <w:divBdr>
        <w:top w:val="none" w:sz="0" w:space="0" w:color="auto"/>
        <w:left w:val="none" w:sz="0" w:space="0" w:color="auto"/>
        <w:bottom w:val="none" w:sz="0" w:space="0" w:color="auto"/>
        <w:right w:val="none" w:sz="0" w:space="0" w:color="auto"/>
      </w:divBdr>
      <w:divsChild>
        <w:div w:id="1179350883">
          <w:marLeft w:val="0"/>
          <w:marRight w:val="0"/>
          <w:marTop w:val="0"/>
          <w:marBottom w:val="0"/>
          <w:divBdr>
            <w:top w:val="none" w:sz="0" w:space="0" w:color="auto"/>
            <w:left w:val="none" w:sz="0" w:space="0" w:color="auto"/>
            <w:bottom w:val="none" w:sz="0" w:space="0" w:color="auto"/>
            <w:right w:val="none" w:sz="0" w:space="0" w:color="auto"/>
          </w:divBdr>
          <w:divsChild>
            <w:div w:id="176934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05594">
      <w:bodyDiv w:val="1"/>
      <w:marLeft w:val="0"/>
      <w:marRight w:val="0"/>
      <w:marTop w:val="0"/>
      <w:marBottom w:val="0"/>
      <w:divBdr>
        <w:top w:val="none" w:sz="0" w:space="0" w:color="auto"/>
        <w:left w:val="none" w:sz="0" w:space="0" w:color="auto"/>
        <w:bottom w:val="none" w:sz="0" w:space="0" w:color="auto"/>
        <w:right w:val="none" w:sz="0" w:space="0" w:color="auto"/>
      </w:divBdr>
      <w:divsChild>
        <w:div w:id="1580747737">
          <w:marLeft w:val="0"/>
          <w:marRight w:val="0"/>
          <w:marTop w:val="0"/>
          <w:marBottom w:val="0"/>
          <w:divBdr>
            <w:top w:val="none" w:sz="0" w:space="0" w:color="auto"/>
            <w:left w:val="none" w:sz="0" w:space="0" w:color="auto"/>
            <w:bottom w:val="none" w:sz="0" w:space="0" w:color="auto"/>
            <w:right w:val="none" w:sz="0" w:space="0" w:color="auto"/>
          </w:divBdr>
          <w:divsChild>
            <w:div w:id="110323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5D84A-77F2-244C-948A-791BC5AC5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4</Pages>
  <Words>20</Words>
  <Characters>118</Characters>
  <Application>Microsoft Office Word</Application>
  <DocSecurity>0</DocSecurity>
  <Lines>1</Lines>
  <Paragraphs>1</Paragraphs>
  <ScaleCrop>false</ScaleCrop>
  <Company/>
  <LinksUpToDate>false</LinksUpToDate>
  <CharactersWithSpaces>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Heesung Park</cp:lastModifiedBy>
  <cp:revision>51</cp:revision>
  <dcterms:created xsi:type="dcterms:W3CDTF">2023-09-20T14:20:00Z</dcterms:created>
  <dcterms:modified xsi:type="dcterms:W3CDTF">2024-12-10T07:30:00Z</dcterms:modified>
</cp:coreProperties>
</file>