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마더텅 15강 옛날지문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8"/>
              </w:rPr>
              <w:t>Q. [   ] 안에 주어진 알파벳으로 시작하는 어휘를 넣으시오.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어휘완성(해설지)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89"/>
        <w:gridCol w:w="1411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989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15강 1번 180940</w:t>
            </w:r>
          </w:p>
        </w:tc>
        <w:tc>
          <w:tcPr>
            <w:tcW w:w="1411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98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At the Leipzig Zoo in Germany, 34 zoo chimpanzees and orangutans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articipating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study were each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ndividually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ested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a room, where they were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front of two boxes.</w:t>
            </w:r>
          </w:p>
        </w:tc>
        <w:tc>
          <w:tcPr>
            <w:tcW w:w="141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독일의 Leipzig Zoo에서 한 연구에 참여하고 있는 34마리의 침팬지와 오랑우탄이 한 마리씩 방에서 실험의 대상이 되었는데, 그 방에 그들 앞에 두 개의 상자가 놓여 있었다.</w:t>
            </w:r>
          </w:p>
        </w:tc>
      </w:tr>
      <w:tr>
        <w:trPr>
          <w:trHeight w:val="150" w:hRule="atLeast"/>
        </w:trPr>
        <w:tc>
          <w:tcPr>
            <w:tcW w:w="1298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An experimenter would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lace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 object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nside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one box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eave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room.</w:t>
            </w:r>
          </w:p>
        </w:tc>
        <w:tc>
          <w:tcPr>
            <w:tcW w:w="141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한 실험자가 하나의 상자에 한 물건을 놓고 방을 떠났다.</w:t>
            </w:r>
          </w:p>
        </w:tc>
      </w:tr>
      <w:tr>
        <w:trPr>
          <w:trHeight w:val="150" w:hRule="atLeast"/>
        </w:trPr>
        <w:tc>
          <w:tcPr>
            <w:tcW w:w="1298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Another experimenter would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nter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room,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object into the other box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xit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41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또 다른 실험자는 그 방에 들어와 그 물건을 다른 상자에 옮기고 떠났다.</w:t>
            </w:r>
          </w:p>
        </w:tc>
      </w:tr>
      <w:tr>
        <w:trPr>
          <w:trHeight w:val="150" w:hRule="atLeast"/>
        </w:trPr>
        <w:tc>
          <w:tcPr>
            <w:tcW w:w="1298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When the first experimenter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eturned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ried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etrieving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object from the first box, the great ape would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elp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experimenter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pen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second box, which it knew the object had been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ransferred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to.</w:t>
            </w:r>
          </w:p>
        </w:tc>
        <w:tc>
          <w:tcPr>
            <w:tcW w:w="141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첫 번째 실험자가 돌아와 처음 상자에서 그 물건을 다시 꺼내려고 했을 때, 그 유인원은 실험자가 두 번째 상자, 즉 물건이 옮겨져 있다고 자신이 알고 있던 상자를 열도록 도와주었다.</w:t>
            </w:r>
          </w:p>
        </w:tc>
      </w:tr>
      <w:tr>
        <w:trPr>
          <w:trHeight w:val="150" w:hRule="atLeast"/>
        </w:trPr>
        <w:tc>
          <w:tcPr>
            <w:tcW w:w="1298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However, most apes in the study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[n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elp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first experimenter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pen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second box if the first experimenter was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till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the room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second experimenter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item.</w:t>
            </w:r>
          </w:p>
        </w:tc>
        <w:tc>
          <w:tcPr>
            <w:tcW w:w="141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하지만 이 실험에서 대부분의 유인원들은 첫 번째 실험자가 방에 계속 있어서 두 번째 실험자가 물건을 옮기는 것을 본 경우에는 첫 번째 실험자가 두 번째 상자를 열도록 돕지 않았다.</w:t>
            </w:r>
          </w:p>
        </w:tc>
      </w:tr>
      <w:tr>
        <w:trPr>
          <w:trHeight w:val="150" w:hRule="atLeast"/>
        </w:trPr>
        <w:tc>
          <w:tcPr>
            <w:tcW w:w="1298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findings show the great apes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[u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nderstood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when the first experimenter still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hought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item was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here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he or she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ast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eft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it.</w:t>
            </w:r>
          </w:p>
        </w:tc>
        <w:tc>
          <w:tcPr>
            <w:tcW w:w="141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 연구 결과는 첫 번째 실험자가 자신이 물건을 마지막으로 둔 장소에 그것이 있다고 여전히 생각하는 때(상황)를 유인원이 이해했다는 것을 보여준다.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989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15강 2번 200940</w:t>
            </w:r>
          </w:p>
        </w:tc>
        <w:tc>
          <w:tcPr>
            <w:tcW w:w="1411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98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One way that music could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xpress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motion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is simply through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earned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ssociation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41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음악이 감정을 표현할 수 있는 한 방법은 단지 학습된 연관을 통해서이다.</w:t>
            </w:r>
          </w:p>
        </w:tc>
      </w:tr>
      <w:tr>
        <w:trPr>
          <w:trHeight w:val="150" w:hRule="atLeast"/>
        </w:trPr>
        <w:tc>
          <w:tcPr>
            <w:tcW w:w="1298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Perhaps there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[n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othing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[n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aturally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about a piece of music in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inor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key, or played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lowly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with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ow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notes.</w:t>
            </w:r>
          </w:p>
        </w:tc>
        <w:tc>
          <w:tcPr>
            <w:tcW w:w="141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단조나 낮은 음으로 느리게 연주된 악곡에 대해 본질적으로 슬픈 무언가가 있는 것은 아닐 것이다.</w:t>
            </w:r>
          </w:p>
        </w:tc>
      </w:tr>
      <w:tr>
        <w:trPr>
          <w:trHeight w:val="150" w:hRule="atLeast"/>
        </w:trPr>
        <w:tc>
          <w:tcPr>
            <w:tcW w:w="1298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Maybe we have just come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ear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certain kinds of music 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because we have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earned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ssociate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them in our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ulture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with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events like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unerals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41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우리는 어떤 종류의 음악을 슬프다고 듣게 되는데 우리가 우리의 문화 속에서 그것들을 장례식과 같은 슬픈 일과 연관시키는 것을 학습해 왔기 때문일 것이다.</w:t>
            </w:r>
          </w:p>
        </w:tc>
      </w:tr>
      <w:tr>
        <w:trPr>
          <w:trHeight w:val="150" w:hRule="atLeast"/>
        </w:trPr>
        <w:tc>
          <w:tcPr>
            <w:tcW w:w="1298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If this view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orrect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we should have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ifficulty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nterpreting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emotions expressed in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ulturally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[u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nfamiliar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music.</w:t>
            </w:r>
          </w:p>
        </w:tc>
        <w:tc>
          <w:tcPr>
            <w:tcW w:w="141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만약 이 관점이 옳다면, 우리는 문화적으로 친숙하지 않은 음악에 표현된 감정을 이해하는데 분명 어려움이 있을 것이다.</w:t>
            </w:r>
          </w:p>
        </w:tc>
      </w:tr>
      <w:tr>
        <w:trPr>
          <w:trHeight w:val="150" w:hRule="atLeast"/>
        </w:trPr>
        <w:tc>
          <w:tcPr>
            <w:tcW w:w="1298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Totally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pposed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this view is the position that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ink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between music and emotion is one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esemblance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41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 관점과 완전히 반대되는 입장은 음악과 감정 사이의 연결고리는 유사함이라는 것이다.</w:t>
            </w:r>
          </w:p>
        </w:tc>
      </w:tr>
      <w:tr>
        <w:trPr>
          <w:trHeight w:val="150" w:hRule="atLeast"/>
        </w:trPr>
        <w:tc>
          <w:tcPr>
            <w:tcW w:w="1298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For example, when we feel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 move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lowly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speak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lowly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in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ow-pitched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voice.</w:t>
            </w:r>
          </w:p>
        </w:tc>
        <w:tc>
          <w:tcPr>
            <w:tcW w:w="141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예컨대, 슬프다고 느낄 때 우리는 느리게 움직이고 낮은 음의 목소리로 느리게 말한다.</w:t>
            </w:r>
          </w:p>
        </w:tc>
      </w:tr>
      <w:tr>
        <w:trPr>
          <w:trHeight w:val="150" w:hRule="atLeast"/>
        </w:trPr>
        <w:tc>
          <w:tcPr>
            <w:tcW w:w="1298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Thus when we hear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low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ow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music, we hear it 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41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따라서 우리가 느리고 낮은 음의 음악을 들을 때, 우리는 그것을 슬프게 듣는다.</w:t>
            </w:r>
          </w:p>
        </w:tc>
      </w:tr>
      <w:tr>
        <w:trPr>
          <w:trHeight w:val="150" w:hRule="atLeast"/>
        </w:trPr>
        <w:tc>
          <w:tcPr>
            <w:tcW w:w="1298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If this view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orrect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we should have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ittle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ifficulty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[u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nderstanding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emotion expressed in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ulturally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[u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nfamiliar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music.</w:t>
            </w:r>
          </w:p>
        </w:tc>
        <w:tc>
          <w:tcPr>
            <w:tcW w:w="141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만약 이 관점이 옳다면, 우리는 문화적으로 친숙하지 않은 음악에 표현된 감정을 이해하는데 분명 어려움이 거의 없을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989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15강 8번 191140</w:t>
            </w:r>
          </w:p>
        </w:tc>
        <w:tc>
          <w:tcPr>
            <w:tcW w:w="1411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98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perception of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ame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amount of discount on a product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epends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its relation to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nitial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price.</w:t>
            </w:r>
          </w:p>
        </w:tc>
        <w:tc>
          <w:tcPr>
            <w:tcW w:w="141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상품의 똑같은 할인액에 대한 인식은 그것의 최초 가격과의 관계에 달려있다.</w:t>
            </w:r>
          </w:p>
        </w:tc>
      </w:tr>
      <w:tr>
        <w:trPr>
          <w:trHeight w:val="150" w:hRule="atLeast"/>
        </w:trPr>
        <w:tc>
          <w:tcPr>
            <w:tcW w:w="1298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one study, respondents were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resented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with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urchase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situation.</w:t>
            </w:r>
          </w:p>
        </w:tc>
        <w:tc>
          <w:tcPr>
            <w:tcW w:w="141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한 연구에서, 응답자들은 어떤 구매 상황을 제시받았다.</w:t>
            </w:r>
          </w:p>
        </w:tc>
      </w:tr>
      <w:tr>
        <w:trPr>
          <w:trHeight w:val="150" w:hRule="atLeast"/>
        </w:trPr>
        <w:tc>
          <w:tcPr>
            <w:tcW w:w="1298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persons put in the situation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uying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calculator that cost $15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ound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from the vendor that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ame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product was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vailable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ifferent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store 20 minutes away and at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romotional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price of $10.</w:t>
            </w:r>
          </w:p>
        </w:tc>
        <w:tc>
          <w:tcPr>
            <w:tcW w:w="141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15달러 가격의 계산기를 사는 상황에 놓인 사람들이 같은 제품을 20분 떨어진 다른 상점에서 10달러의 판촉가에 살 수 있다는 것을 판매자로부터 알게 되었다.</w:t>
            </w:r>
          </w:p>
        </w:tc>
      </w:tr>
      <w:tr>
        <w:trPr>
          <w:trHeight w:val="150" w:hRule="atLeast"/>
        </w:trPr>
        <w:tc>
          <w:tcPr>
            <w:tcW w:w="1298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this case, 68% of respondents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ecided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ake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their way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own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the store in order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$5.</w:t>
            </w:r>
          </w:p>
        </w:tc>
        <w:tc>
          <w:tcPr>
            <w:tcW w:w="141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 경우 응답자의 68%가 5달러를 절약하기 위해 그 가게까지 가기로 결심했다.</w:t>
            </w:r>
          </w:p>
        </w:tc>
      </w:tr>
      <w:tr>
        <w:trPr>
          <w:trHeight w:val="150" w:hRule="atLeast"/>
        </w:trPr>
        <w:tc>
          <w:tcPr>
            <w:tcW w:w="1298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the second condition, which involved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uying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jacket for $125, the respondents were also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old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that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ame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product was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vailable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a store 20 minutes away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ost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$120 there.</w:t>
            </w:r>
          </w:p>
        </w:tc>
        <w:tc>
          <w:tcPr>
            <w:tcW w:w="141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두 번째 상황에서, 이는 125달러짜리 재킷을 사는 것을 포함했는데, 응답자들은 또한 같은 제품을 20분 떨어진 상점에서 살 수 있고 그곳에서는 120달러라고 들었다.</w:t>
            </w:r>
          </w:p>
        </w:tc>
      </w:tr>
      <w:tr>
        <w:trPr>
          <w:trHeight w:val="150" w:hRule="atLeast"/>
        </w:trPr>
        <w:tc>
          <w:tcPr>
            <w:tcW w:w="1298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This time, only 29% of the persons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aid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that they would get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heaper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jacket.</w:t>
            </w:r>
          </w:p>
        </w:tc>
        <w:tc>
          <w:tcPr>
            <w:tcW w:w="141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이번에는 단지 사람들의 29%만이 더 저렴한 재킷을 살 것이라고 말했다.</w:t>
            </w:r>
          </w:p>
        </w:tc>
      </w:tr>
      <w:tr>
        <w:trPr>
          <w:trHeight w:val="150" w:hRule="atLeast"/>
        </w:trPr>
        <w:tc>
          <w:tcPr>
            <w:tcW w:w="1298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both cases, the product was $5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heaper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but in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irst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case, the amount was 1/3 of the price, and in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econd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, it was 1/25 of the price.</w:t>
            </w:r>
          </w:p>
        </w:tc>
        <w:tc>
          <w:tcPr>
            <w:tcW w:w="141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두 경우 모두 제품은 5달러 더 저렴했으나, 첫 번째의 경우 그 액수가 가격의 3분의 1이었고, 두 번째의 경우 그것은 가격의 25분의 1이었다.</w:t>
            </w:r>
          </w:p>
        </w:tc>
      </w:tr>
      <w:tr>
        <w:trPr>
          <w:trHeight w:val="150" w:hRule="atLeast"/>
        </w:trPr>
        <w:tc>
          <w:tcPr>
            <w:tcW w:w="1298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What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iffered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both of these situations was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rice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ontext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the purchase.</w:t>
            </w:r>
          </w:p>
        </w:tc>
        <w:tc>
          <w:tcPr>
            <w:tcW w:w="141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 두 상황 모두에서 달랐던 것은 구매의 가격 맥락이었다.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989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15강 14번 171140</w:t>
            </w:r>
          </w:p>
        </w:tc>
        <w:tc>
          <w:tcPr>
            <w:tcW w:w="1411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98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If you want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odify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people's behavior, is it better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ighlight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enefits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changing or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osts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[n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changing?</w:t>
            </w:r>
          </w:p>
        </w:tc>
        <w:tc>
          <w:tcPr>
            <w:tcW w:w="141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만약 여러분이 사람들의 행동을 수정하기를 원한다면, 변할 때의 이익을 강조하는 것과 변하지 않을 때의 비용을 강조하는 것 중 어느 것이 더 좋을까?</w:t>
            </w:r>
          </w:p>
        </w:tc>
      </w:tr>
      <w:tr>
        <w:trPr>
          <w:trHeight w:val="150" w:hRule="atLeast"/>
        </w:trPr>
        <w:tc>
          <w:tcPr>
            <w:tcW w:w="1298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According to Peter Salovey, one of the originators of the concept of emotional intelligence, it depends 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hether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erceive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new behavior 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afe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isky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41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감정 지능 개념의 창시자 중 한 명인 Peter Salovey에 따르면, 이는 그들이 새로운 행동을 안전하다고 혹은 위험하다고 인지하는지에 달려있다.</w:t>
            </w:r>
          </w:p>
        </w:tc>
      </w:tr>
      <w:tr>
        <w:trPr>
          <w:trHeight w:val="150" w:hRule="atLeast"/>
        </w:trPr>
        <w:tc>
          <w:tcPr>
            <w:tcW w:w="1298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If they think the behavior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afe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we should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mphasize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all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[g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ood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things that will happen if they do it ― they'll want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mmediately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btain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those certain gains.</w:t>
            </w:r>
          </w:p>
        </w:tc>
        <w:tc>
          <w:tcPr>
            <w:tcW w:w="141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만약 그들이 그 행동이 안전하다고 생각한다면, 우리는 그들이 그것을 할 때 일어날 수 있는 모든 좋은 점을 강조해야 한다―그들은 그 확실한 이익을 얻기 위해 즉각적으로 행동하기를 원할 것이다.</w:t>
            </w:r>
          </w:p>
        </w:tc>
      </w:tr>
      <w:tr>
        <w:trPr>
          <w:trHeight w:val="150" w:hRule="atLeast"/>
        </w:trPr>
        <w:tc>
          <w:tcPr>
            <w:tcW w:w="1298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But when people believe a behavior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isky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that approach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oesn't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ork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41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하지만 사람들이 어떤 행동이 위험하다고 믿는다면, 그러한 접근법은 효과가 없다.</w:t>
            </w:r>
          </w:p>
        </w:tc>
      </w:tr>
      <w:tr>
        <w:trPr>
          <w:trHeight w:val="150" w:hRule="atLeast"/>
        </w:trPr>
        <w:tc>
          <w:tcPr>
            <w:tcW w:w="1298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They're already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omfortable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with the status quo, so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enefits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change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ren't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ttractive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and the stop system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[k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icks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41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그들은 이미 현재 상태를 편안하게 느껴서 변화의 혜택이 매력적이지 않고, 정지 시스템이 시작된다.</w:t>
            </w:r>
          </w:p>
        </w:tc>
      </w:tr>
      <w:tr>
        <w:trPr>
          <w:trHeight w:val="150" w:hRule="atLeast"/>
        </w:trPr>
        <w:tc>
          <w:tcPr>
            <w:tcW w:w="1298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Instead, we need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estabilize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status quo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mphasize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things that will happen if they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on't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hange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41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대신, 우리는 그 현재 상태를 불안정하게 만들고, 만약 그들이 변하지 않으면 발생할 나쁜 점들을 강조할 필요가 있다.</w:t>
            </w:r>
          </w:p>
        </w:tc>
      </w:tr>
      <w:tr>
        <w:trPr>
          <w:trHeight w:val="150" w:hRule="atLeast"/>
        </w:trPr>
        <w:tc>
          <w:tcPr>
            <w:tcW w:w="1298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Taking a risk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ppealing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when they're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aced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with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[g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uaranteed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oss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if they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on't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41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만약 그들이 변하지 않을 때 발생하는 보장된 손실에 직면해 있을 때에는, 위험을 감수하는 것이 훨씬 더 매력적이다.</w:t>
            </w:r>
          </w:p>
        </w:tc>
      </w:tr>
      <w:tr>
        <w:trPr>
          <w:trHeight w:val="150" w:hRule="atLeast"/>
        </w:trPr>
        <w:tc>
          <w:tcPr>
            <w:tcW w:w="1298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rospect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a certain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oss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rings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go system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nline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41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특정 손실에 대한 예상은 작동 시스템의 접속을 불러온다.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989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15강 15번 180640</w:t>
            </w:r>
          </w:p>
        </w:tc>
        <w:tc>
          <w:tcPr>
            <w:tcW w:w="1411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98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Recent studies point to the importance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arm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hysical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ontact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for healthy relationships with others.</w:t>
            </w:r>
          </w:p>
        </w:tc>
        <w:tc>
          <w:tcPr>
            <w:tcW w:w="141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최근의 연구는 다른 사람들과의 건강한 관계를 위한 따뜻한 신체적 접촉의 중요성을 지적한다.</w:t>
            </w:r>
          </w:p>
        </w:tc>
      </w:tr>
      <w:tr>
        <w:trPr>
          <w:trHeight w:val="150" w:hRule="atLeast"/>
        </w:trPr>
        <w:tc>
          <w:tcPr>
            <w:tcW w:w="1298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one study, participants who briefly held a cup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(versus iced) coffee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[j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udged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target person as having a "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armer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" personality (generous, caring); in another study, participants holding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(versus cold) pack were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likely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hoose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gift for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riend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instead of something for themselves.</w:t>
            </w:r>
          </w:p>
        </w:tc>
        <w:tc>
          <w:tcPr>
            <w:tcW w:w="141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한 연구에서는 잠시 따뜻한 커피가 든 컵을 들고 있던 참가자들이 (차가운 커피에 비해) 상대방을 '더 따뜻한' 성격(관대하고 친절한)을 지닌 것으로 판단했고, 다른 연구에서는 뜨거운 팩을 들고 있는 참가자들이 (차가운 팩에 비해) 자신들을 위한 어떤 것 대신 친구들을 위한 선물을 고르는 경향이 있었다.</w:t>
            </w:r>
          </w:p>
        </w:tc>
      </w:tr>
      <w:tr>
        <w:trPr>
          <w:trHeight w:val="150" w:hRule="atLeast"/>
        </w:trPr>
        <w:tc>
          <w:tcPr>
            <w:tcW w:w="1298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These findings illustrate that mere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ontact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experiences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hysical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warmth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ctivate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feelings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nterpersonal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armth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41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이러한 발견들은 단지 신체적인 따뜻함의 접촉 경험이 대인간의 따뜻한 감정을 활성화한다는 것을 보여 준다.</w:t>
            </w:r>
          </w:p>
        </w:tc>
      </w:tr>
      <w:tr>
        <w:trPr>
          <w:trHeight w:val="150" w:hRule="atLeast"/>
        </w:trPr>
        <w:tc>
          <w:tcPr>
            <w:tcW w:w="1298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Moreover, this temporarily increased activation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nterpersonal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armth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feelings then influences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[j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udgments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toward other people in 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[u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nintentional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manner.</w:t>
            </w:r>
          </w:p>
        </w:tc>
        <w:tc>
          <w:tcPr>
            <w:tcW w:w="141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게다가, 이렇게 일시적으로 증가된 대인간의 따뜻한 감정의 활성화는 의도하지 않은 방식으로 다른 사람들에 대한 판단에 영향을 미친다.</w:t>
            </w:r>
          </w:p>
        </w:tc>
      </w:tr>
      <w:tr>
        <w:trPr>
          <w:trHeight w:val="150" w:hRule="atLeast"/>
        </w:trPr>
        <w:tc>
          <w:tcPr>
            <w:tcW w:w="1298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Such feelings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ctivated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one context last for a while thereafter and have influence 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[j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udgment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ehavior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later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ontexts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ithout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person's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wareness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41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한 상황에서 활성화된 그러한 감정들은 그 이후로 한동안 지속되며, 그 사람이 인식하지 못한 채 이후의 상황에서 판단과 행동에 영향을 미친다.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989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15강 16번 210940</w:t>
            </w:r>
          </w:p>
        </w:tc>
        <w:tc>
          <w:tcPr>
            <w:tcW w:w="1411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98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Nancy Lowry and David Johnson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onducted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 experiment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tudy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teaching environment where fifth and sixth graders were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ssigned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nteract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 a topic.</w:t>
            </w:r>
          </w:p>
        </w:tc>
        <w:tc>
          <w:tcPr>
            <w:tcW w:w="141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Nancy Lowry와 David Johnson은 교수환경을 연구하고자 5학년과 6학년 학생들이 한 주제에 대해 상호작용을 하게 하는 실험을 진행했다.</w:t>
            </w:r>
          </w:p>
        </w:tc>
      </w:tr>
      <w:tr>
        <w:trPr>
          <w:trHeight w:val="150" w:hRule="atLeast"/>
        </w:trPr>
        <w:tc>
          <w:tcPr>
            <w:tcW w:w="1298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With one group, the discussion was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a way that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uilt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greement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41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한 그룹에서는 토론이 합의를 도출하는 방식으로 유도되었다.</w:t>
            </w:r>
          </w:p>
        </w:tc>
      </w:tr>
      <w:tr>
        <w:trPr>
          <w:trHeight w:val="150" w:hRule="atLeast"/>
        </w:trPr>
        <w:tc>
          <w:tcPr>
            <w:tcW w:w="1298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With the second group, the discussion was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esigned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roduce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isagreements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about the right answer.</w:t>
            </w:r>
          </w:p>
        </w:tc>
        <w:tc>
          <w:tcPr>
            <w:tcW w:w="141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두 번째 그룹에서는 토론이 옳은 정답에 대해 불일치를 낳도록 설계되었다.</w:t>
            </w:r>
          </w:p>
        </w:tc>
      </w:tr>
      <w:tr>
        <w:trPr>
          <w:trHeight w:val="150" w:hRule="atLeast"/>
        </w:trPr>
        <w:tc>
          <w:tcPr>
            <w:tcW w:w="1298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Students who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asily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eached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 agreement were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ess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nterested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the topic,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tudied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ess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and were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ess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likely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[v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isit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library to get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dditional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information.</w:t>
            </w:r>
          </w:p>
        </w:tc>
        <w:tc>
          <w:tcPr>
            <w:tcW w:w="141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쉽게 합의에 도달한 학생들은 주제에 흥미를 덜 보이고 더 적게 공부했으며 부가적인 정보를 얻기 위해 도서관에 가는 경향이 더 적었다.</w:t>
            </w:r>
          </w:p>
        </w:tc>
      </w:tr>
      <w:tr>
        <w:trPr>
          <w:trHeight w:val="150" w:hRule="atLeast"/>
        </w:trPr>
        <w:tc>
          <w:tcPr>
            <w:tcW w:w="1298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most noticeable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ifference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though, was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evealed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when teachers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howed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special film about the discussion topic ― during lunch time!</w:t>
            </w:r>
          </w:p>
        </w:tc>
        <w:tc>
          <w:tcPr>
            <w:tcW w:w="141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그러나 가장 눈에 띄는 차이는 교사가 학생들에게 점심시간 동안 주제와 관련된 영화를 보여주었을 때 나타났다.</w:t>
            </w:r>
          </w:p>
        </w:tc>
      </w:tr>
      <w:tr>
        <w:trPr>
          <w:trHeight w:val="150" w:hRule="atLeast"/>
        </w:trPr>
        <w:tc>
          <w:tcPr>
            <w:tcW w:w="1298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Only 18 percent of the agreement group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issed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lunch time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film, but 45 percent of the students from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isagreement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group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tayed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for the film.</w:t>
            </w:r>
          </w:p>
        </w:tc>
        <w:tc>
          <w:tcPr>
            <w:tcW w:w="141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동의한 그룹의 18퍼센트만이 영화를 보기 위해 점심시간을 놓쳤으나 동의하지 않은 그룹의 45퍼센트는 그 영화를 보기 위해 남았다.</w:t>
            </w:r>
          </w:p>
        </w:tc>
      </w:tr>
      <w:tr>
        <w:trPr>
          <w:trHeight w:val="150" w:hRule="atLeast"/>
        </w:trPr>
        <w:tc>
          <w:tcPr>
            <w:tcW w:w="1298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hirst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ill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knowledge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[g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ap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― to find out who was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ight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within the group ― can be more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owerful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than the thirst for slides and jungle gyms.</w:t>
            </w:r>
          </w:p>
        </w:tc>
        <w:tc>
          <w:tcPr>
            <w:tcW w:w="141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그룹 내에서 누가 옳았는지 알기 위해 지식 차이를 채우려는 열망은 미끄럼틀과 정글짐을 향한 열망보다 더 강했던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989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15강 17번 181140</w:t>
            </w:r>
          </w:p>
        </w:tc>
        <w:tc>
          <w:tcPr>
            <w:tcW w:w="1411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98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annot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redict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outcomes of sporting contests, which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[v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ary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from week to week.</w:t>
            </w:r>
          </w:p>
        </w:tc>
        <w:tc>
          <w:tcPr>
            <w:tcW w:w="141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우리는 스포츠 경기의 결과를 예측할 수 없고, 이것은 매주 달라진다.</w:t>
            </w:r>
          </w:p>
        </w:tc>
      </w:tr>
      <w:tr>
        <w:trPr>
          <w:trHeight w:val="150" w:hRule="atLeast"/>
        </w:trPr>
        <w:tc>
          <w:tcPr>
            <w:tcW w:w="1298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eterogeneity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is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eature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sport.</w:t>
            </w:r>
          </w:p>
        </w:tc>
        <w:tc>
          <w:tcPr>
            <w:tcW w:w="141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이러한 이질성이 스포츠의 특징이다.</w:t>
            </w:r>
          </w:p>
        </w:tc>
      </w:tr>
      <w:tr>
        <w:trPr>
          <w:trHeight w:val="150" w:hRule="atLeast"/>
        </w:trPr>
        <w:tc>
          <w:tcPr>
            <w:tcW w:w="1298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It is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[u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ncertainty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the result and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[q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uality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the contest that consumers find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ttractive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41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바로 그 결과의 불확실성과 경기의 수준을 소비자들은 매력적으로 여긴다.</w:t>
            </w:r>
          </w:p>
        </w:tc>
      </w:tr>
      <w:tr>
        <w:trPr>
          <w:trHeight w:val="150" w:hRule="atLeast"/>
        </w:trPr>
        <w:tc>
          <w:tcPr>
            <w:tcW w:w="1298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For the sport marketer, this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roblematic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as the quality of the contest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annot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[g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uaranteed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[n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romises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can be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ade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relations to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esult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[n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ssurances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can be given in respect of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erformance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star players.</w:t>
            </w:r>
          </w:p>
        </w:tc>
        <w:tc>
          <w:tcPr>
            <w:tcW w:w="141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스포츠 마케팅 담당자에게 있어, 이것은 문제가 되는데 왜냐하면 이는 경기의 수준이 보장될 수 없고, (경기의) 결과와 관련하여 어떠한 약속도 할 수 없으며 스타 선수의 경기력에 대해 어떠한 확신도 주어질 수 없기 때문이다.</w:t>
            </w:r>
          </w:p>
        </w:tc>
      </w:tr>
      <w:tr>
        <w:trPr>
          <w:trHeight w:val="150" w:hRule="atLeast"/>
        </w:trPr>
        <w:tc>
          <w:tcPr>
            <w:tcW w:w="1298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[U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nlike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consumer products, sport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annot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does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[n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isplay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onsistency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as a key feature of marketing strategies.</w:t>
            </w:r>
          </w:p>
        </w:tc>
        <w:tc>
          <w:tcPr>
            <w:tcW w:w="141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소비재와 다르게, 스포츠는 마케팅 전략의 중요한 특징인 일관성을 보여 줄 수도 없고 보여 주지도 않는다.</w:t>
            </w:r>
          </w:p>
        </w:tc>
      </w:tr>
      <w:tr>
        <w:trPr>
          <w:trHeight w:val="150" w:hRule="atLeast"/>
        </w:trPr>
        <w:tc>
          <w:tcPr>
            <w:tcW w:w="12989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sport marketer therefore must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void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marketing strategies based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olely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inning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and must instead focus 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eveloping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roduct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xtensions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such as the facility, parking, merchandise, souvenirs, food and beverages rather than on the core product (that is, the game itself).</w:t>
            </w:r>
          </w:p>
        </w:tc>
        <w:tc>
          <w:tcPr>
            <w:tcW w:w="1411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따라서 스포츠 마케팅 담당자는 순전히 승리에만 기반한 마케팅 전략을 피해야 하고, 대신에 핵심 제품(즉, 시합 그자체)보다는 시설, 주차, 상품, 기념품, 식음료와 같은 제품 확장 개발에 집중해야만 한다.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