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w="http://schemas.openxmlformats.org/wordprocessingml/2006/main" xmlns:w15="http://schemas.microsoft.com/office/word/2012/wordml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">
  <w:body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마더텅 15강 옛날지문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/>
                <w:i w:val="false"/>
                <w:color w:val="000000"/>
                <w:sz w:val="18"/>
              </w:rPr>
              <w:t>Q. [   ] 안에 문맥 상 알맞은 어휘를 넣으시오.</w:t>
            </w:r>
          </w:p>
        </w:tc>
        <w:tc>
          <w:tcPr>
            <w:tcW w:w="144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right"/>
            </w:pPr>
            <w:r>
              <w:rPr>
                <w:rFonts w:ascii="Malgun Gothic"/>
                <w:b w:val="false"/>
                <w:i w:val="false"/>
                <w:color w:val="00008b"/>
                <w:sz w:val="16"/>
              </w:rPr>
              <w:t>빈칸어휘(해설지)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930"/>
        <w:gridCol w:w="147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930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15강 1번 180940</w:t>
            </w:r>
          </w:p>
        </w:tc>
        <w:tc>
          <w:tcPr>
            <w:tcW w:w="147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93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At the Leipzig Zoo in Germany, 34 zoo chimpanzees and orangutans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participating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a study were each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individually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tested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a room,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where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were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put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front of two boxes.</w:t>
            </w:r>
          </w:p>
        </w:tc>
        <w:tc>
          <w:tcPr>
            <w:tcW w:w="147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독일의 Leipzig Zoo에서 한 연구에 참여하고 있는 34마리의 침팬지와 오랑우탄이 한 마리씩 방에서 실험의 대상이 되었는데, 그 방에 그들 앞에 두 개의 상자가 놓여 있었다.</w:t>
            </w:r>
          </w:p>
        </w:tc>
      </w:tr>
      <w:tr>
        <w:trPr>
          <w:trHeight w:val="150" w:hRule="atLeast"/>
        </w:trPr>
        <w:tc>
          <w:tcPr>
            <w:tcW w:w="1293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An experimenter would place an object inside one box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leave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room.</w:t>
            </w:r>
          </w:p>
        </w:tc>
        <w:tc>
          <w:tcPr>
            <w:tcW w:w="147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한 실험자가 하나의 상자에 한 물건을 놓고 방을 떠났다.</w:t>
            </w:r>
          </w:p>
        </w:tc>
      </w:tr>
      <w:tr>
        <w:trPr>
          <w:trHeight w:val="150" w:hRule="atLeast"/>
        </w:trPr>
        <w:tc>
          <w:tcPr>
            <w:tcW w:w="1293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Another experimenter would enter the room,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move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object into the other box and exit.</w:t>
            </w:r>
          </w:p>
        </w:tc>
        <w:tc>
          <w:tcPr>
            <w:tcW w:w="147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또 다른 실험자는 그 방에 들어와 그 물건을 다른 상자에 옮기고 떠났다.</w:t>
            </w:r>
          </w:p>
        </w:tc>
      </w:tr>
      <w:tr>
        <w:trPr>
          <w:trHeight w:val="150" w:hRule="atLeast"/>
        </w:trPr>
        <w:tc>
          <w:tcPr>
            <w:tcW w:w="1293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When the first experimenter returned and tried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retrieving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object from the first box, the great ape would help the experimenter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open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second box,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which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it knew the object had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been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transferred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47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첫 번째 실험자가 돌아와 처음 상자에서 그 물건을 다시 꺼내려고 했을 때, 그 유인원은 실험자가 두 번째 상자, 즉 물건이 옮겨져 있다고 자신이 알고 있던 상자를 열도록 도와주었다.</w:t>
            </w:r>
          </w:p>
        </w:tc>
      </w:tr>
      <w:tr>
        <w:trPr>
          <w:trHeight w:val="150" w:hRule="atLeast"/>
        </w:trPr>
        <w:tc>
          <w:tcPr>
            <w:tcW w:w="1293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However, most apes in the study did not help the first experimenter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open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second box if the first experimenter was still in the room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see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second experimenter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move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item.</w:t>
            </w:r>
          </w:p>
        </w:tc>
        <w:tc>
          <w:tcPr>
            <w:tcW w:w="147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하지만 이 실험에서 대부분의 유인원들은 첫 번째 실험자가 방에 계속 있어서 두 번째 실험자가 물건을 옮기는 것을 본 경우에는 첫 번째 실험자가 두 번째 상자를 열도록 돕지 않았다.</w:t>
            </w:r>
          </w:p>
        </w:tc>
      </w:tr>
      <w:tr>
        <w:trPr>
          <w:trHeight w:val="150" w:hRule="atLeast"/>
        </w:trPr>
        <w:tc>
          <w:tcPr>
            <w:tcW w:w="1293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findings show the great apes understood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when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first experimenter still thought the item was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where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he or she last left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47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이 연구 결과는 첫 번째 실험자가 자신이 물건을 마지막으로 둔 장소에 그것이 있다고 여전히 생각하는 때(상황)를 유인원이 이해했다는 것을 보여준다.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930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15강 2번 200940</w:t>
            </w:r>
          </w:p>
        </w:tc>
        <w:tc>
          <w:tcPr>
            <w:tcW w:w="147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93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One way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music could express emotion is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simply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through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learned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association.</w:t>
            </w:r>
          </w:p>
        </w:tc>
        <w:tc>
          <w:tcPr>
            <w:tcW w:w="147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음악이 감정을 표현할 수 있는 한 방법은 단지 학습된 연관을 통해서이다.</w:t>
            </w:r>
          </w:p>
        </w:tc>
      </w:tr>
      <w:tr>
        <w:trPr>
          <w:trHeight w:val="150" w:hRule="atLeast"/>
        </w:trPr>
        <w:tc>
          <w:tcPr>
            <w:tcW w:w="1293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Perhaps there is nothing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naturally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sad about a piece of music in a minor key, or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played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slowly with low notes.</w:t>
            </w:r>
          </w:p>
        </w:tc>
        <w:tc>
          <w:tcPr>
            <w:tcW w:w="147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단조나 낮은 음으로 느리게 연주된 악곡에 대해 본질적으로 슬픈 무언가가 있는 것은 아닐 것이다.</w:t>
            </w:r>
          </w:p>
        </w:tc>
      </w:tr>
      <w:tr>
        <w:trPr>
          <w:trHeight w:val="150" w:hRule="atLeast"/>
        </w:trPr>
        <w:tc>
          <w:tcPr>
            <w:tcW w:w="1293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Maybe we have just come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hear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certain kinds of music as sad because we have learned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associate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them in our culture with sad events like funerals.</w:t>
            </w:r>
          </w:p>
        </w:tc>
        <w:tc>
          <w:tcPr>
            <w:tcW w:w="147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우리는 어떤 종류의 음악을 슬프다고 듣게 되는데 우리가 우리의 문화 속에서 그것들을 장례식과 같은 슬픈 일과 연관시키는 것을 학습해 왔기 때문일 것이다.</w:t>
            </w:r>
          </w:p>
        </w:tc>
      </w:tr>
      <w:tr>
        <w:trPr>
          <w:trHeight w:val="150" w:hRule="atLeast"/>
        </w:trPr>
        <w:tc>
          <w:tcPr>
            <w:tcW w:w="1293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If this view is correct, we should have difficulty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interpreting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emotions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expressed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culturally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unfamiliar music.</w:t>
            </w:r>
          </w:p>
        </w:tc>
        <w:tc>
          <w:tcPr>
            <w:tcW w:w="147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만약 이 관점이 옳다면, 우리는 문화적으로 친숙하지 않은 음악에 표현된 감정을 이해하는데 분명 어려움이 있을 것이다.</w:t>
            </w:r>
          </w:p>
        </w:tc>
      </w:tr>
      <w:tr>
        <w:trPr>
          <w:trHeight w:val="150" w:hRule="atLeast"/>
        </w:trPr>
        <w:tc>
          <w:tcPr>
            <w:tcW w:w="1293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Totally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opposed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this view is the position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link between music and emotion is one of resemblance.</w:t>
            </w:r>
          </w:p>
        </w:tc>
        <w:tc>
          <w:tcPr>
            <w:tcW w:w="147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이 관점과 완전히 반대되는 입장은 음악과 감정 사이의 연결고리는 유사함이라는 것이다.</w:t>
            </w:r>
          </w:p>
        </w:tc>
      </w:tr>
      <w:tr>
        <w:trPr>
          <w:trHeight w:val="150" w:hRule="atLeast"/>
        </w:trPr>
        <w:tc>
          <w:tcPr>
            <w:tcW w:w="1293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For example,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when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we feel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sad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we move slowly and speak slowly and in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low-pitched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voice.</w:t>
            </w:r>
          </w:p>
        </w:tc>
        <w:tc>
          <w:tcPr>
            <w:tcW w:w="147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예컨대, 슬프다고 느낄 때 우리는 느리게 움직이고 낮은 음의 목소리로 느리게 말한다.</w:t>
            </w:r>
          </w:p>
        </w:tc>
      </w:tr>
      <w:tr>
        <w:trPr>
          <w:trHeight w:val="150" w:hRule="atLeast"/>
        </w:trPr>
        <w:tc>
          <w:tcPr>
            <w:tcW w:w="1293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Thus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when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we hear slow, low music, we hear it as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sad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47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따라서 우리가 느리고 낮은 음의 음악을 들을 때, 우리는 그것을 슬프게 듣는다.</w:t>
            </w:r>
          </w:p>
        </w:tc>
      </w:tr>
      <w:tr>
        <w:trPr>
          <w:trHeight w:val="150" w:hRule="atLeast"/>
        </w:trPr>
        <w:tc>
          <w:tcPr>
            <w:tcW w:w="1293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If this view is correct, we should have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little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difficulty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understanding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emotion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expressed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culturally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unfamiliar music.</w:t>
            </w:r>
          </w:p>
        </w:tc>
        <w:tc>
          <w:tcPr>
            <w:tcW w:w="147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만약 이 관점이 옳다면, 우리는 문화적으로 친숙하지 않은 음악에 표현된 감정을 이해하는데 분명 어려움이 거의 없을 것이다.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930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15강 8번 191140</w:t>
            </w:r>
          </w:p>
        </w:tc>
        <w:tc>
          <w:tcPr>
            <w:tcW w:w="147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93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perception of the same amount of discount on a product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depends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on its relation to the initial price.</w:t>
            </w:r>
          </w:p>
        </w:tc>
        <w:tc>
          <w:tcPr>
            <w:tcW w:w="147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상품의 똑같은 할인액에 대한 인식은 그것의 최초 가격과의 관계에 달려있다.</w:t>
            </w:r>
          </w:p>
        </w:tc>
      </w:tr>
      <w:tr>
        <w:trPr>
          <w:trHeight w:val="150" w:hRule="atLeast"/>
        </w:trPr>
        <w:tc>
          <w:tcPr>
            <w:tcW w:w="1293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In one study, respondents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were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presented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with a purchase situation.</w:t>
            </w:r>
          </w:p>
        </w:tc>
        <w:tc>
          <w:tcPr>
            <w:tcW w:w="147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한 연구에서, 응답자들은 어떤 구매 상황을 제시받았다.</w:t>
            </w:r>
          </w:p>
        </w:tc>
      </w:tr>
      <w:tr>
        <w:trPr>
          <w:trHeight w:val="150" w:hRule="atLeast"/>
        </w:trPr>
        <w:tc>
          <w:tcPr>
            <w:tcW w:w="1293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persons put in the situation of buying a calculator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cost $15 found out from the vendor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same product was available in a different store 20 minutes away and at a promotional price of $10.</w:t>
            </w:r>
          </w:p>
        </w:tc>
        <w:tc>
          <w:tcPr>
            <w:tcW w:w="147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15달러 가격의 계산기를 사는 상황에 놓인 사람들이 같은 제품을 20분 떨어진 다른 상점에서 10달러의 판촉가에 살 수 있다는 것을 판매자로부터 알게 되었다.</w:t>
            </w:r>
          </w:p>
        </w:tc>
      </w:tr>
      <w:tr>
        <w:trPr>
          <w:trHeight w:val="150" w:hRule="atLeast"/>
        </w:trPr>
        <w:tc>
          <w:tcPr>
            <w:tcW w:w="1293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In this case, 68% of respondents decided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make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their way down to the store in order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save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$5.</w:t>
            </w:r>
          </w:p>
        </w:tc>
        <w:tc>
          <w:tcPr>
            <w:tcW w:w="147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이 경우 응답자의 68%가 5달러를 절약하기 위해 그 가게까지 가기로 결심했다.</w:t>
            </w:r>
          </w:p>
        </w:tc>
      </w:tr>
      <w:tr>
        <w:trPr>
          <w:trHeight w:val="150" w:hRule="atLeast"/>
        </w:trPr>
        <w:tc>
          <w:tcPr>
            <w:tcW w:w="1293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In the second condition,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which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involved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buying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jacket for $125, the respondents were also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told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same product was available in a store 20 minutes away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cost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$120 there.</w:t>
            </w:r>
          </w:p>
        </w:tc>
        <w:tc>
          <w:tcPr>
            <w:tcW w:w="147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두 번째 상황에서, 이는 125달러짜리 재킷을 사는 것을 포함했는데, 응답자들은 또한 같은 제품을 20분 떨어진 상점에서 살 수 있고 그곳에서는 120달러라고 들었다.</w:t>
            </w:r>
          </w:p>
        </w:tc>
      </w:tr>
      <w:tr>
        <w:trPr>
          <w:trHeight w:val="150" w:hRule="atLeast"/>
        </w:trPr>
        <w:tc>
          <w:tcPr>
            <w:tcW w:w="1293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This time, only 29% of the persons said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they would get the cheaper jacket.</w:t>
            </w:r>
          </w:p>
        </w:tc>
        <w:tc>
          <w:tcPr>
            <w:tcW w:w="147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이번에는 단지 사람들의 29%만이 더 저렴한 재킷을 살 것이라고 말했다.</w:t>
            </w:r>
          </w:p>
        </w:tc>
      </w:tr>
      <w:tr>
        <w:trPr>
          <w:trHeight w:val="150" w:hRule="atLeast"/>
        </w:trPr>
        <w:tc>
          <w:tcPr>
            <w:tcW w:w="1293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In both cases, the product was $5 cheaper, but in the first case, the amount was 1/3 of the price, and in the second, it was 1/25 of the price.</w:t>
            </w:r>
          </w:p>
        </w:tc>
        <w:tc>
          <w:tcPr>
            <w:tcW w:w="147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두 경우 모두 제품은 5달러 더 저렴했으나, 첫 번째의 경우 그 액수가 가격의 3분의 1이었고, 두 번째의 경우 그것은 가격의 25분의 1이었다.</w:t>
            </w:r>
          </w:p>
        </w:tc>
      </w:tr>
      <w:tr>
        <w:trPr>
          <w:trHeight w:val="150" w:hRule="atLeast"/>
        </w:trPr>
        <w:tc>
          <w:tcPr>
            <w:tcW w:w="1293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differed in both of these situations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was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price context of the purchase.</w:t>
            </w:r>
          </w:p>
        </w:tc>
        <w:tc>
          <w:tcPr>
            <w:tcW w:w="147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이 두 상황 모두에서 달랐던 것은 구매의 가격 맥락이었다.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930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15강 14번 171140</w:t>
            </w:r>
          </w:p>
        </w:tc>
        <w:tc>
          <w:tcPr>
            <w:tcW w:w="147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93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If you want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modify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people's behavior, is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better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highlight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benefits of changing or the costs of not changing?</w:t>
            </w:r>
          </w:p>
        </w:tc>
        <w:tc>
          <w:tcPr>
            <w:tcW w:w="147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만약 여러분이 사람들의 행동을 수정하기를 원한다면, 변할 때의 이익을 강조하는 것과 변하지 않을 때의 비용을 강조하는 것 중 어느 것이 더 좋을까?</w:t>
            </w:r>
          </w:p>
        </w:tc>
      </w:tr>
      <w:tr>
        <w:trPr>
          <w:trHeight w:val="150" w:hRule="atLeast"/>
        </w:trPr>
        <w:tc>
          <w:tcPr>
            <w:tcW w:w="1293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According to Peter Salovey, one of the originators of the concept of emotional intelligence, it depends on whether they perceive the new behavior as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safe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risky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47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감정 지능 개념의 창시자 중 한 명인 Peter Salovey에 따르면, 이는 그들이 새로운 행동을 안전하다고 혹은 위험하다고 인지하는지에 달려있다.</w:t>
            </w:r>
          </w:p>
        </w:tc>
      </w:tr>
      <w:tr>
        <w:trPr>
          <w:trHeight w:val="150" w:hRule="atLeast"/>
        </w:trPr>
        <w:tc>
          <w:tcPr>
            <w:tcW w:w="1293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If they think the behavior is safe, we should emphasize all the good things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will happen if they do it ― they'll want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act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immediately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obtain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those certain gains.</w:t>
            </w:r>
          </w:p>
        </w:tc>
        <w:tc>
          <w:tcPr>
            <w:tcW w:w="147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만약 그들이 그 행동이 안전하다고 생각한다면, 우리는 그들이 그것을 할 때 일어날 수 있는 모든 좋은 점을 강조해야 한다―그들은 그 확실한 이익을 얻기 위해 즉각적으로 행동하기를 원할 것이다.</w:t>
            </w:r>
          </w:p>
        </w:tc>
      </w:tr>
      <w:tr>
        <w:trPr>
          <w:trHeight w:val="150" w:hRule="atLeast"/>
        </w:trPr>
        <w:tc>
          <w:tcPr>
            <w:tcW w:w="1293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But when people believe a behavior is risky, that approach doesn't work.</w:t>
            </w:r>
          </w:p>
        </w:tc>
        <w:tc>
          <w:tcPr>
            <w:tcW w:w="147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하지만 사람들이 어떤 행동이 위험하다고 믿는다면, 그러한 접근법은 효과가 없다.</w:t>
            </w:r>
          </w:p>
        </w:tc>
      </w:tr>
      <w:tr>
        <w:trPr>
          <w:trHeight w:val="150" w:hRule="atLeast"/>
        </w:trPr>
        <w:tc>
          <w:tcPr>
            <w:tcW w:w="1293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They're already comfortable with the status quo, so the benefits of change aren't attractive, and the stop system kicks in.</w:t>
            </w:r>
          </w:p>
        </w:tc>
        <w:tc>
          <w:tcPr>
            <w:tcW w:w="147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그들은 이미 현재 상태를 편안하게 느껴서 변화의 혜택이 매력적이지 않고, 정지 시스템이 시작된다.</w:t>
            </w:r>
          </w:p>
        </w:tc>
      </w:tr>
      <w:tr>
        <w:trPr>
          <w:trHeight w:val="150" w:hRule="atLeast"/>
        </w:trPr>
        <w:tc>
          <w:tcPr>
            <w:tcW w:w="1293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Instead, we need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destabilize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status quo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emphasize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bad things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will happen if they don't change.</w:t>
            </w:r>
          </w:p>
        </w:tc>
        <w:tc>
          <w:tcPr>
            <w:tcW w:w="147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대신, 우리는 그 현재 상태를 불안정하게 만들고, 만약 그들이 변하지 않으면 발생할 나쁜 점들을 강조할 필요가 있다.</w:t>
            </w:r>
          </w:p>
        </w:tc>
      </w:tr>
      <w:tr>
        <w:trPr>
          <w:trHeight w:val="150" w:hRule="atLeast"/>
        </w:trPr>
        <w:tc>
          <w:tcPr>
            <w:tcW w:w="1293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Taking a risk is more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appealing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when they're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faced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with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guaranteed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loss if they don't.</w:t>
            </w:r>
          </w:p>
        </w:tc>
        <w:tc>
          <w:tcPr>
            <w:tcW w:w="147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만약 그들이 변하지 않을 때 발생하는 보장된 손실에 직면해 있을 때에는, 위험을 감수하는 것이 훨씬 더 매력적이다.</w:t>
            </w:r>
          </w:p>
        </w:tc>
      </w:tr>
      <w:tr>
        <w:trPr>
          <w:trHeight w:val="150" w:hRule="atLeast"/>
        </w:trPr>
        <w:tc>
          <w:tcPr>
            <w:tcW w:w="1293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The prospect of a certain loss brings the go system online.</w:t>
            </w:r>
          </w:p>
        </w:tc>
        <w:tc>
          <w:tcPr>
            <w:tcW w:w="147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특정 손실에 대한 예상은 작동 시스템의 접속을 불러온다.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930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15강 15번 180640</w:t>
            </w:r>
          </w:p>
        </w:tc>
        <w:tc>
          <w:tcPr>
            <w:tcW w:w="147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93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Recent studies point to the importance of warm physical contact for healthy relationships with others.</w:t>
            </w:r>
          </w:p>
        </w:tc>
        <w:tc>
          <w:tcPr>
            <w:tcW w:w="147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최근의 연구는 다른 사람들과의 건강한 관계를 위한 따뜻한 신체적 접촉의 중요성을 지적한다.</w:t>
            </w:r>
          </w:p>
        </w:tc>
      </w:tr>
      <w:tr>
        <w:trPr>
          <w:trHeight w:val="150" w:hRule="atLeast"/>
        </w:trPr>
        <w:tc>
          <w:tcPr>
            <w:tcW w:w="1293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In one study, participants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who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briefly held a cup of hot (versus iced) coffee judged a target person as having a "warmer" personality (generous, caring); in another study, participants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holding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hot (versus cold) pack were more likely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choose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gift for a friend instead of something for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themselves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47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한 연구에서는 잠시 따뜻한 커피가 든 컵을 들고 있던 참가자들이 (차가운 커피에 비해) 상대방을 '더 따뜻한' 성격(관대하고 친절한)을 지닌 것으로 판단했고, 다른 연구에서는 뜨거운 팩을 들고 있는 참가자들이 (차가운 팩에 비해) 자신들을 위한 어떤 것 대신 친구들을 위한 선물을 고르는 경향이 있었다.</w:t>
            </w:r>
          </w:p>
        </w:tc>
      </w:tr>
      <w:tr>
        <w:trPr>
          <w:trHeight w:val="150" w:hRule="atLeast"/>
        </w:trPr>
        <w:tc>
          <w:tcPr>
            <w:tcW w:w="1293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These findings illustrate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mere contact experiences of physical warmth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activate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feelings of interpersonal warmth.</w:t>
            </w:r>
          </w:p>
        </w:tc>
        <w:tc>
          <w:tcPr>
            <w:tcW w:w="147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이러한 발견들은 단지 신체적인 따뜻함의 접촉 경험이 대인간의 따뜻한 감정을 활성화한다는 것을 보여 준다.</w:t>
            </w:r>
          </w:p>
        </w:tc>
      </w:tr>
      <w:tr>
        <w:trPr>
          <w:trHeight w:val="150" w:hRule="atLeast"/>
        </w:trPr>
        <w:tc>
          <w:tcPr>
            <w:tcW w:w="1293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Moreover, this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temporarily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increased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activation of interpersonal warmth feelings then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influences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judgments toward other people in an unintentional manner.</w:t>
            </w:r>
          </w:p>
        </w:tc>
        <w:tc>
          <w:tcPr>
            <w:tcW w:w="147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게다가, 이렇게 일시적으로 증가된 대인간의 따뜻한 감정의 활성화는 의도하지 않은 방식으로 다른 사람들에 대한 판단에 영향을 미친다.</w:t>
            </w:r>
          </w:p>
        </w:tc>
      </w:tr>
      <w:tr>
        <w:trPr>
          <w:trHeight w:val="150" w:hRule="atLeast"/>
        </w:trPr>
        <w:tc>
          <w:tcPr>
            <w:tcW w:w="1293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Such feelings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activated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one context last for a while thereafter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have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influence on judgment and behavior in later contexts without the person's awareness.</w:t>
            </w:r>
          </w:p>
        </w:tc>
        <w:tc>
          <w:tcPr>
            <w:tcW w:w="147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한 상황에서 활성화된 그러한 감정들은 그 이후로 한동안 지속되며, 그 사람이 인식하지 못한 채 이후의 상황에서 판단과 행동에 영향을 미친다.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930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15강 16번 210940</w:t>
            </w:r>
          </w:p>
        </w:tc>
        <w:tc>
          <w:tcPr>
            <w:tcW w:w="147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93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Nancy Lowry and David Johnson conducted an experiment to study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teaching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environment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where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fifth and sixth graders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were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assigned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interact on a topic.</w:t>
            </w:r>
          </w:p>
        </w:tc>
        <w:tc>
          <w:tcPr>
            <w:tcW w:w="147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Nancy Lowry와 David Johnson은 교수환경을 연구하고자 5학년과 6학년 학생들이 한 주제에 대해 상호작용을 하게 하는 실험을 진행했다.</w:t>
            </w:r>
          </w:p>
        </w:tc>
      </w:tr>
      <w:tr>
        <w:trPr>
          <w:trHeight w:val="150" w:hRule="atLeast"/>
        </w:trPr>
        <w:tc>
          <w:tcPr>
            <w:tcW w:w="1293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With one group, the discussion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was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led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a way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built an agreement.</w:t>
            </w:r>
          </w:p>
        </w:tc>
        <w:tc>
          <w:tcPr>
            <w:tcW w:w="147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한 그룹에서는 토론이 합의를 도출하는 방식으로 유도되었다.</w:t>
            </w:r>
          </w:p>
        </w:tc>
      </w:tr>
      <w:tr>
        <w:trPr>
          <w:trHeight w:val="150" w:hRule="atLeast"/>
        </w:trPr>
        <w:tc>
          <w:tcPr>
            <w:tcW w:w="1293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With the second group, the discussion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was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designed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produce disagreements about the right answer.</w:t>
            </w:r>
          </w:p>
        </w:tc>
        <w:tc>
          <w:tcPr>
            <w:tcW w:w="147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두 번째 그룹에서는 토론이 옳은 정답에 대해 불일치를 낳도록 설계되었다.</w:t>
            </w:r>
          </w:p>
        </w:tc>
      </w:tr>
      <w:tr>
        <w:trPr>
          <w:trHeight w:val="150" w:hRule="atLeast"/>
        </w:trPr>
        <w:tc>
          <w:tcPr>
            <w:tcW w:w="1293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Students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who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easily reached an agreement were less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interested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the topic, studied less, and were less likely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visit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library to get additional information.</w:t>
            </w:r>
          </w:p>
        </w:tc>
        <w:tc>
          <w:tcPr>
            <w:tcW w:w="147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쉽게 합의에 도달한 학생들은 주제에 흥미를 덜 보이고 더 적게 공부했으며 부가적인 정보를 얻기 위해 도서관에 가는 경향이 더 적었다.</w:t>
            </w:r>
          </w:p>
        </w:tc>
      </w:tr>
      <w:tr>
        <w:trPr>
          <w:trHeight w:val="150" w:hRule="atLeast"/>
        </w:trPr>
        <w:tc>
          <w:tcPr>
            <w:tcW w:w="1293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most noticeable difference, though,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was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revealed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when teachers showed a special film about the discussion topic ― during lunch time!</w:t>
            </w:r>
          </w:p>
        </w:tc>
        <w:tc>
          <w:tcPr>
            <w:tcW w:w="147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그러나 가장 눈에 띄는 차이는 교사가 학생들에게 점심시간 동안 주제와 관련된 영화를 보여주었을 때 나타났다.</w:t>
            </w:r>
          </w:p>
        </w:tc>
      </w:tr>
      <w:tr>
        <w:trPr>
          <w:trHeight w:val="150" w:hRule="atLeast"/>
        </w:trPr>
        <w:tc>
          <w:tcPr>
            <w:tcW w:w="1293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Only 18 percent of the agreement group missed lunch time to see the film, but 45 percent of the students from the disagreement group stayed for the film.</w:t>
            </w:r>
          </w:p>
        </w:tc>
        <w:tc>
          <w:tcPr>
            <w:tcW w:w="147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동의한 그룹의 18퍼센트만이 영화를 보기 위해 점심시간을 놓쳤으나 동의하지 않은 그룹의 45퍼센트는 그 영화를 보기 위해 남았다.</w:t>
            </w:r>
          </w:p>
        </w:tc>
      </w:tr>
      <w:tr>
        <w:trPr>
          <w:trHeight w:val="150" w:hRule="atLeast"/>
        </w:trPr>
        <w:tc>
          <w:tcPr>
            <w:tcW w:w="1293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thirst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fill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knowledge gap ― to find out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who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was right within the group ― can be more powerful than the thirst for slides and jungle gyms.</w:t>
            </w:r>
          </w:p>
        </w:tc>
        <w:tc>
          <w:tcPr>
            <w:tcW w:w="147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그룹 내에서 누가 옳았는지 알기 위해 지식 차이를 채우려는 열망은 미끄럼틀과 정글짐을 향한 열망보다 더 강했던 것이다.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930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15강 17번 181140</w:t>
            </w:r>
          </w:p>
        </w:tc>
        <w:tc>
          <w:tcPr>
            <w:tcW w:w="147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93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We cannot predict the outcomes of sporting contests,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which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vary from week to week.</w:t>
            </w:r>
          </w:p>
        </w:tc>
        <w:tc>
          <w:tcPr>
            <w:tcW w:w="147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우리는 스포츠 경기의 결과를 예측할 수 없고, 이것은 매주 달라진다.</w:t>
            </w:r>
          </w:p>
        </w:tc>
      </w:tr>
      <w:tr>
        <w:trPr>
          <w:trHeight w:val="150" w:hRule="atLeast"/>
        </w:trPr>
        <w:tc>
          <w:tcPr>
            <w:tcW w:w="1293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This heterogeneity is a feature of sport.</w:t>
            </w:r>
          </w:p>
        </w:tc>
        <w:tc>
          <w:tcPr>
            <w:tcW w:w="147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이러한 이질성이 스포츠의 특징이다.</w:t>
            </w:r>
          </w:p>
        </w:tc>
      </w:tr>
      <w:tr>
        <w:trPr>
          <w:trHeight w:val="150" w:hRule="atLeast"/>
        </w:trPr>
        <w:tc>
          <w:tcPr>
            <w:tcW w:w="1293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It is the uncertainty of the result and the quality of the contest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consumers find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attractive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47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바로 그 결과의 불확실성과 경기의 수준을 소비자들은 매력적으로 여긴다.</w:t>
            </w:r>
          </w:p>
        </w:tc>
      </w:tr>
      <w:tr>
        <w:trPr>
          <w:trHeight w:val="150" w:hRule="atLeast"/>
        </w:trPr>
        <w:tc>
          <w:tcPr>
            <w:tcW w:w="1293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For the sport marketer, this is problematic, as the quality of the contest cannot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be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guaranteed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no promises can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be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made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relations to the result and no assurances can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be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given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respect of the performance of star players.</w:t>
            </w:r>
          </w:p>
        </w:tc>
        <w:tc>
          <w:tcPr>
            <w:tcW w:w="147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스포츠 마케팅 담당자에게 있어, 이것은 문제가 되는데 왜냐하면 이는 경기의 수준이 보장될 수 없고, (경기의) 결과와 관련하여 어떠한 약속도 할 수 없으며 스타 선수의 경기력에 대해 어떠한 확신도 주어질 수 없기 때문이다.</w:t>
            </w:r>
          </w:p>
        </w:tc>
      </w:tr>
      <w:tr>
        <w:trPr>
          <w:trHeight w:val="150" w:hRule="atLeast"/>
        </w:trPr>
        <w:tc>
          <w:tcPr>
            <w:tcW w:w="1293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Unlike consumer products, sport cannot and does not display consistency as a key feature of marketing strategies.</w:t>
            </w:r>
          </w:p>
        </w:tc>
        <w:tc>
          <w:tcPr>
            <w:tcW w:w="147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소비재와 다르게, 스포츠는 마케팅 전략의 중요한 특징인 일관성을 보여 줄 수도 없고 보여 주지도 않는다.</w:t>
            </w:r>
          </w:p>
        </w:tc>
      </w:tr>
      <w:tr>
        <w:trPr>
          <w:trHeight w:val="150" w:hRule="atLeast"/>
        </w:trPr>
        <w:tc>
          <w:tcPr>
            <w:tcW w:w="1293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sport marketer therefore must avoid marketing strategies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based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solely on winning, and must instead focus on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developing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product extensions such as the facility, parking, merchandise, souvenirs, food and beverages rather than on the core product (that is, the game itself).</w:t>
            </w:r>
          </w:p>
        </w:tc>
        <w:tc>
          <w:tcPr>
            <w:tcW w:w="147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따라서 스포츠 마케팅 담당자는 순전히 승리에만 기반한 마케팅 전략을 피해야 하고, 대신에 핵심 제품(즉, 시합 그자체)보다는 시설, 주차, 상품, 기념품, 식음료와 같은 제품 확장 개발에 집중해야만 한다.</w:t>
            </w:r>
          </w:p>
        </w:tc>
      </w:tr>
    </w:tbl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w15="http://schemas.microsoft.com/office/word/2012/wordml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tyles.xml><?xml version="1.0" encoding="utf-8"?>
<w:styles xmlns:w="http://schemas.openxmlformats.org/wordprocessingml/2006/main" xmlns:w15="http://schemas.microsoft.com/office/word/2012/wordml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basedOn w:val="DocDefaults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DocDefaults">
    <w:name w:val="DocDefaults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Target="styles.xml" Type="http://schemas.openxmlformats.org/officeDocument/2006/relationships/styles" Id="rId1"/><Relationship Target="numbering.xml" Type="http://schemas.openxmlformats.org/officeDocument/2006/relationships/numbering" Id="rId2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