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명일여고1 외부지문2</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문맥 상 다음 문장들의 적절한 순서를 쓰시오.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문장배열(문제지)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4"/>
        <w:gridCol w:w="7206"/>
      </w:tblGrid>
      <w:tr>
        <w:trPr>
          <w:trHeight w:val="150" w:hRule="atLeast"/>
        </w:trPr>
        <w:tc>
          <w:tcPr>
            <w:tcW w:w="0" w:type="auto"/>
            <w:gridSpan w:val="2"/>
            <w:tcBorders/>
            <w:vAlign w:val="center"/>
          </w:tcPr>
          <w:p/>
        </w:tc>
      </w:tr>
      <w:tr>
        <w:trPr>
          <w:trHeight w:val="300" w:hRule="atLeast"/>
        </w:trPr>
        <w:tc>
          <w:tcPr>
            <w:tcW w:w="0" w:type="auto"/>
            <w:gridSpan w:val="2"/>
            <w:tcBorders/>
            <w:vAlign w:val="center"/>
          </w:tcPr>
          <w:p>
            <w:pPr>
              <w:ind w:left="0"/>
              <w:jc w:val="left"/>
              <w:spacing w:after="0"/>
            </w:pPr>
            <w:r>
              <w:rPr>
                <w:rFonts w:ascii="맑은 고딕"/>
                <w:b w:val="0"/>
                <w:i w:val="0"/>
                <w:color w:val="000000"/>
                <w:sz w:val="16"/>
              </w:rPr>
              <w:t>Unit 10 긴 어구 빈칸</w:t>
            </w: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p80-수능 Analysis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statistics will vary depending on which article you read but the story is the same.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If we are searching for product information, film reviews, travel advice or just general knowledge, the vast majority of us will turn immediately to the world wide web in the hope that it will satisfy our desire for knowledge.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This can offer more insight about customers than any other data.</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When this information is fully contextualized, marketers can start to understand customer behaviours in what has become their very native digital environment.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 result is a very revealing digital footprint of our needs.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Information of all sorts, shapes and sizes is at our fingertips, whether through a computer, smartphone or tablet device, and we take full advantage of that.</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The Internet really is a strange and wonderful place.</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4"/>
              <w:gridCol w:w="7206"/>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This can offer more insight about customers than any other data.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The Internet really is a strange and wonderful place. (①) Information of all sorts, shapes and sizes is at our fingertips, whether through a computer, smartphone or tablet device, and we take full advantage of that. (②) The statistics will vary depending on which article you read but the story is the same. If we are searching for product information, film reviews, travel advice or just general knowledge, the vast majority of us will turn immediately to the world wide web in the hope that it will satisfy our desire for knowledge. (③) The result is a very revealing digital footprint of our needs. (④) When this information is fully contextualized, marketers can start to understand customer behaviours in what has become their very native digital environment. (⑤)</w:t>
                  </w:r>
                </w:p>
              </w:tc>
            </w:tr>
          </w:tbl>
          <w:p>
            <w:pPr>
              <w:ind w:left="0"/>
              <w:jc w:val="both"/>
              <w:spacing w:after="0" w:line="240"/>
            </w:pPr>
          </w:p>
        </w:tc>
      </w:tr>
      <w:tr>
        <w:trPr>
          <w:trHeight w:val="150" w:hRule="atLeast"/>
        </w:trPr>
        <w:tc>
          <w:tcPr>
            <w:tcW w:w="0" w:type="auto"/>
            <w:gridSpan w:val="2"/>
            <w:tcBorders/>
            <w:vAlign w:val="center"/>
          </w:tcPr>
          <w:p/>
        </w:tc>
      </w:tr>
      <w:tr>
        <w:trPr>
          <w:trHeight w:val="300" w:hRule="atLeast"/>
        </w:trPr>
        <w:tc>
          <w:tcPr>
            <w:tcW w:w="0" w:type="auto"/>
            <w:gridSpan w:val="2"/>
            <w:tcBorders/>
            <w:vAlign w:val="center"/>
          </w:tcPr>
          <w:p>
            <w:pPr>
              <w:ind w:left="0"/>
              <w:jc w:val="left"/>
              <w:spacing w:after="0"/>
            </w:pPr>
            <w:r>
              <w:rPr>
                <w:rFonts w:ascii="맑은 고딕"/>
                <w:b w:val="0"/>
                <w:i w:val="0"/>
                <w:color w:val="000000"/>
                <w:sz w:val="16"/>
              </w:rPr>
              <w:t>Unit 12 무관한 문장 찾기</w:t>
            </w: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p96-수능 Analysis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But the emotions we may feel when watching a sporting event are hard to determine.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If it is a close contest and our team wins, we may feel excitement and joy.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When we go to a comedic movie, we expect to laugh, and when we go to a horror movie, we expect nail-biting entertainment.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Because of its spontaneous nature, sport producers face a host of challenges that are different than those faced by most entertainment providers.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One important way in which sport differs from other common entertainment forms is that sport is spontaneous.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But if it is a boring event and our team loses, the entertainment benefit we receive is quite different.</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A play has a script and a concert has a program, but the action that entertains us in sport is spontaneous and uncontrolled by those who participate in the event.</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4"/>
              <w:gridCol w:w="7206"/>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But if it is a boring event and our team loses, the entertainment benefit we receive is quite different.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One important way in which sport differs from other common entertainment forms is that sport is spontaneous. (①) A play has a script and a concert has a program, but the action that entertains us in sport is spontaneous and uncontrolled by those who participate in the event. (②) When we go to a comedic movie, we expect to laugh, and when we go to a horror movie, we expect nail-biting entertainment. (③) But the emotions we may feel when watching a sporting event are hard to determine. If it is a close contest and our team wins, we may feel excitement and joy. (④) Because of its spontaneous nature, sport producers face a host of challenges that are different than those faced by most entertainment providers. (⑤)</w:t>
                  </w:r>
                </w:p>
              </w:tc>
            </w:tr>
          </w:tbl>
          <w:p>
            <w:pPr>
              <w:ind w:left="0"/>
              <w:jc w:val="both"/>
              <w:spacing w:after="0" w:line="240"/>
            </w:pPr>
          </w:p>
        </w:tc>
      </w:tr>
      <w:tr>
        <w:trPr>
          <w:trHeight w:val="150" w:hRule="atLeast"/>
        </w:trPr>
        <w:tc>
          <w:tcPr>
            <w:tcW w:w="0" w:type="auto"/>
            <w:gridSpan w:val="2"/>
            <w:tcBorders/>
            <w:vAlign w:val="center"/>
          </w:tcPr>
          <w:p/>
        </w:tc>
      </w:tr>
      <w:tr>
        <w:trPr>
          <w:trHeight w:val="300" w:hRule="atLeast"/>
        </w:trPr>
        <w:tc>
          <w:tcPr>
            <w:tcW w:w="0" w:type="auto"/>
            <w:gridSpan w:val="2"/>
            <w:tcBorders/>
            <w:vAlign w:val="center"/>
          </w:tcPr>
          <w:p>
            <w:pPr>
              <w:ind w:left="0"/>
              <w:jc w:val="left"/>
              <w:spacing w:after="0"/>
            </w:pPr>
            <w:r>
              <w:rPr>
                <w:rFonts w:ascii="맑은 고딕"/>
                <w:b w:val="0"/>
                <w:i w:val="0"/>
                <w:color w:val="000000"/>
                <w:sz w:val="16"/>
              </w:rPr>
              <w:t>Unit 12 무관한 문장 찾기</w:t>
            </w: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p98-Practice 01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Strive to make your presentations as personal as possible and avoid speaking in a space larger than necessary.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If 25 people are expected to attend your presentation, find a space with a maximum capacity of 30 instead of 100.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Speaking in a smaller space will also allow you to make eye contact with your audience, an important personal touch.</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Smaller rooms create a more intimate atmosphere, which will heighten the energy and emotion of an audience.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(E) A crowded room will seem more impressive than an empty hall and people will be more inclined to remember a full house rather than an auditorium of empty seats.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5"/>
              <w:gridCol w:w="7205"/>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Strive to make your presentations as personal as possible and avoid speaking in a space larger than necessary.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Speaking in a smaller space will also allow you to make eye contact with your audience, an important personal touch.</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If 25 people are expected to attend your presentation, find a space with a maximum capacity of 30 instead of 100. A crowded room will seem more impressive than an empty hall and people will be more inclined to remember a full house rather than an auditorium of empty seats.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Smaller rooms create a more intimate atmosphere, which will heighten the energy and emotion of an audience.</w:t>
                  </w:r>
                </w:p>
              </w:tc>
            </w:tr>
          </w:tbl>
          <w:p>
            <w:pPr>
              <w:ind w:left="0"/>
              <w:jc w:val="both"/>
              <w:spacing w:after="0" w:line="240"/>
            </w:pPr>
          </w:p>
        </w:tc>
      </w:tr>
      <w:tr>
        <w:trPr>
          <w:trHeight w:val="150" w:hRule="atLeast"/>
        </w:trPr>
        <w:tc>
          <w:tcPr>
            <w:tcW w:w="0" w:type="auto"/>
            <w:gridSpan w:val="2"/>
            <w:tcBorders/>
            <w:vAlign w:val="center"/>
          </w:tcPr>
          <w:p/>
        </w:tc>
      </w:tr>
      <w:tr>
        <w:trPr>
          <w:trHeight w:val="300" w:hRule="atLeast"/>
        </w:trPr>
        <w:tc>
          <w:tcPr>
            <w:tcW w:w="0" w:type="auto"/>
            <w:gridSpan w:val="2"/>
            <w:tcBorders/>
            <w:vAlign w:val="center"/>
          </w:tcPr>
          <w:p>
            <w:pPr>
              <w:ind w:left="0"/>
              <w:jc w:val="left"/>
              <w:spacing w:after="0"/>
            </w:pPr>
            <w:r>
              <w:rPr>
                <w:rFonts w:ascii="맑은 고딕"/>
                <w:b w:val="0"/>
                <w:i w:val="0"/>
                <w:color w:val="000000"/>
                <w:sz w:val="16"/>
              </w:rPr>
              <w:t>Unit 13 문장 삽입</w:t>
            </w: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p108-Practice 03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Carbon and sulphur have no impact on the environment when they are locked up in the highly ordered form of coal.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 drastic increase in the use of fossil fuels since the industrial revolution greatly increased the rate at which humans were and still are adding to the entropy of the planet in the form of pollutants.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Yes, as long as the rate of increase in entropy due to fossil fuels is less than the rate of decrease in entropy from solar radiation, the net entropy on the planet will not increase.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They become pollutants only when the coal is burned and the combustion products are released into the atmosphere.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So, can solar energy be used to counterbalance increases in entropy caused by the use of fossil fuels?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Because Earth is a closed system, these pollutants have always been present on the planet.</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The reason for negative impact of pollutants on the environment is not because they exist, but because they have dispersed throughout the world's ecosystem in a very disordered manner.</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5"/>
              <w:gridCol w:w="7205"/>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A drastic increase in the use of fossil fuels since the industrial revolution greatly increased the rate at which humans were and still are adding to the entropy of the planet in the form of pollutants.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So, can solar energy be used to counterbalance increases in entropy caused by the use of fossil fuels? Yes, as long as the rate of increase in entropy due to fossil fuels is less than the rate of decrease in entropy from solar radiation, the net entropy on the planet will not increase.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Carbon and sulphur have no impact on the environment when they are locked up in the highly ordered form of coal. They become pollutants only when the coal is burned and the combustion products are released into the atmosphere.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Because Earth is a closed system, these pollutants have always been present on the planet. The reason for negative impact of pollutants on the environment is not because they exist, but because they have dispersed throughout the world's ecosystem in a very disordered manner.</w:t>
                  </w:r>
                </w:p>
              </w:tc>
            </w:tr>
          </w:tbl>
          <w:p>
            <w:pPr>
              <w:ind w:left="0"/>
              <w:jc w:val="both"/>
              <w:spacing w:after="0" w:line="240"/>
            </w:pP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0"/>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dk1"/>
        <w:left w:val="single" w:sz="4" w:space="0" w:color="000000" w:themeColor="dk1"/>
        <w:bottom w:val="single" w:sz="4" w:space="0" w:color="000000" w:themeColor="dk1"/>
        <w:right w:val="single" w:sz="4" w:space="0" w:color="000000" w:themeColor="dk1"/>
        <w:insideH w:val="single" w:sz="4" w:space="0" w:color="000000" w:themeColor="dk1"/>
        <w:insideV w:val="single" w:sz="4" w:space="0" w:color="000000" w:themeColor="dk1"/>
      </w:tblBorders>
      <w:tblCellMar>
        <w:top w:w="0" w:type="dxa"/>
        <w:left w:w="108" w:type="dxa"/>
        <w:bottom w:w="0" w:type="dxa"/>
        <w:right w:w="108" w:type="dxa"/>
      </w:tblCellMar>
    </w:tblPr>
  </w:style>
  <w:style w:type="table" w:default="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1</cp:revision>
  <dcterms:modified xsi:type="dcterms:W3CDTF">2025-11-13T16:57:44Z</dcterms:modified>
  <cp:version>1100.0100.01</cp:version>
</cp:coreProperties>
</file>