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CellSpacing w:w="0" w:type="dxa"/>
        <w:tblLook w:val="04A0" w:firstRow="1" w:lastRow="0" w:firstColumn="1" w:lastColumn="0" w:noHBand="0" w:noVBand="1"/>
      </w:tblPr>
      <w:tblGrid>
        <w:gridCol w:w="7201"/>
        <w:gridCol w:w="1826"/>
      </w:tblGrid>
      <w:tr w:rsidR="00F20238" w14:paraId="675D41CA" w14:textId="77777777">
        <w:trPr>
          <w:trHeight w:val="150"/>
          <w:tblCellSpacing w:w="0" w:type="dxa"/>
        </w:trPr>
        <w:tc>
          <w:tcPr>
            <w:tcW w:w="0" w:type="auto"/>
            <w:gridSpan w:val="2"/>
            <w:vAlign w:val="center"/>
          </w:tcPr>
          <w:p w14:paraId="4929E5AF" w14:textId="77777777" w:rsidR="00F20238" w:rsidRDefault="00000000">
            <w:pPr>
              <w:spacing w:after="0"/>
            </w:pPr>
            <w:r>
              <w:rPr>
                <w:rFonts w:ascii="맑은 고딕"/>
                <w:color w:val="000000"/>
                <w:sz w:val="16"/>
              </w:rPr>
              <w:t>고1_2025_03월(서울시) - 읽기영역(18~45번)</w:t>
            </w:r>
          </w:p>
        </w:tc>
      </w:tr>
      <w:tr w:rsidR="00F20238" w14:paraId="20616A93" w14:textId="77777777">
        <w:trPr>
          <w:trHeight w:val="615"/>
          <w:tblCellSpacing w:w="0" w:type="dxa"/>
        </w:trPr>
        <w:tc>
          <w:tcPr>
            <w:tcW w:w="12960" w:type="dxa"/>
            <w:tcBorders>
              <w:top w:val="single" w:sz="8" w:space="0" w:color="DADADA"/>
            </w:tcBorders>
            <w:shd w:val="clear" w:color="auto" w:fill="BDD6EE"/>
            <w:vAlign w:val="center"/>
          </w:tcPr>
          <w:p w14:paraId="7FB1CCB4" w14:textId="77777777" w:rsidR="00F20238" w:rsidRDefault="00000000">
            <w:pPr>
              <w:spacing w:after="0"/>
            </w:pPr>
            <w:r>
              <w:rPr>
                <w:rFonts w:ascii="맑은 고딕"/>
                <w:b/>
                <w:color w:val="000000"/>
                <w:sz w:val="18"/>
              </w:rPr>
              <w:t xml:space="preserve">Q. 다음 글의 밑줄 친 부분 중, 어법 상  </w:t>
            </w:r>
            <w:r>
              <w:rPr>
                <w:rFonts w:ascii="맑은 고딕"/>
                <w:b/>
                <w:color w:val="000000"/>
                <w:sz w:val="18"/>
                <w:u w:val="single"/>
              </w:rPr>
              <w:t>틀린</w:t>
            </w:r>
            <w:r>
              <w:rPr>
                <w:rFonts w:ascii="맑은 고딕"/>
                <w:b/>
                <w:color w:val="000000"/>
                <w:sz w:val="18"/>
              </w:rPr>
              <w:t xml:space="preserve"> 것을 모두 고르시오.</w:t>
            </w:r>
          </w:p>
        </w:tc>
        <w:tc>
          <w:tcPr>
            <w:tcW w:w="1440" w:type="dxa"/>
            <w:tcBorders>
              <w:top w:val="single" w:sz="8" w:space="0" w:color="DADADA"/>
            </w:tcBorders>
            <w:shd w:val="clear" w:color="auto" w:fill="BDD6EE"/>
            <w:vAlign w:val="center"/>
          </w:tcPr>
          <w:p w14:paraId="63070BED" w14:textId="77777777" w:rsidR="00F20238" w:rsidRDefault="00000000">
            <w:pPr>
              <w:spacing w:after="0"/>
              <w:jc w:val="right"/>
            </w:pPr>
            <w:r>
              <w:rPr>
                <w:rFonts w:ascii="맑은 고딕"/>
                <w:color w:val="00008B"/>
                <w:sz w:val="16"/>
              </w:rPr>
              <w:t>틀린어법(문제지)</w:t>
            </w:r>
          </w:p>
        </w:tc>
      </w:tr>
      <w:tr w:rsidR="00F20238" w14:paraId="1102FD6A" w14:textId="77777777">
        <w:trPr>
          <w:trHeight w:val="150"/>
          <w:tblCellSpacing w:w="0" w:type="dxa"/>
        </w:trPr>
        <w:tc>
          <w:tcPr>
            <w:tcW w:w="0" w:type="auto"/>
            <w:gridSpan w:val="2"/>
            <w:vAlign w:val="center"/>
          </w:tcPr>
          <w:p w14:paraId="54425D52" w14:textId="77777777" w:rsidR="00F20238" w:rsidRDefault="00F20238"/>
        </w:tc>
      </w:tr>
      <w:tr w:rsidR="00F20238" w14:paraId="088EDBCC" w14:textId="77777777">
        <w:trPr>
          <w:trHeight w:val="375"/>
          <w:tblCellSpacing w:w="0" w:type="dxa"/>
        </w:trPr>
        <w:tc>
          <w:tcPr>
            <w:tcW w:w="0" w:type="auto"/>
            <w:gridSpan w:val="2"/>
            <w:vAlign w:val="center"/>
          </w:tcPr>
          <w:p w14:paraId="3AC09131" w14:textId="77777777" w:rsidR="00F20238" w:rsidRDefault="00000000">
            <w:pPr>
              <w:spacing w:after="0"/>
            </w:pPr>
            <w:r>
              <w:rPr>
                <w:rFonts w:ascii="맑은 고딕"/>
                <w:color w:val="000000"/>
                <w:sz w:val="16"/>
              </w:rPr>
              <w:t>1. p2-no.20  (정답 1개)</w:t>
            </w:r>
          </w:p>
        </w:tc>
      </w:tr>
      <w:tr w:rsidR="00F20238" w14:paraId="7A48B7CB" w14:textId="77777777">
        <w:trPr>
          <w:trHeight w:val="75"/>
          <w:tblCellSpacing w:w="0" w:type="dxa"/>
        </w:trPr>
        <w:tc>
          <w:tcPr>
            <w:tcW w:w="0" w:type="auto"/>
            <w:gridSpan w:val="2"/>
          </w:tcPr>
          <w:p w14:paraId="6B92D029" w14:textId="77777777" w:rsidR="00F20238" w:rsidRDefault="00000000">
            <w:pPr>
              <w:spacing w:after="0" w:line="240" w:lineRule="auto"/>
              <w:jc w:val="both"/>
            </w:pPr>
            <w:r>
              <w:rPr>
                <w:rFonts w:ascii="맑은 고딕"/>
                <w:color w:val="000000"/>
                <w:sz w:val="20"/>
              </w:rPr>
              <w:t>Improving your gestural communication involves more than just knowing when to nod or shake hands. It's about ①</w:t>
            </w:r>
            <w:r>
              <w:rPr>
                <w:rFonts w:ascii="맑은 고딕"/>
                <w:b/>
                <w:color w:val="000000"/>
                <w:sz w:val="20"/>
                <w:u w:val="single"/>
              </w:rPr>
              <w:t>using</w:t>
            </w:r>
            <w:r>
              <w:rPr>
                <w:rFonts w:ascii="맑은 고딕"/>
                <w:color w:val="000000"/>
                <w:sz w:val="20"/>
              </w:rPr>
              <w:t xml:space="preserve"> gestures to complement your spoken messages, adding layers of meaning to your words. Open-handed gestures, for example, can indicate honesty, creating an atmosphere of trust. You invite openness and collaboration when you speak with your palms facing up. This simple yet powerful gesture can make others ②</w:t>
            </w:r>
            <w:r>
              <w:rPr>
                <w:rFonts w:ascii="맑은 고딕"/>
                <w:b/>
                <w:color w:val="000000"/>
                <w:sz w:val="20"/>
                <w:u w:val="single"/>
              </w:rPr>
              <w:t>feel</w:t>
            </w:r>
            <w:r>
              <w:rPr>
                <w:rFonts w:ascii="맑은 고딕"/>
                <w:color w:val="000000"/>
                <w:sz w:val="20"/>
              </w:rPr>
              <w:t xml:space="preserve"> more comfortable and willing to engage in conversation. But ③</w:t>
            </w:r>
            <w:r>
              <w:rPr>
                <w:rFonts w:ascii="맑은 고딕"/>
                <w:b/>
                <w:color w:val="000000"/>
                <w:sz w:val="20"/>
                <w:u w:val="single"/>
              </w:rPr>
              <w:t>be</w:t>
            </w:r>
            <w:r>
              <w:rPr>
                <w:rFonts w:ascii="맑은 고딕"/>
                <w:color w:val="000000"/>
                <w:sz w:val="20"/>
              </w:rPr>
              <w:t xml:space="preserve"> careful of the trap of overgesturing. Too many hand movements can distract from your message, drawing attention away from your words. ④</w:t>
            </w:r>
            <w:r>
              <w:rPr>
                <w:rFonts w:ascii="맑은 고딕"/>
                <w:b/>
                <w:color w:val="000000"/>
                <w:sz w:val="20"/>
                <w:u w:val="single"/>
              </w:rPr>
              <w:t>Imagining</w:t>
            </w:r>
            <w:r>
              <w:rPr>
                <w:rFonts w:ascii="맑은 고딕"/>
                <w:color w:val="000000"/>
                <w:sz w:val="20"/>
              </w:rPr>
              <w:t xml:space="preserve"> a speaker whose hands move quickly like birds, their message lost in the chaos of their gestures. Balance is key. Your gestures should highlight your words, not ⑤</w:t>
            </w:r>
            <w:r>
              <w:rPr>
                <w:rFonts w:ascii="맑은 고딕"/>
                <w:b/>
                <w:color w:val="000000"/>
                <w:sz w:val="20"/>
                <w:u w:val="single"/>
              </w:rPr>
              <w:t>overshadow</w:t>
            </w:r>
            <w:r>
              <w:rPr>
                <w:rFonts w:ascii="맑은 고딕"/>
                <w:color w:val="000000"/>
                <w:sz w:val="20"/>
              </w:rPr>
              <w:t xml:space="preserve"> them. </w:t>
            </w:r>
          </w:p>
        </w:tc>
      </w:tr>
      <w:tr w:rsidR="00F20238" w14:paraId="232EF684" w14:textId="77777777">
        <w:trPr>
          <w:trHeight w:val="150"/>
          <w:tblCellSpacing w:w="0" w:type="dxa"/>
        </w:trPr>
        <w:tc>
          <w:tcPr>
            <w:tcW w:w="0" w:type="auto"/>
            <w:gridSpan w:val="2"/>
            <w:vAlign w:val="center"/>
          </w:tcPr>
          <w:p w14:paraId="52BFCD2C" w14:textId="77777777" w:rsidR="00F20238" w:rsidRDefault="00F20238"/>
        </w:tc>
      </w:tr>
      <w:tr w:rsidR="00F20238" w14:paraId="1E5E3A7D" w14:textId="77777777">
        <w:trPr>
          <w:trHeight w:val="375"/>
          <w:tblCellSpacing w:w="0" w:type="dxa"/>
        </w:trPr>
        <w:tc>
          <w:tcPr>
            <w:tcW w:w="0" w:type="auto"/>
            <w:gridSpan w:val="2"/>
            <w:vAlign w:val="center"/>
          </w:tcPr>
          <w:p w14:paraId="5BB3DE26" w14:textId="77777777" w:rsidR="00F20238" w:rsidRDefault="00000000">
            <w:pPr>
              <w:spacing w:after="0"/>
            </w:pPr>
            <w:r>
              <w:rPr>
                <w:rFonts w:ascii="맑은 고딕"/>
                <w:color w:val="000000"/>
                <w:sz w:val="16"/>
              </w:rPr>
              <w:t>2. p3-no.21  (정답 1개)</w:t>
            </w:r>
          </w:p>
        </w:tc>
      </w:tr>
      <w:tr w:rsidR="00F20238" w14:paraId="50002786" w14:textId="77777777">
        <w:trPr>
          <w:trHeight w:val="75"/>
          <w:tblCellSpacing w:w="0" w:type="dxa"/>
        </w:trPr>
        <w:tc>
          <w:tcPr>
            <w:tcW w:w="0" w:type="auto"/>
            <w:gridSpan w:val="2"/>
          </w:tcPr>
          <w:p w14:paraId="1FF6895B" w14:textId="77777777" w:rsidR="00F20238" w:rsidRDefault="00000000">
            <w:pPr>
              <w:spacing w:after="0" w:line="240" w:lineRule="auto"/>
              <w:jc w:val="both"/>
            </w:pPr>
            <w:r>
              <w:rPr>
                <w:rFonts w:ascii="맑은 고딕"/>
                <w:color w:val="000000"/>
                <w:sz w:val="20"/>
              </w:rPr>
              <w:t>Assuming gene editing in humans ①</w:t>
            </w:r>
            <w:r>
              <w:rPr>
                <w:rFonts w:ascii="맑은 고딕"/>
                <w:b/>
                <w:color w:val="000000"/>
                <w:sz w:val="20"/>
                <w:u w:val="single"/>
              </w:rPr>
              <w:t>prove</w:t>
            </w:r>
            <w:r>
              <w:rPr>
                <w:rFonts w:ascii="맑은 고딕"/>
                <w:color w:val="000000"/>
                <w:sz w:val="20"/>
              </w:rPr>
              <w:t xml:space="preserve"> to be safe and effective, it might seem logical, even preferable, to correct disease-causing mutations at the earliest possible stage of life, before harmful genes begin causing serious problems. Yet once it becomes possible ②</w:t>
            </w:r>
            <w:r>
              <w:rPr>
                <w:rFonts w:ascii="맑은 고딕"/>
                <w:b/>
                <w:color w:val="000000"/>
                <w:sz w:val="20"/>
                <w:u w:val="single"/>
              </w:rPr>
              <w:t>to transform</w:t>
            </w:r>
            <w:r>
              <w:rPr>
                <w:rFonts w:ascii="맑은 고딕"/>
                <w:color w:val="000000"/>
                <w:sz w:val="20"/>
              </w:rPr>
              <w:t xml:space="preserve"> an embryo's mutated genes into "normal" ones, there will certainly be temptations to upgrade normal genes to superior versions. Should we begin ③</w:t>
            </w:r>
            <w:r>
              <w:rPr>
                <w:rFonts w:ascii="맑은 고딕"/>
                <w:b/>
                <w:color w:val="000000"/>
                <w:sz w:val="20"/>
                <w:u w:val="single"/>
              </w:rPr>
              <w:t>editing</w:t>
            </w:r>
            <w:r>
              <w:rPr>
                <w:rFonts w:ascii="맑은 고딕"/>
                <w:color w:val="000000"/>
                <w:sz w:val="20"/>
              </w:rPr>
              <w:t xml:space="preserve"> genes in unborn children to lower their lifetime risk of heart disease or cancer? What about giving unborn children beneficial features, like greater strength and ④</w:t>
            </w:r>
            <w:r>
              <w:rPr>
                <w:rFonts w:ascii="맑은 고딕"/>
                <w:b/>
                <w:color w:val="000000"/>
                <w:sz w:val="20"/>
                <w:u w:val="single"/>
              </w:rPr>
              <w:t>increased</w:t>
            </w:r>
            <w:r>
              <w:rPr>
                <w:rFonts w:ascii="맑은 고딕"/>
                <w:color w:val="000000"/>
                <w:sz w:val="20"/>
              </w:rPr>
              <w:t xml:space="preserve"> mental abilities, or changing physical characteristics, like eye and hair color? The pursuit for perfection seems almost natural to human nature, but if we start down this slippery slope, we may not like where we ⑤</w:t>
            </w:r>
            <w:r>
              <w:rPr>
                <w:rFonts w:ascii="맑은 고딕"/>
                <w:b/>
                <w:color w:val="000000"/>
                <w:sz w:val="20"/>
                <w:u w:val="single"/>
              </w:rPr>
              <w:t>end up</w:t>
            </w:r>
            <w:r>
              <w:rPr>
                <w:rFonts w:ascii="맑은 고딕"/>
                <w:color w:val="000000"/>
                <w:sz w:val="20"/>
              </w:rPr>
              <w:t xml:space="preserve">. </w:t>
            </w:r>
          </w:p>
        </w:tc>
      </w:tr>
      <w:tr w:rsidR="00F20238" w14:paraId="5E777EF2" w14:textId="77777777">
        <w:trPr>
          <w:trHeight w:val="150"/>
          <w:tblCellSpacing w:w="0" w:type="dxa"/>
        </w:trPr>
        <w:tc>
          <w:tcPr>
            <w:tcW w:w="0" w:type="auto"/>
            <w:gridSpan w:val="2"/>
            <w:vAlign w:val="center"/>
          </w:tcPr>
          <w:p w14:paraId="30F913C0" w14:textId="77777777" w:rsidR="00F20238" w:rsidRDefault="00F20238"/>
        </w:tc>
      </w:tr>
      <w:tr w:rsidR="00F20238" w14:paraId="2DA58396" w14:textId="77777777">
        <w:trPr>
          <w:trHeight w:val="375"/>
          <w:tblCellSpacing w:w="0" w:type="dxa"/>
        </w:trPr>
        <w:tc>
          <w:tcPr>
            <w:tcW w:w="0" w:type="auto"/>
            <w:gridSpan w:val="2"/>
            <w:vAlign w:val="center"/>
          </w:tcPr>
          <w:p w14:paraId="294DEDB8" w14:textId="77777777" w:rsidR="00F20238" w:rsidRDefault="00000000">
            <w:pPr>
              <w:spacing w:after="0"/>
            </w:pPr>
            <w:r>
              <w:rPr>
                <w:rFonts w:ascii="맑은 고딕"/>
                <w:color w:val="000000"/>
                <w:sz w:val="16"/>
              </w:rPr>
              <w:t>3. p3-no.22  (정답 1개)</w:t>
            </w:r>
          </w:p>
        </w:tc>
      </w:tr>
      <w:tr w:rsidR="00F20238" w14:paraId="795A2156" w14:textId="77777777">
        <w:trPr>
          <w:trHeight w:val="75"/>
          <w:tblCellSpacing w:w="0" w:type="dxa"/>
        </w:trPr>
        <w:tc>
          <w:tcPr>
            <w:tcW w:w="0" w:type="auto"/>
            <w:gridSpan w:val="2"/>
          </w:tcPr>
          <w:p w14:paraId="41B5DFDE" w14:textId="77777777" w:rsidR="00F20238" w:rsidRDefault="00000000">
            <w:pPr>
              <w:spacing w:after="0" w:line="240" w:lineRule="auto"/>
              <w:jc w:val="both"/>
            </w:pPr>
            <w:r>
              <w:rPr>
                <w:rFonts w:ascii="맑은 고딕"/>
                <w:color w:val="000000"/>
                <w:sz w:val="20"/>
              </w:rPr>
              <w:t>The science we learn in grade school is a collection of certainties about the natural world ─ the earth ①</w:t>
            </w:r>
            <w:r>
              <w:rPr>
                <w:rFonts w:ascii="맑은 고딕"/>
                <w:b/>
                <w:color w:val="000000"/>
                <w:sz w:val="20"/>
                <w:u w:val="single"/>
              </w:rPr>
              <w:t>goes</w:t>
            </w:r>
            <w:r>
              <w:rPr>
                <w:rFonts w:ascii="맑은 고딕"/>
                <w:color w:val="000000"/>
                <w:sz w:val="20"/>
              </w:rPr>
              <w:t xml:space="preserve"> around the sun, DNA carries the information of an organism, and so on. Only when you start to learn the practice of science ②</w:t>
            </w:r>
            <w:r>
              <w:rPr>
                <w:rFonts w:ascii="맑은 고딕"/>
                <w:b/>
                <w:color w:val="000000"/>
                <w:sz w:val="20"/>
                <w:u w:val="single"/>
              </w:rPr>
              <w:t>you</w:t>
            </w:r>
            <w:r>
              <w:rPr>
                <w:rFonts w:ascii="맑은 고딕"/>
                <w:color w:val="000000"/>
                <w:sz w:val="20"/>
              </w:rPr>
              <w:t xml:space="preserve"> realize that each of these "facts" was hard won through a succession of logical inferences based upon many observations or experiments. The process of science is less about ③</w:t>
            </w:r>
            <w:r>
              <w:rPr>
                <w:rFonts w:ascii="맑은 고딕"/>
                <w:b/>
                <w:color w:val="000000"/>
                <w:sz w:val="20"/>
                <w:u w:val="single"/>
              </w:rPr>
              <w:t>collecting</w:t>
            </w:r>
            <w:r>
              <w:rPr>
                <w:rFonts w:ascii="맑은 고딕"/>
                <w:color w:val="000000"/>
                <w:sz w:val="20"/>
              </w:rPr>
              <w:t xml:space="preserve"> pieces of knowledge than it is about reducing the uncertainties in ④</w:t>
            </w:r>
            <w:r>
              <w:rPr>
                <w:rFonts w:ascii="맑은 고딕"/>
                <w:b/>
                <w:color w:val="000000"/>
                <w:sz w:val="20"/>
                <w:u w:val="single"/>
              </w:rPr>
              <w:t>what</w:t>
            </w:r>
            <w:r>
              <w:rPr>
                <w:rFonts w:ascii="맑은 고딕"/>
                <w:color w:val="000000"/>
                <w:sz w:val="20"/>
              </w:rPr>
              <w:t xml:space="preserve"> we know. Our uncertainties can be greater or lesser for any given piece of knowledge depending upon where we are in that process ─ today we are quite certain of how an apple will fall from a tree, but our understanding of the turbulent fluid flow ⑤</w:t>
            </w:r>
            <w:r>
              <w:rPr>
                <w:rFonts w:ascii="맑은 고딕"/>
                <w:b/>
                <w:color w:val="000000"/>
                <w:sz w:val="20"/>
                <w:u w:val="single"/>
              </w:rPr>
              <w:t>remains</w:t>
            </w:r>
            <w:r>
              <w:rPr>
                <w:rFonts w:ascii="맑은 고딕"/>
                <w:color w:val="000000"/>
                <w:sz w:val="20"/>
              </w:rPr>
              <w:t xml:space="preserve"> a work in progress after more than a century of effort. </w:t>
            </w:r>
          </w:p>
        </w:tc>
      </w:tr>
      <w:tr w:rsidR="00F20238" w14:paraId="39084D3D" w14:textId="77777777">
        <w:trPr>
          <w:trHeight w:val="150"/>
          <w:tblCellSpacing w:w="0" w:type="dxa"/>
        </w:trPr>
        <w:tc>
          <w:tcPr>
            <w:tcW w:w="0" w:type="auto"/>
            <w:gridSpan w:val="2"/>
            <w:vAlign w:val="center"/>
          </w:tcPr>
          <w:p w14:paraId="11BDCA58" w14:textId="77777777" w:rsidR="00F20238" w:rsidRDefault="00F20238"/>
        </w:tc>
      </w:tr>
      <w:tr w:rsidR="00F20238" w14:paraId="0F414204" w14:textId="77777777">
        <w:trPr>
          <w:trHeight w:val="375"/>
          <w:tblCellSpacing w:w="0" w:type="dxa"/>
        </w:trPr>
        <w:tc>
          <w:tcPr>
            <w:tcW w:w="0" w:type="auto"/>
            <w:gridSpan w:val="2"/>
            <w:vAlign w:val="center"/>
          </w:tcPr>
          <w:p w14:paraId="0E87EAA4" w14:textId="77777777" w:rsidR="00F20238" w:rsidRDefault="00000000">
            <w:pPr>
              <w:spacing w:after="0"/>
            </w:pPr>
            <w:r>
              <w:rPr>
                <w:rFonts w:ascii="맑은 고딕"/>
                <w:color w:val="000000"/>
                <w:sz w:val="16"/>
              </w:rPr>
              <w:t>4. p3-no.23  (정답 1개)</w:t>
            </w:r>
          </w:p>
        </w:tc>
      </w:tr>
      <w:tr w:rsidR="00F20238" w14:paraId="4C9D5D25" w14:textId="77777777">
        <w:trPr>
          <w:trHeight w:val="75"/>
          <w:tblCellSpacing w:w="0" w:type="dxa"/>
        </w:trPr>
        <w:tc>
          <w:tcPr>
            <w:tcW w:w="0" w:type="auto"/>
            <w:gridSpan w:val="2"/>
          </w:tcPr>
          <w:p w14:paraId="558E3BEA" w14:textId="77777777" w:rsidR="00F20238" w:rsidRDefault="00000000">
            <w:pPr>
              <w:spacing w:after="0" w:line="240" w:lineRule="auto"/>
              <w:jc w:val="both"/>
            </w:pPr>
            <w:r>
              <w:rPr>
                <w:rFonts w:ascii="맑은 고딕"/>
                <w:color w:val="000000"/>
                <w:sz w:val="20"/>
              </w:rPr>
              <w:t>There is a wealth of evidence that when parents, teachers, supervisors, and coaches ①</w:t>
            </w:r>
            <w:r>
              <w:rPr>
                <w:rFonts w:ascii="맑은 고딕"/>
                <w:b/>
                <w:color w:val="000000"/>
                <w:sz w:val="20"/>
                <w:u w:val="single"/>
              </w:rPr>
              <w:t>are perceived</w:t>
            </w:r>
            <w:r>
              <w:rPr>
                <w:rFonts w:ascii="맑은 고딕"/>
                <w:color w:val="000000"/>
                <w:sz w:val="20"/>
              </w:rPr>
              <w:t xml:space="preserve"> as involved and caring, people feel happier and more motivated. And it is not just those people with power ─ we need to feel valued and respected by peers and coworkers. Thus, when the need for relatedness ②</w:t>
            </w:r>
            <w:r>
              <w:rPr>
                <w:rFonts w:ascii="맑은 고딕"/>
                <w:b/>
                <w:color w:val="000000"/>
                <w:sz w:val="20"/>
                <w:u w:val="single"/>
              </w:rPr>
              <w:t>is met</w:t>
            </w:r>
            <w:r>
              <w:rPr>
                <w:rFonts w:ascii="맑은 고딕"/>
                <w:color w:val="000000"/>
                <w:sz w:val="20"/>
              </w:rPr>
              <w:t>, motivation and internalization are fueled, provided that support for autonomy and competence are also there. If we are trying ③</w:t>
            </w:r>
            <w:r>
              <w:rPr>
                <w:rFonts w:ascii="맑은 고딕"/>
                <w:b/>
                <w:color w:val="000000"/>
                <w:sz w:val="20"/>
                <w:u w:val="single"/>
              </w:rPr>
              <w:t>to motivate</w:t>
            </w:r>
            <w:r>
              <w:rPr>
                <w:rFonts w:ascii="맑은 고딕"/>
                <w:color w:val="000000"/>
                <w:sz w:val="20"/>
              </w:rPr>
              <w:t xml:space="preserve"> others, a caring relationship is a crucial basis from which to begin. And when we are trying to motivate ④</w:t>
            </w:r>
            <w:r>
              <w:rPr>
                <w:rFonts w:ascii="맑은 고딕"/>
                <w:b/>
                <w:color w:val="000000"/>
                <w:sz w:val="20"/>
                <w:u w:val="single"/>
              </w:rPr>
              <w:t>ourselves</w:t>
            </w:r>
            <w:r>
              <w:rPr>
                <w:rFonts w:ascii="맑은 고딕"/>
                <w:color w:val="000000"/>
                <w:sz w:val="20"/>
              </w:rPr>
              <w:t>, doing things to enhance a sense of connectedness to others can be crucial to long-term persistence. So exercise with a friend, call someone when you have a difficult decision to make, and ⑤</w:t>
            </w:r>
            <w:r>
              <w:rPr>
                <w:rFonts w:ascii="맑은 고딕"/>
                <w:b/>
                <w:color w:val="000000"/>
                <w:sz w:val="20"/>
                <w:u w:val="single"/>
              </w:rPr>
              <w:t>being</w:t>
            </w:r>
            <w:r>
              <w:rPr>
                <w:rFonts w:ascii="맑은 고딕"/>
                <w:color w:val="000000"/>
                <w:sz w:val="20"/>
              </w:rPr>
              <w:t xml:space="preserve"> there as a support for others as they take on challenges. </w:t>
            </w:r>
          </w:p>
        </w:tc>
      </w:tr>
      <w:tr w:rsidR="00F20238" w14:paraId="62B68071" w14:textId="77777777">
        <w:trPr>
          <w:trHeight w:val="150"/>
          <w:tblCellSpacing w:w="0" w:type="dxa"/>
        </w:trPr>
        <w:tc>
          <w:tcPr>
            <w:tcW w:w="0" w:type="auto"/>
            <w:gridSpan w:val="2"/>
            <w:vAlign w:val="center"/>
          </w:tcPr>
          <w:p w14:paraId="4C0B25D0" w14:textId="77777777" w:rsidR="00F20238" w:rsidRDefault="00F20238"/>
        </w:tc>
      </w:tr>
      <w:tr w:rsidR="00F20238" w14:paraId="1F35FC19" w14:textId="77777777">
        <w:trPr>
          <w:trHeight w:val="375"/>
          <w:tblCellSpacing w:w="0" w:type="dxa"/>
        </w:trPr>
        <w:tc>
          <w:tcPr>
            <w:tcW w:w="0" w:type="auto"/>
            <w:gridSpan w:val="2"/>
            <w:vAlign w:val="center"/>
          </w:tcPr>
          <w:p w14:paraId="0E6A4DC3" w14:textId="77777777" w:rsidR="00F20238" w:rsidRDefault="00000000">
            <w:pPr>
              <w:spacing w:after="0"/>
            </w:pPr>
            <w:r>
              <w:rPr>
                <w:rFonts w:ascii="맑은 고딕"/>
                <w:color w:val="000000"/>
                <w:sz w:val="16"/>
              </w:rPr>
              <w:t>5. p3-no.24  (정답 1개)</w:t>
            </w:r>
          </w:p>
        </w:tc>
      </w:tr>
      <w:tr w:rsidR="00F20238" w14:paraId="417F253C" w14:textId="77777777">
        <w:trPr>
          <w:trHeight w:val="75"/>
          <w:tblCellSpacing w:w="0" w:type="dxa"/>
        </w:trPr>
        <w:tc>
          <w:tcPr>
            <w:tcW w:w="0" w:type="auto"/>
            <w:gridSpan w:val="2"/>
          </w:tcPr>
          <w:p w14:paraId="7514FEC8" w14:textId="77777777" w:rsidR="00F20238" w:rsidRDefault="00000000">
            <w:pPr>
              <w:spacing w:after="0" w:line="240" w:lineRule="auto"/>
              <w:jc w:val="both"/>
            </w:pPr>
            <w:r>
              <w:rPr>
                <w:rFonts w:ascii="맑은 고딕"/>
                <w:color w:val="000000"/>
                <w:sz w:val="20"/>
              </w:rPr>
              <w:t>Modern brain-scanning techniques such as fMRI (functional Magnetic Resonance Imaging) have revealed ①</w:t>
            </w:r>
            <w:r>
              <w:rPr>
                <w:rFonts w:ascii="맑은 고딕"/>
                <w:b/>
                <w:color w:val="000000"/>
                <w:sz w:val="20"/>
                <w:u w:val="single"/>
              </w:rPr>
              <w:t>that</w:t>
            </w:r>
            <w:r>
              <w:rPr>
                <w:rFonts w:ascii="맑은 고딕"/>
                <w:color w:val="000000"/>
                <w:sz w:val="20"/>
              </w:rPr>
              <w:t xml:space="preserve"> reading aloud lights up many areas of the brain. There is intense activity in areas associated with pronunciation and hearing the sound of the spoken response, ②</w:t>
            </w:r>
            <w:r>
              <w:rPr>
                <w:rFonts w:ascii="맑은 고딕"/>
                <w:b/>
                <w:color w:val="000000"/>
                <w:sz w:val="20"/>
                <w:u w:val="single"/>
              </w:rPr>
              <w:t>which</w:t>
            </w:r>
            <w:r>
              <w:rPr>
                <w:rFonts w:ascii="맑은 고딕"/>
                <w:color w:val="000000"/>
                <w:sz w:val="20"/>
              </w:rPr>
              <w:t xml:space="preserve"> strengthens the connective structures of your brain cells for more brainpower. This leads to an overall improvement in concentration. Reading aloud is also a good way ③</w:t>
            </w:r>
            <w:r>
              <w:rPr>
                <w:rFonts w:ascii="맑은 고딕"/>
                <w:b/>
                <w:color w:val="000000"/>
                <w:sz w:val="20"/>
                <w:u w:val="single"/>
              </w:rPr>
              <w:t>to develop</w:t>
            </w:r>
            <w:r>
              <w:rPr>
                <w:rFonts w:ascii="맑은 고딕"/>
                <w:color w:val="000000"/>
                <w:sz w:val="20"/>
              </w:rPr>
              <w:t xml:space="preserve"> your public speaking skills because it forces you to read each and every word ─ something people don't often do when reading quickly, or ④</w:t>
            </w:r>
            <w:r>
              <w:rPr>
                <w:rFonts w:ascii="맑은 고딕"/>
                <w:b/>
                <w:color w:val="000000"/>
                <w:sz w:val="20"/>
                <w:u w:val="single"/>
              </w:rPr>
              <w:t>reading</w:t>
            </w:r>
            <w:r>
              <w:rPr>
                <w:rFonts w:ascii="맑은 고딕"/>
                <w:color w:val="000000"/>
                <w:sz w:val="20"/>
              </w:rPr>
              <w:t xml:space="preserve"> in silence. Children, in particular, should be encouraged to read aloud because the brain is wired for learning through connections that ⑤</w:t>
            </w:r>
            <w:r>
              <w:rPr>
                <w:rFonts w:ascii="맑은 고딕"/>
                <w:b/>
                <w:color w:val="000000"/>
                <w:sz w:val="20"/>
                <w:u w:val="single"/>
              </w:rPr>
              <w:t>create</w:t>
            </w:r>
            <w:r>
              <w:rPr>
                <w:rFonts w:ascii="맑은 고딕"/>
                <w:color w:val="000000"/>
                <w:sz w:val="20"/>
              </w:rPr>
              <w:t xml:space="preserve"> by positive stimulation, such as singing, touching, and reading aloud. </w:t>
            </w:r>
          </w:p>
        </w:tc>
      </w:tr>
      <w:tr w:rsidR="00F20238" w14:paraId="143ABCE0" w14:textId="77777777">
        <w:trPr>
          <w:trHeight w:val="150"/>
          <w:tblCellSpacing w:w="0" w:type="dxa"/>
        </w:trPr>
        <w:tc>
          <w:tcPr>
            <w:tcW w:w="0" w:type="auto"/>
            <w:gridSpan w:val="2"/>
            <w:vAlign w:val="center"/>
          </w:tcPr>
          <w:p w14:paraId="45C43BE6" w14:textId="77777777" w:rsidR="00F20238" w:rsidRDefault="00F20238"/>
        </w:tc>
      </w:tr>
      <w:tr w:rsidR="00F20238" w14:paraId="5D6DBC50" w14:textId="77777777">
        <w:trPr>
          <w:trHeight w:val="375"/>
          <w:tblCellSpacing w:w="0" w:type="dxa"/>
        </w:trPr>
        <w:tc>
          <w:tcPr>
            <w:tcW w:w="0" w:type="auto"/>
            <w:gridSpan w:val="2"/>
            <w:vAlign w:val="center"/>
          </w:tcPr>
          <w:p w14:paraId="2C6C9A71" w14:textId="77777777" w:rsidR="00F20238" w:rsidRDefault="00000000">
            <w:pPr>
              <w:spacing w:after="0"/>
            </w:pPr>
            <w:r>
              <w:rPr>
                <w:rFonts w:ascii="맑은 고딕"/>
                <w:color w:val="000000"/>
                <w:sz w:val="16"/>
              </w:rPr>
              <w:t>6. p5-no.29  (정답 1개)</w:t>
            </w:r>
          </w:p>
        </w:tc>
      </w:tr>
      <w:tr w:rsidR="00F20238" w14:paraId="474C79D0" w14:textId="77777777">
        <w:trPr>
          <w:trHeight w:val="75"/>
          <w:tblCellSpacing w:w="0" w:type="dxa"/>
        </w:trPr>
        <w:tc>
          <w:tcPr>
            <w:tcW w:w="0" w:type="auto"/>
            <w:gridSpan w:val="2"/>
          </w:tcPr>
          <w:p w14:paraId="55DE2C0B" w14:textId="77777777" w:rsidR="00F20238" w:rsidRDefault="00000000">
            <w:pPr>
              <w:spacing w:after="0" w:line="240" w:lineRule="auto"/>
              <w:jc w:val="both"/>
            </w:pPr>
            <w:r>
              <w:rPr>
                <w:rFonts w:ascii="맑은 고딕"/>
                <w:color w:val="000000"/>
                <w:sz w:val="20"/>
              </w:rPr>
              <w:t>Routines enable athletes ①</w:t>
            </w:r>
            <w:r>
              <w:rPr>
                <w:rFonts w:ascii="맑은 고딕"/>
                <w:b/>
                <w:color w:val="000000"/>
                <w:sz w:val="20"/>
                <w:u w:val="single"/>
              </w:rPr>
              <w:t>to evaluate</w:t>
            </w:r>
            <w:r>
              <w:rPr>
                <w:rFonts w:ascii="맑은 고딕"/>
                <w:color w:val="000000"/>
                <w:sz w:val="20"/>
              </w:rPr>
              <w:t xml:space="preserve"> competition conditions. For example, ②</w:t>
            </w:r>
            <w:r>
              <w:rPr>
                <w:rFonts w:ascii="맑은 고딕"/>
                <w:b/>
                <w:color w:val="000000"/>
                <w:sz w:val="20"/>
                <w:u w:val="single"/>
              </w:rPr>
              <w:t>bouncing</w:t>
            </w:r>
            <w:r>
              <w:rPr>
                <w:rFonts w:ascii="맑은 고딕"/>
                <w:color w:val="000000"/>
                <w:sz w:val="20"/>
              </w:rPr>
              <w:t xml:space="preserve"> a ball in a volleyball service routine supplies the server with information about the ball, the floor, and the state of her muscles. This information can then be used to ③</w:t>
            </w:r>
            <w:r>
              <w:rPr>
                <w:rFonts w:ascii="맑은 고딕"/>
                <w:b/>
                <w:color w:val="000000"/>
                <w:sz w:val="20"/>
                <w:u w:val="single"/>
              </w:rPr>
              <w:t>properly</w:t>
            </w:r>
            <w:r>
              <w:rPr>
                <w:rFonts w:ascii="맑은 고딕"/>
                <w:color w:val="000000"/>
                <w:sz w:val="20"/>
              </w:rPr>
              <w:t xml:space="preserve"> prepare for her serve. Routines also enable athletes ④</w:t>
            </w:r>
            <w:r>
              <w:rPr>
                <w:rFonts w:ascii="맑은 고딕"/>
                <w:b/>
                <w:color w:val="000000"/>
                <w:sz w:val="20"/>
                <w:u w:val="single"/>
              </w:rPr>
              <w:t>adjusting</w:t>
            </w:r>
            <w:r>
              <w:rPr>
                <w:rFonts w:ascii="맑은 고딕"/>
                <w:color w:val="000000"/>
                <w:sz w:val="20"/>
              </w:rPr>
              <w:t xml:space="preserve"> and fine-tune their preparations based on those evaluations or in pursuit of a particular competitive goal. This adaptation can involve adjustment to the conditions, rivals, competitive situation, or internal influences ⑤</w:t>
            </w:r>
            <w:r>
              <w:rPr>
                <w:rFonts w:ascii="맑은 고딕"/>
                <w:b/>
                <w:color w:val="000000"/>
                <w:sz w:val="20"/>
                <w:u w:val="single"/>
              </w:rPr>
              <w:t>that</w:t>
            </w:r>
            <w:r>
              <w:rPr>
                <w:rFonts w:ascii="맑은 고딕"/>
                <w:color w:val="000000"/>
                <w:sz w:val="20"/>
              </w:rPr>
              <w:t xml:space="preserve"> can affect performance. Just like adjusting a race-car engine to the conditions of the track, air temperature, and weather, routines adjust all competitive components to achieve proper performance. </w:t>
            </w:r>
          </w:p>
        </w:tc>
      </w:tr>
      <w:tr w:rsidR="00F20238" w14:paraId="398B9ADA" w14:textId="77777777">
        <w:trPr>
          <w:trHeight w:val="150"/>
          <w:tblCellSpacing w:w="0" w:type="dxa"/>
        </w:trPr>
        <w:tc>
          <w:tcPr>
            <w:tcW w:w="0" w:type="auto"/>
            <w:gridSpan w:val="2"/>
            <w:vAlign w:val="center"/>
          </w:tcPr>
          <w:p w14:paraId="5BE9F5E8" w14:textId="77777777" w:rsidR="00F20238" w:rsidRDefault="00F20238"/>
        </w:tc>
      </w:tr>
      <w:tr w:rsidR="00F20238" w14:paraId="5E61CB72" w14:textId="77777777">
        <w:trPr>
          <w:trHeight w:val="375"/>
          <w:tblCellSpacing w:w="0" w:type="dxa"/>
        </w:trPr>
        <w:tc>
          <w:tcPr>
            <w:tcW w:w="0" w:type="auto"/>
            <w:gridSpan w:val="2"/>
            <w:vAlign w:val="center"/>
          </w:tcPr>
          <w:p w14:paraId="3BC0614E" w14:textId="77777777" w:rsidR="00F20238" w:rsidRDefault="00000000">
            <w:pPr>
              <w:spacing w:after="0"/>
            </w:pPr>
            <w:r>
              <w:rPr>
                <w:rFonts w:ascii="맑은 고딕"/>
                <w:color w:val="000000"/>
                <w:sz w:val="16"/>
              </w:rPr>
              <w:t>7. p5-no.30  (정답 1개)</w:t>
            </w:r>
          </w:p>
        </w:tc>
      </w:tr>
      <w:tr w:rsidR="00F20238" w14:paraId="29E6BBFA" w14:textId="77777777">
        <w:trPr>
          <w:trHeight w:val="75"/>
          <w:tblCellSpacing w:w="0" w:type="dxa"/>
        </w:trPr>
        <w:tc>
          <w:tcPr>
            <w:tcW w:w="0" w:type="auto"/>
            <w:gridSpan w:val="2"/>
          </w:tcPr>
          <w:p w14:paraId="68C6B3A5" w14:textId="77777777" w:rsidR="00F20238" w:rsidRDefault="00000000">
            <w:pPr>
              <w:spacing w:after="0" w:line="240" w:lineRule="auto"/>
              <w:jc w:val="both"/>
            </w:pPr>
            <w:r>
              <w:rPr>
                <w:rFonts w:ascii="맑은 고딕"/>
                <w:color w:val="000000"/>
                <w:sz w:val="20"/>
              </w:rPr>
              <w:t>Promotion deals with consumer psychology. We can't force people ①</w:t>
            </w:r>
            <w:r>
              <w:rPr>
                <w:rFonts w:ascii="맑은 고딕"/>
                <w:b/>
                <w:color w:val="000000"/>
                <w:sz w:val="20"/>
                <w:u w:val="single"/>
              </w:rPr>
              <w:t>to think</w:t>
            </w:r>
            <w:r>
              <w:rPr>
                <w:rFonts w:ascii="맑은 고딕"/>
                <w:color w:val="000000"/>
                <w:sz w:val="20"/>
              </w:rPr>
              <w:t xml:space="preserve"> one way or another, and the clever marketer knows that promotion is used to provide information in the </w:t>
            </w:r>
            <w:r>
              <w:rPr>
                <w:rFonts w:ascii="맑은 고딕"/>
                <w:color w:val="000000"/>
                <w:sz w:val="20"/>
              </w:rPr>
              <w:lastRenderedPageBreak/>
              <w:t>most clear, honest, and simple fashion possible. By doing so, the possibility of increasing sales goes up. Gone are the days when promotions were done in order to fool the consumer into purchasing something. The long‐term effect of ②</w:t>
            </w:r>
            <w:r>
              <w:rPr>
                <w:rFonts w:ascii="맑은 고딕"/>
                <w:b/>
                <w:color w:val="000000"/>
                <w:sz w:val="20"/>
                <w:u w:val="single"/>
              </w:rPr>
              <w:t>getting</w:t>
            </w:r>
            <w:r>
              <w:rPr>
                <w:rFonts w:ascii="맑은 고딕"/>
                <w:color w:val="000000"/>
                <w:sz w:val="20"/>
              </w:rPr>
              <w:t xml:space="preserve"> a consumer to buy something they did not really want or need wasn't good. In fact, consumers ③</w:t>
            </w:r>
            <w:r>
              <w:rPr>
                <w:rFonts w:ascii="맑은 고딕"/>
                <w:b/>
                <w:color w:val="000000"/>
                <w:sz w:val="20"/>
                <w:u w:val="single"/>
              </w:rPr>
              <w:t>fooled</w:t>
            </w:r>
            <w:r>
              <w:rPr>
                <w:rFonts w:ascii="맑은 고딕"/>
                <w:color w:val="000000"/>
                <w:sz w:val="20"/>
              </w:rPr>
              <w:t xml:space="preserve"> once can do damage to sales as they relate their experience to others. Instead, marketers now know that their goal is to identify the consumers who are most likely to appreciate a good or service, and to promote that good or service in a way that ④</w:t>
            </w:r>
            <w:r>
              <w:rPr>
                <w:rFonts w:ascii="맑은 고딕"/>
                <w:b/>
                <w:color w:val="000000"/>
                <w:sz w:val="20"/>
                <w:u w:val="single"/>
              </w:rPr>
              <w:t>make</w:t>
            </w:r>
            <w:r>
              <w:rPr>
                <w:rFonts w:ascii="맑은 고딕"/>
                <w:color w:val="000000"/>
                <w:sz w:val="20"/>
              </w:rPr>
              <w:t xml:space="preserve"> the value clear to the consumer. Therefore, marketers must know ⑤</w:t>
            </w:r>
            <w:r>
              <w:rPr>
                <w:rFonts w:ascii="맑은 고딕"/>
                <w:b/>
                <w:color w:val="000000"/>
                <w:sz w:val="20"/>
                <w:u w:val="single"/>
              </w:rPr>
              <w:t>where</w:t>
            </w:r>
            <w:r>
              <w:rPr>
                <w:rFonts w:ascii="맑은 고딕"/>
                <w:color w:val="000000"/>
                <w:sz w:val="20"/>
              </w:rPr>
              <w:t xml:space="preserve"> the potential consumers are, and how to reach them. </w:t>
            </w:r>
          </w:p>
        </w:tc>
      </w:tr>
      <w:tr w:rsidR="00F20238" w14:paraId="333AF978" w14:textId="77777777">
        <w:trPr>
          <w:trHeight w:val="150"/>
          <w:tblCellSpacing w:w="0" w:type="dxa"/>
        </w:trPr>
        <w:tc>
          <w:tcPr>
            <w:tcW w:w="0" w:type="auto"/>
            <w:gridSpan w:val="2"/>
            <w:vAlign w:val="center"/>
          </w:tcPr>
          <w:p w14:paraId="13C6230A" w14:textId="77777777" w:rsidR="00F20238" w:rsidRDefault="00F20238"/>
        </w:tc>
      </w:tr>
      <w:tr w:rsidR="00F20238" w14:paraId="1333D472" w14:textId="77777777">
        <w:trPr>
          <w:trHeight w:val="375"/>
          <w:tblCellSpacing w:w="0" w:type="dxa"/>
        </w:trPr>
        <w:tc>
          <w:tcPr>
            <w:tcW w:w="0" w:type="auto"/>
            <w:gridSpan w:val="2"/>
            <w:vAlign w:val="center"/>
          </w:tcPr>
          <w:p w14:paraId="78814B54" w14:textId="77777777" w:rsidR="00F20238" w:rsidRDefault="00000000">
            <w:pPr>
              <w:spacing w:after="0"/>
            </w:pPr>
            <w:r>
              <w:rPr>
                <w:rFonts w:ascii="맑은 고딕"/>
                <w:color w:val="000000"/>
                <w:sz w:val="16"/>
              </w:rPr>
              <w:t>8. p5-no.31  (정답 1개)</w:t>
            </w:r>
          </w:p>
        </w:tc>
      </w:tr>
      <w:tr w:rsidR="00F20238" w14:paraId="67EB2A33" w14:textId="77777777">
        <w:trPr>
          <w:trHeight w:val="75"/>
          <w:tblCellSpacing w:w="0" w:type="dxa"/>
        </w:trPr>
        <w:tc>
          <w:tcPr>
            <w:tcW w:w="0" w:type="auto"/>
            <w:gridSpan w:val="2"/>
          </w:tcPr>
          <w:p w14:paraId="4669E7B7" w14:textId="77777777" w:rsidR="00F20238" w:rsidRDefault="00000000">
            <w:pPr>
              <w:spacing w:after="0" w:line="240" w:lineRule="auto"/>
              <w:jc w:val="both"/>
            </w:pPr>
            <w:r>
              <w:rPr>
                <w:rFonts w:ascii="맑은 고딕"/>
                <w:color w:val="000000"/>
                <w:sz w:val="20"/>
              </w:rPr>
              <w:t>Plato argued ①</w:t>
            </w:r>
            <w:r>
              <w:rPr>
                <w:rFonts w:ascii="맑은 고딕"/>
                <w:b/>
                <w:color w:val="000000"/>
                <w:sz w:val="20"/>
                <w:u w:val="single"/>
              </w:rPr>
              <w:t>what</w:t>
            </w:r>
            <w:r>
              <w:rPr>
                <w:rFonts w:ascii="맑은 고딕"/>
                <w:color w:val="000000"/>
                <w:sz w:val="20"/>
              </w:rPr>
              <w:t xml:space="preserve"> when you see something that strikes you as beautiful, you are really just ②</w:t>
            </w:r>
            <w:r>
              <w:rPr>
                <w:rFonts w:ascii="맑은 고딕"/>
                <w:b/>
                <w:color w:val="000000"/>
                <w:sz w:val="20"/>
                <w:u w:val="single"/>
              </w:rPr>
              <w:t>seeing</w:t>
            </w:r>
            <w:r>
              <w:rPr>
                <w:rFonts w:ascii="맑은 고딕"/>
                <w:color w:val="000000"/>
                <w:sz w:val="20"/>
              </w:rPr>
              <w:t xml:space="preserve"> a partial reflection of true beauty, just as a painting or even a photograph only ③</w:t>
            </w:r>
            <w:r>
              <w:rPr>
                <w:rFonts w:ascii="맑은 고딕"/>
                <w:b/>
                <w:color w:val="000000"/>
                <w:sz w:val="20"/>
                <w:u w:val="single"/>
              </w:rPr>
              <w:t>captures</w:t>
            </w:r>
            <w:r>
              <w:rPr>
                <w:rFonts w:ascii="맑은 고딕"/>
                <w:color w:val="000000"/>
                <w:sz w:val="20"/>
              </w:rPr>
              <w:t xml:space="preserve"> part of the real thing. True beauty, or what Plato calls the Form of Beauty, has no particular color, shape, or size. Rather, it is an abstract idea, like the number five. You can make drawings of the number five in blue or red ink, big or small, but the number five itself is none of those things. It has no physical form. ④</w:t>
            </w:r>
            <w:r>
              <w:rPr>
                <w:rFonts w:ascii="맑은 고딕"/>
                <w:b/>
                <w:color w:val="000000"/>
                <w:sz w:val="20"/>
                <w:u w:val="single"/>
              </w:rPr>
              <w:t>Think</w:t>
            </w:r>
            <w:r>
              <w:rPr>
                <w:rFonts w:ascii="맑은 고딕"/>
                <w:color w:val="000000"/>
                <w:sz w:val="20"/>
              </w:rPr>
              <w:t xml:space="preserve"> of the idea of a triangle, for example. Although it has no particular color or size, it somehow lies within each and every triangle you see. Plato thought the same was true of beauty. The Form of Beauty somehow ⑤</w:t>
            </w:r>
            <w:r>
              <w:rPr>
                <w:rFonts w:ascii="맑은 고딕"/>
                <w:b/>
                <w:color w:val="000000"/>
                <w:sz w:val="20"/>
                <w:u w:val="single"/>
              </w:rPr>
              <w:t>lies</w:t>
            </w:r>
            <w:r>
              <w:rPr>
                <w:rFonts w:ascii="맑은 고딕"/>
                <w:color w:val="000000"/>
                <w:sz w:val="20"/>
              </w:rPr>
              <w:t xml:space="preserve"> within each and every beautiful thing you see. </w:t>
            </w:r>
          </w:p>
        </w:tc>
      </w:tr>
      <w:tr w:rsidR="00F20238" w14:paraId="0AF484A6" w14:textId="77777777">
        <w:trPr>
          <w:trHeight w:val="150"/>
          <w:tblCellSpacing w:w="0" w:type="dxa"/>
        </w:trPr>
        <w:tc>
          <w:tcPr>
            <w:tcW w:w="0" w:type="auto"/>
            <w:gridSpan w:val="2"/>
            <w:vAlign w:val="center"/>
          </w:tcPr>
          <w:p w14:paraId="43BED4BF" w14:textId="77777777" w:rsidR="00F20238" w:rsidRDefault="00F20238"/>
        </w:tc>
      </w:tr>
      <w:tr w:rsidR="00F20238" w14:paraId="25BFA497" w14:textId="77777777">
        <w:trPr>
          <w:trHeight w:val="375"/>
          <w:tblCellSpacing w:w="0" w:type="dxa"/>
        </w:trPr>
        <w:tc>
          <w:tcPr>
            <w:tcW w:w="0" w:type="auto"/>
            <w:gridSpan w:val="2"/>
            <w:vAlign w:val="center"/>
          </w:tcPr>
          <w:p w14:paraId="61917EF0" w14:textId="77777777" w:rsidR="00F20238" w:rsidRDefault="00000000">
            <w:pPr>
              <w:spacing w:after="0"/>
            </w:pPr>
            <w:r>
              <w:rPr>
                <w:rFonts w:ascii="맑은 고딕"/>
                <w:color w:val="000000"/>
                <w:sz w:val="16"/>
              </w:rPr>
              <w:t>9. p5-no.32  (정답 1개)</w:t>
            </w:r>
          </w:p>
        </w:tc>
      </w:tr>
      <w:tr w:rsidR="00F20238" w14:paraId="34C42A95" w14:textId="77777777">
        <w:trPr>
          <w:trHeight w:val="75"/>
          <w:tblCellSpacing w:w="0" w:type="dxa"/>
        </w:trPr>
        <w:tc>
          <w:tcPr>
            <w:tcW w:w="0" w:type="auto"/>
            <w:gridSpan w:val="2"/>
          </w:tcPr>
          <w:p w14:paraId="441A01CF" w14:textId="77777777" w:rsidR="00F20238" w:rsidRDefault="00000000">
            <w:pPr>
              <w:spacing w:after="0" w:line="240" w:lineRule="auto"/>
              <w:jc w:val="both"/>
            </w:pPr>
            <w:r>
              <w:rPr>
                <w:rFonts w:ascii="맑은 고딕"/>
                <w:color w:val="000000"/>
                <w:sz w:val="20"/>
              </w:rPr>
              <w:t>As you listen to your child in an emotional moment, be aware that ①</w:t>
            </w:r>
            <w:r>
              <w:rPr>
                <w:rFonts w:ascii="맑은 고딕"/>
                <w:b/>
                <w:color w:val="000000"/>
                <w:sz w:val="20"/>
                <w:u w:val="single"/>
              </w:rPr>
              <w:t>sharing</w:t>
            </w:r>
            <w:r>
              <w:rPr>
                <w:rFonts w:ascii="맑은 고딕"/>
                <w:color w:val="000000"/>
                <w:sz w:val="20"/>
              </w:rPr>
              <w:t xml:space="preserve"> simple observations usually works better than asking questions to get a conversation rolling. You may ask your child "Why do you feel sad?" and she may not have a clue. As a child, she may not have an answer on the tip of her tongue. Maybe she's feeling ②</w:t>
            </w:r>
            <w:r>
              <w:rPr>
                <w:rFonts w:ascii="맑은 고딕"/>
                <w:b/>
                <w:color w:val="000000"/>
                <w:sz w:val="20"/>
                <w:u w:val="single"/>
              </w:rPr>
              <w:t>sad</w:t>
            </w:r>
            <w:r>
              <w:rPr>
                <w:rFonts w:ascii="맑은 고딕"/>
                <w:color w:val="000000"/>
                <w:sz w:val="20"/>
              </w:rPr>
              <w:t xml:space="preserve"> about her parents' arguments, or because she feels overtired, or she's worried about a piano recital. But she may or may not be able to explain any of this. And even when she does come up with an answer, she might be worried that the answer is not ③</w:t>
            </w:r>
            <w:r>
              <w:rPr>
                <w:rFonts w:ascii="맑은 고딕"/>
                <w:b/>
                <w:color w:val="000000"/>
                <w:sz w:val="20"/>
                <w:u w:val="single"/>
              </w:rPr>
              <w:t>good enough</w:t>
            </w:r>
            <w:r>
              <w:rPr>
                <w:rFonts w:ascii="맑은 고딕"/>
                <w:color w:val="000000"/>
                <w:sz w:val="20"/>
              </w:rPr>
              <w:t xml:space="preserve"> to justify the feeling. Under these circumstances, a series of questions can just make a child ④</w:t>
            </w:r>
            <w:r>
              <w:rPr>
                <w:rFonts w:ascii="맑은 고딕"/>
                <w:b/>
                <w:color w:val="000000"/>
                <w:sz w:val="20"/>
                <w:u w:val="single"/>
              </w:rPr>
              <w:t>silent</w:t>
            </w:r>
            <w:r>
              <w:rPr>
                <w:rFonts w:ascii="맑은 고딕"/>
                <w:color w:val="000000"/>
                <w:sz w:val="20"/>
              </w:rPr>
              <w:t>. It's better to simply reflect what you notice. You can say, "You seem a little tired today," or, "I noticed that you frowned when I mentioned the recital," and ⑤</w:t>
            </w:r>
            <w:r>
              <w:rPr>
                <w:rFonts w:ascii="맑은 고딕"/>
                <w:b/>
                <w:color w:val="000000"/>
                <w:sz w:val="20"/>
                <w:u w:val="single"/>
              </w:rPr>
              <w:t>waiting</w:t>
            </w:r>
            <w:r>
              <w:rPr>
                <w:rFonts w:ascii="맑은 고딕"/>
                <w:color w:val="000000"/>
                <w:sz w:val="20"/>
              </w:rPr>
              <w:t xml:space="preserve"> for her response. </w:t>
            </w:r>
          </w:p>
        </w:tc>
      </w:tr>
      <w:tr w:rsidR="00F20238" w14:paraId="439AB233" w14:textId="77777777">
        <w:trPr>
          <w:trHeight w:val="150"/>
          <w:tblCellSpacing w:w="0" w:type="dxa"/>
        </w:trPr>
        <w:tc>
          <w:tcPr>
            <w:tcW w:w="0" w:type="auto"/>
            <w:gridSpan w:val="2"/>
            <w:vAlign w:val="center"/>
          </w:tcPr>
          <w:p w14:paraId="64A25B70" w14:textId="77777777" w:rsidR="00F20238" w:rsidRDefault="00F20238"/>
        </w:tc>
      </w:tr>
      <w:tr w:rsidR="00F20238" w14:paraId="168D53E4" w14:textId="77777777">
        <w:trPr>
          <w:trHeight w:val="375"/>
          <w:tblCellSpacing w:w="0" w:type="dxa"/>
        </w:trPr>
        <w:tc>
          <w:tcPr>
            <w:tcW w:w="0" w:type="auto"/>
            <w:gridSpan w:val="2"/>
            <w:vAlign w:val="center"/>
          </w:tcPr>
          <w:p w14:paraId="20B3388E" w14:textId="77777777" w:rsidR="00F20238" w:rsidRDefault="00000000">
            <w:pPr>
              <w:spacing w:after="0"/>
            </w:pPr>
            <w:r>
              <w:rPr>
                <w:rFonts w:ascii="맑은 고딕"/>
                <w:color w:val="000000"/>
                <w:sz w:val="16"/>
              </w:rPr>
              <w:t>10. p6-no.33  (정답 1개)</w:t>
            </w:r>
          </w:p>
        </w:tc>
      </w:tr>
      <w:tr w:rsidR="00F20238" w14:paraId="6714213B" w14:textId="77777777">
        <w:trPr>
          <w:trHeight w:val="75"/>
          <w:tblCellSpacing w:w="0" w:type="dxa"/>
        </w:trPr>
        <w:tc>
          <w:tcPr>
            <w:tcW w:w="0" w:type="auto"/>
            <w:gridSpan w:val="2"/>
          </w:tcPr>
          <w:p w14:paraId="46D7FD10" w14:textId="77777777" w:rsidR="00F20238" w:rsidRDefault="00000000">
            <w:pPr>
              <w:spacing w:after="0" w:line="240" w:lineRule="auto"/>
              <w:jc w:val="both"/>
            </w:pPr>
            <w:r>
              <w:rPr>
                <w:rFonts w:ascii="맑은 고딕"/>
                <w:color w:val="000000"/>
                <w:sz w:val="20"/>
              </w:rPr>
              <w:t>Our skin conducts electricity more or less ①</w:t>
            </w:r>
            <w:r>
              <w:rPr>
                <w:rFonts w:ascii="맑은 고딕"/>
                <w:b/>
                <w:color w:val="000000"/>
                <w:sz w:val="20"/>
                <w:u w:val="single"/>
              </w:rPr>
              <w:t>efficiently</w:t>
            </w:r>
            <w:r>
              <w:rPr>
                <w:rFonts w:ascii="맑은 고딕"/>
                <w:color w:val="000000"/>
                <w:sz w:val="20"/>
              </w:rPr>
              <w:t>, depending on our emotions. We know that when we're emotionally stimulated ─ stressed, sad, any intense emotion, really ─ our bodies sweat a tiny bit, so little we might not even notice. And when those tiny drops of sweat ②</w:t>
            </w:r>
            <w:r>
              <w:rPr>
                <w:rFonts w:ascii="맑은 고딕"/>
                <w:b/>
                <w:color w:val="000000"/>
                <w:sz w:val="20"/>
                <w:u w:val="single"/>
              </w:rPr>
              <w:t>appear</w:t>
            </w:r>
            <w:r>
              <w:rPr>
                <w:rFonts w:ascii="맑은 고딕"/>
                <w:color w:val="000000"/>
                <w:sz w:val="20"/>
              </w:rPr>
              <w:t xml:space="preserve">, our skin gets more electrically conductive. This change in sweat gland activity happens completely </w:t>
            </w:r>
            <w:r>
              <w:rPr>
                <w:rFonts w:ascii="맑은 고딕"/>
                <w:color w:val="000000"/>
                <w:sz w:val="20"/>
              </w:rPr>
              <w:lastRenderedPageBreak/>
              <w:t>without your conscious mind ③</w:t>
            </w:r>
            <w:r>
              <w:rPr>
                <w:rFonts w:ascii="맑은 고딕"/>
                <w:b/>
                <w:color w:val="000000"/>
                <w:sz w:val="20"/>
                <w:u w:val="single"/>
              </w:rPr>
              <w:t>had</w:t>
            </w:r>
            <w:r>
              <w:rPr>
                <w:rFonts w:ascii="맑은 고딕"/>
                <w:color w:val="000000"/>
                <w:sz w:val="20"/>
              </w:rPr>
              <w:t xml:space="preserve"> much say in the matter. If you feel emotionally intense, you're going to notice an increase in sweat gland activity. This is particularly useful from a scientific viewpoint, because it allows us ④</w:t>
            </w:r>
            <w:r>
              <w:rPr>
                <w:rFonts w:ascii="맑은 고딕"/>
                <w:b/>
                <w:color w:val="000000"/>
                <w:sz w:val="20"/>
                <w:u w:val="single"/>
              </w:rPr>
              <w:t>to put</w:t>
            </w:r>
            <w:r>
              <w:rPr>
                <w:rFonts w:ascii="맑은 고딕"/>
                <w:color w:val="000000"/>
                <w:sz w:val="20"/>
              </w:rPr>
              <w:t xml:space="preserve"> an objective value on a subjective state of mind. We can actually measure your emotional state by tracking how your body subconsciously sweats, by ⑤</w:t>
            </w:r>
            <w:r>
              <w:rPr>
                <w:rFonts w:ascii="맑은 고딕"/>
                <w:b/>
                <w:color w:val="000000"/>
                <w:sz w:val="20"/>
                <w:u w:val="single"/>
              </w:rPr>
              <w:t>running</w:t>
            </w:r>
            <w:r>
              <w:rPr>
                <w:rFonts w:ascii="맑은 고딕"/>
                <w:color w:val="000000"/>
                <w:sz w:val="20"/>
              </w:rPr>
              <w:t xml:space="preserve"> a bit of electricity through your skin. We can then turn the subjective, subconscious experience of emotional intensity into an objective number by figuring out how good your skin gets at transferring an electrical current. </w:t>
            </w:r>
          </w:p>
        </w:tc>
      </w:tr>
      <w:tr w:rsidR="00F20238" w14:paraId="1909CFD2" w14:textId="77777777">
        <w:trPr>
          <w:trHeight w:val="150"/>
          <w:tblCellSpacing w:w="0" w:type="dxa"/>
        </w:trPr>
        <w:tc>
          <w:tcPr>
            <w:tcW w:w="0" w:type="auto"/>
            <w:gridSpan w:val="2"/>
            <w:vAlign w:val="center"/>
          </w:tcPr>
          <w:p w14:paraId="0A4BCD26" w14:textId="77777777" w:rsidR="00F20238" w:rsidRDefault="00F20238"/>
        </w:tc>
      </w:tr>
      <w:tr w:rsidR="00F20238" w14:paraId="64516681" w14:textId="77777777">
        <w:trPr>
          <w:trHeight w:val="375"/>
          <w:tblCellSpacing w:w="0" w:type="dxa"/>
        </w:trPr>
        <w:tc>
          <w:tcPr>
            <w:tcW w:w="0" w:type="auto"/>
            <w:gridSpan w:val="2"/>
            <w:vAlign w:val="center"/>
          </w:tcPr>
          <w:p w14:paraId="28767ACA" w14:textId="77777777" w:rsidR="00F20238" w:rsidRDefault="00000000">
            <w:pPr>
              <w:spacing w:after="0"/>
            </w:pPr>
            <w:r>
              <w:rPr>
                <w:rFonts w:ascii="맑은 고딕"/>
                <w:color w:val="000000"/>
                <w:sz w:val="16"/>
              </w:rPr>
              <w:t>11. p6-no.34  (정답 1개)</w:t>
            </w:r>
          </w:p>
        </w:tc>
      </w:tr>
      <w:tr w:rsidR="00F20238" w14:paraId="378F6144" w14:textId="77777777">
        <w:trPr>
          <w:trHeight w:val="75"/>
          <w:tblCellSpacing w:w="0" w:type="dxa"/>
        </w:trPr>
        <w:tc>
          <w:tcPr>
            <w:tcW w:w="0" w:type="auto"/>
            <w:gridSpan w:val="2"/>
          </w:tcPr>
          <w:p w14:paraId="21D65BE0" w14:textId="77777777" w:rsidR="00F20238" w:rsidRDefault="00000000">
            <w:pPr>
              <w:spacing w:after="0" w:line="240" w:lineRule="auto"/>
              <w:jc w:val="both"/>
            </w:pPr>
            <w:r>
              <w:rPr>
                <w:rFonts w:ascii="맑은 고딕"/>
                <w:color w:val="000000"/>
                <w:sz w:val="20"/>
              </w:rPr>
              <w:t>Plants can communicate, although not in the same way we do. Some express their discontent through scents. You know that smell that ①</w:t>
            </w:r>
            <w:r>
              <w:rPr>
                <w:rFonts w:ascii="맑은 고딕"/>
                <w:b/>
                <w:color w:val="000000"/>
                <w:sz w:val="20"/>
                <w:u w:val="single"/>
              </w:rPr>
              <w:t>hangs</w:t>
            </w:r>
            <w:r>
              <w:rPr>
                <w:rFonts w:ascii="맑은 고딕"/>
                <w:color w:val="000000"/>
                <w:sz w:val="20"/>
              </w:rPr>
              <w:t xml:space="preserve"> in the air after you've mowed the lawn? Yeah, that's actually an SOS. Some plants use sound. Yes, sound, though at a frequency ②</w:t>
            </w:r>
            <w:r>
              <w:rPr>
                <w:rFonts w:ascii="맑은 고딕"/>
                <w:b/>
                <w:color w:val="000000"/>
                <w:sz w:val="20"/>
                <w:u w:val="single"/>
              </w:rPr>
              <w:t>that</w:t>
            </w:r>
            <w:r>
              <w:rPr>
                <w:rFonts w:ascii="맑은 고딕"/>
                <w:color w:val="000000"/>
                <w:sz w:val="20"/>
              </w:rPr>
              <w:t xml:space="preserve"> we can't hear. Researchers experimented with plants and microphones to see ③</w:t>
            </w:r>
            <w:r>
              <w:rPr>
                <w:rFonts w:ascii="맑은 고딕"/>
                <w:b/>
                <w:color w:val="000000"/>
                <w:sz w:val="20"/>
                <w:u w:val="single"/>
              </w:rPr>
              <w:t>if</w:t>
            </w:r>
            <w:r>
              <w:rPr>
                <w:rFonts w:ascii="맑은 고딕"/>
                <w:color w:val="000000"/>
                <w:sz w:val="20"/>
              </w:rPr>
              <w:t xml:space="preserve"> they could record any trouble calls. They found that plants produce a high-frequency clicking noise when stressed and can make different sounds for different stressors. The sound a plant makes when it's not getting watered differs from the one it'll make when a leaf is cut. However, it's worth noting that experts don't think plants are ④</w:t>
            </w:r>
            <w:r>
              <w:rPr>
                <w:rFonts w:ascii="맑은 고딕"/>
                <w:b/>
                <w:color w:val="000000"/>
                <w:sz w:val="20"/>
                <w:u w:val="single"/>
              </w:rPr>
              <w:t>cried</w:t>
            </w:r>
            <w:r>
              <w:rPr>
                <w:rFonts w:ascii="맑은 고딕"/>
                <w:color w:val="000000"/>
                <w:sz w:val="20"/>
              </w:rPr>
              <w:t xml:space="preserve"> out in pain. It's more likely that these reactions are kneejerk survival actions. Plants are living organisms, and their main objective is ⑤</w:t>
            </w:r>
            <w:r>
              <w:rPr>
                <w:rFonts w:ascii="맑은 고딕"/>
                <w:b/>
                <w:color w:val="000000"/>
                <w:sz w:val="20"/>
                <w:u w:val="single"/>
              </w:rPr>
              <w:t>to survive</w:t>
            </w:r>
            <w:r>
              <w:rPr>
                <w:rFonts w:ascii="맑은 고딕"/>
                <w:color w:val="000000"/>
                <w:sz w:val="20"/>
              </w:rPr>
              <w:t xml:space="preserve">. Scents and sounds are their tools for defending against things that might harm them. </w:t>
            </w:r>
          </w:p>
        </w:tc>
      </w:tr>
      <w:tr w:rsidR="00F20238" w14:paraId="33275F78" w14:textId="77777777">
        <w:trPr>
          <w:trHeight w:val="150"/>
          <w:tblCellSpacing w:w="0" w:type="dxa"/>
        </w:trPr>
        <w:tc>
          <w:tcPr>
            <w:tcW w:w="0" w:type="auto"/>
            <w:gridSpan w:val="2"/>
            <w:vAlign w:val="center"/>
          </w:tcPr>
          <w:p w14:paraId="12932CB9" w14:textId="77777777" w:rsidR="00F20238" w:rsidRDefault="00F20238"/>
        </w:tc>
      </w:tr>
      <w:tr w:rsidR="00F20238" w14:paraId="21CB10BA" w14:textId="77777777">
        <w:trPr>
          <w:trHeight w:val="375"/>
          <w:tblCellSpacing w:w="0" w:type="dxa"/>
        </w:trPr>
        <w:tc>
          <w:tcPr>
            <w:tcW w:w="0" w:type="auto"/>
            <w:gridSpan w:val="2"/>
            <w:vAlign w:val="center"/>
          </w:tcPr>
          <w:p w14:paraId="08864328" w14:textId="77777777" w:rsidR="00F20238" w:rsidRDefault="00000000">
            <w:pPr>
              <w:spacing w:after="0"/>
            </w:pPr>
            <w:r>
              <w:rPr>
                <w:rFonts w:ascii="맑은 고딕"/>
                <w:color w:val="000000"/>
                <w:sz w:val="16"/>
              </w:rPr>
              <w:t>12. p6-no.35  (정답 1개)</w:t>
            </w:r>
          </w:p>
        </w:tc>
      </w:tr>
      <w:tr w:rsidR="00F20238" w14:paraId="64B7B42E" w14:textId="77777777">
        <w:trPr>
          <w:trHeight w:val="75"/>
          <w:tblCellSpacing w:w="0" w:type="dxa"/>
        </w:trPr>
        <w:tc>
          <w:tcPr>
            <w:tcW w:w="0" w:type="auto"/>
            <w:gridSpan w:val="2"/>
          </w:tcPr>
          <w:p w14:paraId="064D7615" w14:textId="77777777" w:rsidR="00F20238" w:rsidRDefault="00000000">
            <w:pPr>
              <w:spacing w:after="0" w:line="240" w:lineRule="auto"/>
              <w:jc w:val="both"/>
            </w:pPr>
            <w:r>
              <w:rPr>
                <w:rFonts w:ascii="맑은 고딕"/>
                <w:color w:val="000000"/>
                <w:sz w:val="20"/>
              </w:rPr>
              <w:t>What does it mean for a character to be a hero as opposed to a villain? In artistic and entertainment descriptions, it's essential for the author ①</w:t>
            </w:r>
            <w:r>
              <w:rPr>
                <w:rFonts w:ascii="맑은 고딕"/>
                <w:b/>
                <w:color w:val="000000"/>
                <w:sz w:val="20"/>
                <w:u w:val="single"/>
              </w:rPr>
              <w:t>to establish</w:t>
            </w:r>
            <w:r>
              <w:rPr>
                <w:rFonts w:ascii="맑은 고딕"/>
                <w:color w:val="000000"/>
                <w:sz w:val="20"/>
              </w:rPr>
              <w:t xml:space="preserve"> a positive relationship between a protagonist and the audience. In order for tragedy or misfortune ②</w:t>
            </w:r>
            <w:r>
              <w:rPr>
                <w:rFonts w:ascii="맑은 고딕"/>
                <w:b/>
                <w:color w:val="000000"/>
                <w:sz w:val="20"/>
                <w:u w:val="single"/>
              </w:rPr>
              <w:t>to draw</w:t>
            </w:r>
            <w:r>
              <w:rPr>
                <w:rFonts w:ascii="맑은 고딕"/>
                <w:color w:val="000000"/>
                <w:sz w:val="20"/>
              </w:rPr>
              <w:t xml:space="preserve"> out an emotional response in viewers, the character must be adjusted so as to be recognizable as either friend or enemy. ③</w:t>
            </w:r>
            <w:r>
              <w:rPr>
                <w:rFonts w:ascii="맑은 고딕"/>
                <w:b/>
                <w:color w:val="000000"/>
                <w:sz w:val="20"/>
                <w:u w:val="single"/>
              </w:rPr>
              <w:t>Whether</w:t>
            </w:r>
            <w:r>
              <w:rPr>
                <w:rFonts w:ascii="맑은 고딕"/>
                <w:color w:val="000000"/>
                <w:sz w:val="20"/>
              </w:rPr>
              <w:t xml:space="preserve"> the portrayal is fictional or documentary, we must feel that the protagonist is someone whose actions benefit us; the protagonist is, or would be, a worthy companion or valued ally. Violent action films are often filled with dozens of incidental deaths of minor characters that ④</w:t>
            </w:r>
            <w:r>
              <w:rPr>
                <w:rFonts w:ascii="맑은 고딕"/>
                <w:b/>
                <w:color w:val="000000"/>
                <w:sz w:val="20"/>
                <w:u w:val="single"/>
              </w:rPr>
              <w:t>draw</w:t>
            </w:r>
            <w:r>
              <w:rPr>
                <w:rFonts w:ascii="맑은 고딕"/>
                <w:color w:val="000000"/>
                <w:sz w:val="20"/>
              </w:rPr>
              <w:t xml:space="preserve"> out little response in the audience. In order to feel strong emotions, the audience must be emotionally ⑤</w:t>
            </w:r>
            <w:r>
              <w:rPr>
                <w:rFonts w:ascii="맑은 고딕"/>
                <w:b/>
                <w:color w:val="000000"/>
                <w:sz w:val="20"/>
                <w:u w:val="single"/>
              </w:rPr>
              <w:t>investing</w:t>
            </w:r>
            <w:r>
              <w:rPr>
                <w:rFonts w:ascii="맑은 고딕"/>
                <w:color w:val="000000"/>
                <w:sz w:val="20"/>
              </w:rPr>
              <w:t xml:space="preserve"> in a character as either ally or enemy. </w:t>
            </w:r>
          </w:p>
        </w:tc>
      </w:tr>
      <w:tr w:rsidR="00F20238" w14:paraId="63AD1E56" w14:textId="77777777">
        <w:trPr>
          <w:trHeight w:val="150"/>
          <w:tblCellSpacing w:w="0" w:type="dxa"/>
        </w:trPr>
        <w:tc>
          <w:tcPr>
            <w:tcW w:w="0" w:type="auto"/>
            <w:gridSpan w:val="2"/>
            <w:vAlign w:val="center"/>
          </w:tcPr>
          <w:p w14:paraId="76883D85" w14:textId="77777777" w:rsidR="00F20238" w:rsidRDefault="00F20238"/>
        </w:tc>
      </w:tr>
      <w:tr w:rsidR="00F20238" w14:paraId="3B5BD95A" w14:textId="77777777">
        <w:trPr>
          <w:trHeight w:val="375"/>
          <w:tblCellSpacing w:w="0" w:type="dxa"/>
        </w:trPr>
        <w:tc>
          <w:tcPr>
            <w:tcW w:w="0" w:type="auto"/>
            <w:gridSpan w:val="2"/>
            <w:vAlign w:val="center"/>
          </w:tcPr>
          <w:p w14:paraId="0371AF39" w14:textId="77777777" w:rsidR="00F20238" w:rsidRDefault="00000000">
            <w:pPr>
              <w:spacing w:after="0"/>
            </w:pPr>
            <w:r>
              <w:rPr>
                <w:rFonts w:ascii="맑은 고딕"/>
                <w:color w:val="000000"/>
                <w:sz w:val="16"/>
              </w:rPr>
              <w:t>13. p6-no.36  (정답 1개)</w:t>
            </w:r>
          </w:p>
        </w:tc>
      </w:tr>
      <w:tr w:rsidR="00F20238" w14:paraId="2B6793DC" w14:textId="77777777">
        <w:trPr>
          <w:trHeight w:val="75"/>
          <w:tblCellSpacing w:w="0" w:type="dxa"/>
        </w:trPr>
        <w:tc>
          <w:tcPr>
            <w:tcW w:w="0" w:type="auto"/>
            <w:gridSpan w:val="2"/>
          </w:tcPr>
          <w:p w14:paraId="4DAE1BA6" w14:textId="77777777" w:rsidR="00F20238" w:rsidRDefault="00000000">
            <w:pPr>
              <w:spacing w:after="0" w:line="240" w:lineRule="auto"/>
              <w:jc w:val="both"/>
            </w:pPr>
            <w:r>
              <w:rPr>
                <w:rFonts w:ascii="맑은 고딕"/>
                <w:color w:val="000000"/>
                <w:sz w:val="20"/>
              </w:rPr>
              <w:t>Let's assume that at least some animals are capable of thinking despite ①</w:t>
            </w:r>
            <w:r>
              <w:rPr>
                <w:rFonts w:ascii="맑은 고딕"/>
                <w:b/>
                <w:color w:val="000000"/>
                <w:sz w:val="20"/>
                <w:u w:val="single"/>
              </w:rPr>
              <w:t>lack</w:t>
            </w:r>
            <w:r>
              <w:rPr>
                <w:rFonts w:ascii="맑은 고딕"/>
                <w:color w:val="000000"/>
                <w:sz w:val="20"/>
              </w:rPr>
              <w:t xml:space="preserve"> a language. This doesn't necessarily mean that they possess concepts, for some forms of thought may be nonconceptual. We can imagine, for instance, a squirrel who is planning how to get from the branch she's ②</w:t>
            </w:r>
            <w:r>
              <w:rPr>
                <w:rFonts w:ascii="맑은 고딕"/>
                <w:b/>
                <w:color w:val="000000"/>
                <w:sz w:val="20"/>
                <w:u w:val="single"/>
              </w:rPr>
              <w:t>currently</w:t>
            </w:r>
            <w:r>
              <w:rPr>
                <w:rFonts w:ascii="맑은 고딕"/>
                <w:color w:val="000000"/>
                <w:sz w:val="20"/>
              </w:rPr>
              <w:t xml:space="preserve"> standing on to a branch from the tree in front. To do this, in principle she doesn't need a concept of branch ③</w:t>
            </w:r>
            <w:r>
              <w:rPr>
                <w:rFonts w:ascii="맑은 고딕"/>
                <w:b/>
                <w:color w:val="000000"/>
                <w:sz w:val="20"/>
                <w:u w:val="single"/>
              </w:rPr>
              <w:t>nor</w:t>
            </w:r>
            <w:r>
              <w:rPr>
                <w:rFonts w:ascii="맑은 고딕"/>
                <w:color w:val="000000"/>
                <w:sz w:val="20"/>
              </w:rPr>
              <w:t xml:space="preserve"> a concept of tree. It might be enough for her ④</w:t>
            </w:r>
            <w:r>
              <w:rPr>
                <w:rFonts w:ascii="맑은 고딕"/>
                <w:b/>
                <w:color w:val="000000"/>
                <w:sz w:val="20"/>
                <w:u w:val="single"/>
              </w:rPr>
              <w:t xml:space="preserve">to </w:t>
            </w:r>
            <w:r>
              <w:rPr>
                <w:rFonts w:ascii="맑은 고딕"/>
                <w:b/>
                <w:color w:val="000000"/>
                <w:sz w:val="20"/>
                <w:u w:val="single"/>
              </w:rPr>
              <w:lastRenderedPageBreak/>
              <w:t>have</w:t>
            </w:r>
            <w:r>
              <w:rPr>
                <w:rFonts w:ascii="맑은 고딕"/>
                <w:color w:val="000000"/>
                <w:sz w:val="20"/>
              </w:rPr>
              <w:t>, for example, the ability to think in images; to make a mental map of the tree where she can imagine and try out different routes. This doesn't imply that squirrels lack concepts, simply that they don't need them for this concrete form of thinking. For us to be able to say that an animal has concepts, we have to show not just that she's capable of ⑤</w:t>
            </w:r>
            <w:r>
              <w:rPr>
                <w:rFonts w:ascii="맑은 고딕"/>
                <w:b/>
                <w:color w:val="000000"/>
                <w:sz w:val="20"/>
                <w:u w:val="single"/>
              </w:rPr>
              <w:t>thinking</w:t>
            </w:r>
            <w:r>
              <w:rPr>
                <w:rFonts w:ascii="맑은 고딕"/>
                <w:color w:val="000000"/>
                <w:sz w:val="20"/>
              </w:rPr>
              <w:t xml:space="preserve">, but also that she has certain specific abilities. </w:t>
            </w:r>
          </w:p>
        </w:tc>
      </w:tr>
      <w:tr w:rsidR="00F20238" w14:paraId="7F4FB249" w14:textId="77777777">
        <w:trPr>
          <w:trHeight w:val="150"/>
          <w:tblCellSpacing w:w="0" w:type="dxa"/>
        </w:trPr>
        <w:tc>
          <w:tcPr>
            <w:tcW w:w="0" w:type="auto"/>
            <w:gridSpan w:val="2"/>
            <w:vAlign w:val="center"/>
          </w:tcPr>
          <w:p w14:paraId="3FA02F9F" w14:textId="77777777" w:rsidR="00F20238" w:rsidRDefault="00F20238"/>
        </w:tc>
      </w:tr>
      <w:tr w:rsidR="00F20238" w14:paraId="1B0176C0" w14:textId="77777777">
        <w:trPr>
          <w:trHeight w:val="375"/>
          <w:tblCellSpacing w:w="0" w:type="dxa"/>
        </w:trPr>
        <w:tc>
          <w:tcPr>
            <w:tcW w:w="0" w:type="auto"/>
            <w:gridSpan w:val="2"/>
            <w:vAlign w:val="center"/>
          </w:tcPr>
          <w:p w14:paraId="2F779E52" w14:textId="77777777" w:rsidR="00F20238" w:rsidRDefault="00000000">
            <w:pPr>
              <w:spacing w:after="0"/>
            </w:pPr>
            <w:r>
              <w:rPr>
                <w:rFonts w:ascii="맑은 고딕"/>
                <w:color w:val="000000"/>
                <w:sz w:val="16"/>
              </w:rPr>
              <w:t>14. p7-no.37  (정답 1개)</w:t>
            </w:r>
          </w:p>
        </w:tc>
      </w:tr>
      <w:tr w:rsidR="00F20238" w14:paraId="73743CD6" w14:textId="77777777">
        <w:trPr>
          <w:trHeight w:val="75"/>
          <w:tblCellSpacing w:w="0" w:type="dxa"/>
        </w:trPr>
        <w:tc>
          <w:tcPr>
            <w:tcW w:w="0" w:type="auto"/>
            <w:gridSpan w:val="2"/>
          </w:tcPr>
          <w:p w14:paraId="223557C1" w14:textId="77777777" w:rsidR="00F20238" w:rsidRDefault="00000000">
            <w:pPr>
              <w:spacing w:after="0" w:line="240" w:lineRule="auto"/>
              <w:jc w:val="both"/>
            </w:pPr>
            <w:r>
              <w:rPr>
                <w:rFonts w:ascii="맑은 고딕"/>
                <w:color w:val="000000"/>
                <w:sz w:val="20"/>
              </w:rPr>
              <w:t>Cartilage is extremely important for the healthy functioning of a joint, especially if that joint bears weight, like your knee. Imagine for a moment ①</w:t>
            </w:r>
            <w:r>
              <w:rPr>
                <w:rFonts w:ascii="맑은 고딕"/>
                <w:b/>
                <w:color w:val="000000"/>
                <w:sz w:val="20"/>
                <w:u w:val="single"/>
              </w:rPr>
              <w:t>that</w:t>
            </w:r>
            <w:r>
              <w:rPr>
                <w:rFonts w:ascii="맑은 고딕"/>
                <w:color w:val="000000"/>
                <w:sz w:val="20"/>
              </w:rPr>
              <w:t xml:space="preserve"> you're looking into the inner workings of your left knee as you walk down the street. When you shift your weight from your left leg to your right, the pressure on your left knee ②</w:t>
            </w:r>
            <w:r>
              <w:rPr>
                <w:rFonts w:ascii="맑은 고딕"/>
                <w:b/>
                <w:color w:val="000000"/>
                <w:sz w:val="20"/>
                <w:u w:val="single"/>
              </w:rPr>
              <w:t>releases</w:t>
            </w:r>
            <w:r>
              <w:rPr>
                <w:rFonts w:ascii="맑은 고딕"/>
                <w:color w:val="000000"/>
                <w:sz w:val="20"/>
              </w:rPr>
              <w:t>. The cartilage in your left knee then "drinks in" synovial fluid, in much the same way that a sponge soaks up liquid when ③</w:t>
            </w:r>
            <w:r>
              <w:rPr>
                <w:rFonts w:ascii="맑은 고딕"/>
                <w:b/>
                <w:color w:val="000000"/>
                <w:sz w:val="20"/>
                <w:u w:val="single"/>
              </w:rPr>
              <w:t>put</w:t>
            </w:r>
            <w:r>
              <w:rPr>
                <w:rFonts w:ascii="맑은 고딕"/>
                <w:color w:val="000000"/>
                <w:sz w:val="20"/>
              </w:rPr>
              <w:t xml:space="preserve"> in water. When you take another step and ④</w:t>
            </w:r>
            <w:r>
              <w:rPr>
                <w:rFonts w:ascii="맑은 고딕"/>
                <w:b/>
                <w:color w:val="000000"/>
                <w:sz w:val="20"/>
                <w:u w:val="single"/>
              </w:rPr>
              <w:t>transfer</w:t>
            </w:r>
            <w:r>
              <w:rPr>
                <w:rFonts w:ascii="맑은 고딕"/>
                <w:color w:val="000000"/>
                <w:sz w:val="20"/>
              </w:rPr>
              <w:t xml:space="preserve"> the weight back onto your left leg, much of the fluid squeezes out of the cartilage. This squeezing of joint fluid into and out of the cartilage helps it ⑤</w:t>
            </w:r>
            <w:r>
              <w:rPr>
                <w:rFonts w:ascii="맑은 고딕"/>
                <w:b/>
                <w:color w:val="000000"/>
                <w:sz w:val="20"/>
                <w:u w:val="single"/>
              </w:rPr>
              <w:t>respond</w:t>
            </w:r>
            <w:r>
              <w:rPr>
                <w:rFonts w:ascii="맑은 고딕"/>
                <w:color w:val="000000"/>
                <w:sz w:val="20"/>
              </w:rPr>
              <w:t xml:space="preserve"> to the off-and-on pressure of walking without breaking under the pressure. </w:t>
            </w:r>
          </w:p>
        </w:tc>
      </w:tr>
      <w:tr w:rsidR="00F20238" w14:paraId="61417127" w14:textId="77777777">
        <w:trPr>
          <w:trHeight w:val="150"/>
          <w:tblCellSpacing w:w="0" w:type="dxa"/>
        </w:trPr>
        <w:tc>
          <w:tcPr>
            <w:tcW w:w="0" w:type="auto"/>
            <w:gridSpan w:val="2"/>
            <w:vAlign w:val="center"/>
          </w:tcPr>
          <w:p w14:paraId="4D4EC0A6" w14:textId="77777777" w:rsidR="00F20238" w:rsidRDefault="00F20238"/>
        </w:tc>
      </w:tr>
      <w:tr w:rsidR="00F20238" w14:paraId="3304220C" w14:textId="77777777">
        <w:trPr>
          <w:trHeight w:val="375"/>
          <w:tblCellSpacing w:w="0" w:type="dxa"/>
        </w:trPr>
        <w:tc>
          <w:tcPr>
            <w:tcW w:w="0" w:type="auto"/>
            <w:gridSpan w:val="2"/>
            <w:vAlign w:val="center"/>
          </w:tcPr>
          <w:p w14:paraId="269EBEA2" w14:textId="77777777" w:rsidR="00F20238" w:rsidRDefault="00000000">
            <w:pPr>
              <w:spacing w:after="0"/>
            </w:pPr>
            <w:r>
              <w:rPr>
                <w:rFonts w:ascii="맑은 고딕"/>
                <w:color w:val="000000"/>
                <w:sz w:val="16"/>
              </w:rPr>
              <w:t>15. p7-no.38  (정답 1개)</w:t>
            </w:r>
          </w:p>
        </w:tc>
      </w:tr>
      <w:tr w:rsidR="00F20238" w14:paraId="12A8F5A1" w14:textId="77777777">
        <w:trPr>
          <w:trHeight w:val="75"/>
          <w:tblCellSpacing w:w="0" w:type="dxa"/>
        </w:trPr>
        <w:tc>
          <w:tcPr>
            <w:tcW w:w="0" w:type="auto"/>
            <w:gridSpan w:val="2"/>
          </w:tcPr>
          <w:p w14:paraId="409AEDFE" w14:textId="77777777" w:rsidR="00F20238" w:rsidRDefault="00000000">
            <w:pPr>
              <w:spacing w:after="0" w:line="240" w:lineRule="auto"/>
              <w:jc w:val="both"/>
            </w:pPr>
            <w:r>
              <w:rPr>
                <w:rFonts w:ascii="맑은 고딕"/>
                <w:color w:val="000000"/>
                <w:sz w:val="20"/>
              </w:rPr>
              <w:t>Piaget put the same amount of water into two different glasses: a tall narrow glass and a wide glass, then asked kids ①</w:t>
            </w:r>
            <w:r>
              <w:rPr>
                <w:rFonts w:ascii="맑은 고딕"/>
                <w:b/>
                <w:color w:val="000000"/>
                <w:sz w:val="20"/>
                <w:u w:val="single"/>
              </w:rPr>
              <w:t>to compare</w:t>
            </w:r>
            <w:r>
              <w:rPr>
                <w:rFonts w:ascii="맑은 고딕"/>
                <w:color w:val="000000"/>
                <w:sz w:val="20"/>
              </w:rPr>
              <w:t xml:space="preserve"> two glasses. Kids younger than six or seven usually say that the tall narrow glass now ②</w:t>
            </w:r>
            <w:r>
              <w:rPr>
                <w:rFonts w:ascii="맑은 고딕"/>
                <w:b/>
                <w:color w:val="000000"/>
                <w:sz w:val="20"/>
                <w:u w:val="single"/>
              </w:rPr>
              <w:t>holds</w:t>
            </w:r>
            <w:r>
              <w:rPr>
                <w:rFonts w:ascii="맑은 고딕"/>
                <w:color w:val="000000"/>
                <w:sz w:val="20"/>
              </w:rPr>
              <w:t xml:space="preserve"> more water, because the level is higher. And when they are ready, they figure out the conservation of volume for themselves just by ③</w:t>
            </w:r>
            <w:r>
              <w:rPr>
                <w:rFonts w:ascii="맑은 고딕"/>
                <w:b/>
                <w:color w:val="000000"/>
                <w:sz w:val="20"/>
                <w:u w:val="single"/>
              </w:rPr>
              <w:t>playing</w:t>
            </w:r>
            <w:r>
              <w:rPr>
                <w:rFonts w:ascii="맑은 고딕"/>
                <w:color w:val="000000"/>
                <w:sz w:val="20"/>
              </w:rPr>
              <w:t xml:space="preserve"> with cups of water. Piaget argued that children's understanding of morality is like their understanding of those water glasses: we can't say that it is innate or kids learn it ④</w:t>
            </w:r>
            <w:r>
              <w:rPr>
                <w:rFonts w:ascii="맑은 고딕"/>
                <w:b/>
                <w:color w:val="000000"/>
                <w:sz w:val="20"/>
                <w:u w:val="single"/>
              </w:rPr>
              <w:t>direct</w:t>
            </w:r>
            <w:r>
              <w:rPr>
                <w:rFonts w:ascii="맑은 고딕"/>
                <w:color w:val="000000"/>
                <w:sz w:val="20"/>
              </w:rPr>
              <w:t xml:space="preserve"> from adults. Rather, it is self-constructed as kids play with other kids. Taking turns in a game is like pouring water back and forth between glasses. Once kids ⑤</w:t>
            </w:r>
            <w:r>
              <w:rPr>
                <w:rFonts w:ascii="맑은 고딕"/>
                <w:b/>
                <w:color w:val="000000"/>
                <w:sz w:val="20"/>
                <w:u w:val="single"/>
              </w:rPr>
              <w:t>have reached</w:t>
            </w:r>
            <w:r>
              <w:rPr>
                <w:rFonts w:ascii="맑은 고딕"/>
                <w:color w:val="000000"/>
                <w:sz w:val="20"/>
              </w:rPr>
              <w:t xml:space="preserve"> the age of five or six, then playing games and working things out together will help them learn about fairness far more effectively than any teaching from adults. </w:t>
            </w:r>
          </w:p>
        </w:tc>
      </w:tr>
      <w:tr w:rsidR="00F20238" w14:paraId="1DF4F354" w14:textId="77777777">
        <w:trPr>
          <w:trHeight w:val="150"/>
          <w:tblCellSpacing w:w="0" w:type="dxa"/>
        </w:trPr>
        <w:tc>
          <w:tcPr>
            <w:tcW w:w="0" w:type="auto"/>
            <w:gridSpan w:val="2"/>
            <w:vAlign w:val="center"/>
          </w:tcPr>
          <w:p w14:paraId="76E3D87C" w14:textId="77777777" w:rsidR="00F20238" w:rsidRDefault="00F20238"/>
        </w:tc>
      </w:tr>
      <w:tr w:rsidR="00F20238" w14:paraId="5D9BF5D3" w14:textId="77777777">
        <w:trPr>
          <w:trHeight w:val="375"/>
          <w:tblCellSpacing w:w="0" w:type="dxa"/>
        </w:trPr>
        <w:tc>
          <w:tcPr>
            <w:tcW w:w="0" w:type="auto"/>
            <w:gridSpan w:val="2"/>
            <w:vAlign w:val="center"/>
          </w:tcPr>
          <w:p w14:paraId="59278EBE" w14:textId="77777777" w:rsidR="00F20238" w:rsidRDefault="00000000">
            <w:pPr>
              <w:spacing w:after="0"/>
            </w:pPr>
            <w:r>
              <w:rPr>
                <w:rFonts w:ascii="맑은 고딕"/>
                <w:color w:val="000000"/>
                <w:sz w:val="16"/>
              </w:rPr>
              <w:t>16. p7-no.39  (정답 1개)</w:t>
            </w:r>
          </w:p>
        </w:tc>
      </w:tr>
      <w:tr w:rsidR="00F20238" w14:paraId="03A21A7B" w14:textId="77777777">
        <w:trPr>
          <w:trHeight w:val="75"/>
          <w:tblCellSpacing w:w="0" w:type="dxa"/>
        </w:trPr>
        <w:tc>
          <w:tcPr>
            <w:tcW w:w="0" w:type="auto"/>
            <w:gridSpan w:val="2"/>
          </w:tcPr>
          <w:p w14:paraId="43328195" w14:textId="77777777" w:rsidR="00F20238" w:rsidRDefault="00000000">
            <w:pPr>
              <w:spacing w:after="0" w:line="240" w:lineRule="auto"/>
              <w:jc w:val="both"/>
            </w:pPr>
            <w:r>
              <w:rPr>
                <w:rFonts w:ascii="맑은 고딕"/>
                <w:color w:val="000000"/>
                <w:sz w:val="20"/>
              </w:rPr>
              <w:t>The rise of air-conditioning accelerated the construction of sealed boxes, where the building's only airflow is through the ①</w:t>
            </w:r>
            <w:r>
              <w:rPr>
                <w:rFonts w:ascii="맑은 고딕"/>
                <w:b/>
                <w:color w:val="000000"/>
                <w:sz w:val="20"/>
                <w:u w:val="single"/>
              </w:rPr>
              <w:t>filtered</w:t>
            </w:r>
            <w:r>
              <w:rPr>
                <w:rFonts w:ascii="맑은 고딕"/>
                <w:color w:val="000000"/>
                <w:sz w:val="20"/>
              </w:rPr>
              <w:t xml:space="preserve"> ducts of the air-conditioning unit. It doesn't have to be this way. ②</w:t>
            </w:r>
            <w:r>
              <w:rPr>
                <w:rFonts w:ascii="맑은 고딕"/>
                <w:b/>
                <w:color w:val="000000"/>
                <w:sz w:val="20"/>
                <w:u w:val="single"/>
              </w:rPr>
              <w:t>Look</w:t>
            </w:r>
            <w:r>
              <w:rPr>
                <w:rFonts w:ascii="맑은 고딕"/>
                <w:color w:val="000000"/>
                <w:sz w:val="20"/>
              </w:rPr>
              <w:t xml:space="preserve"> at any old building in a hot climate, whether it's in Sicily or Marrakesh or Tehran. Architects understood the importance of shade, airflow, light colors. They oriented buildings to capture cool breezes and ③</w:t>
            </w:r>
            <w:r>
              <w:rPr>
                <w:rFonts w:ascii="맑은 고딕"/>
                <w:b/>
                <w:color w:val="000000"/>
                <w:sz w:val="20"/>
                <w:u w:val="single"/>
              </w:rPr>
              <w:t>block</w:t>
            </w:r>
            <w:r>
              <w:rPr>
                <w:rFonts w:ascii="맑은 고딕"/>
                <w:color w:val="000000"/>
                <w:sz w:val="20"/>
              </w:rPr>
              <w:t xml:space="preserve"> the worst heat of the afternoon. They built with thick walls and white roofs and transoms over doors to encourage airflow. Anyone who has ever spent a few minutes in a mudbrick house in Tucson, or walked on the narrow streets of old Seville, ④</w:t>
            </w:r>
            <w:r>
              <w:rPr>
                <w:rFonts w:ascii="맑은 고딕"/>
                <w:b/>
                <w:color w:val="000000"/>
                <w:sz w:val="20"/>
                <w:u w:val="single"/>
              </w:rPr>
              <w:t>know</w:t>
            </w:r>
            <w:r>
              <w:rPr>
                <w:rFonts w:ascii="맑은 고딕"/>
                <w:color w:val="000000"/>
                <w:sz w:val="20"/>
              </w:rPr>
              <w:t xml:space="preserve"> how well these construction methods work. But all this wisdom about how to deal with heat, </w:t>
            </w:r>
            <w:r>
              <w:rPr>
                <w:rFonts w:ascii="맑은 고딕"/>
                <w:color w:val="000000"/>
                <w:sz w:val="20"/>
              </w:rPr>
              <w:lastRenderedPageBreak/>
              <w:t>accumulated over centuries of practical experience, is all too often ignored. In this sense, air-conditioning is not just a technology of personal comfort; it is also a technology of ⑤</w:t>
            </w:r>
            <w:r>
              <w:rPr>
                <w:rFonts w:ascii="맑은 고딕"/>
                <w:b/>
                <w:color w:val="000000"/>
                <w:sz w:val="20"/>
                <w:u w:val="single"/>
              </w:rPr>
              <w:t>forgetting</w:t>
            </w:r>
            <w:r>
              <w:rPr>
                <w:rFonts w:ascii="맑은 고딕"/>
                <w:color w:val="000000"/>
                <w:sz w:val="20"/>
              </w:rPr>
              <w:t xml:space="preserve">. </w:t>
            </w:r>
          </w:p>
        </w:tc>
      </w:tr>
      <w:tr w:rsidR="00F20238" w14:paraId="041FE0F7" w14:textId="77777777">
        <w:trPr>
          <w:trHeight w:val="150"/>
          <w:tblCellSpacing w:w="0" w:type="dxa"/>
        </w:trPr>
        <w:tc>
          <w:tcPr>
            <w:tcW w:w="0" w:type="auto"/>
            <w:gridSpan w:val="2"/>
            <w:vAlign w:val="center"/>
          </w:tcPr>
          <w:p w14:paraId="7CDEA2FE" w14:textId="77777777" w:rsidR="00F20238" w:rsidRDefault="00F20238"/>
        </w:tc>
      </w:tr>
      <w:tr w:rsidR="00F20238" w14:paraId="4117308D" w14:textId="77777777">
        <w:trPr>
          <w:trHeight w:val="375"/>
          <w:tblCellSpacing w:w="0" w:type="dxa"/>
        </w:trPr>
        <w:tc>
          <w:tcPr>
            <w:tcW w:w="0" w:type="auto"/>
            <w:gridSpan w:val="2"/>
            <w:vAlign w:val="center"/>
          </w:tcPr>
          <w:p w14:paraId="56060C6A" w14:textId="77777777" w:rsidR="00F20238" w:rsidRDefault="00000000">
            <w:pPr>
              <w:spacing w:after="0"/>
            </w:pPr>
            <w:r>
              <w:rPr>
                <w:rFonts w:ascii="맑은 고딕"/>
                <w:color w:val="000000"/>
                <w:sz w:val="16"/>
              </w:rPr>
              <w:t>17. p7-no.40  (정답 1개)</w:t>
            </w:r>
          </w:p>
        </w:tc>
      </w:tr>
      <w:tr w:rsidR="00F20238" w14:paraId="082EFA71" w14:textId="77777777">
        <w:trPr>
          <w:trHeight w:val="75"/>
          <w:tblCellSpacing w:w="0" w:type="dxa"/>
        </w:trPr>
        <w:tc>
          <w:tcPr>
            <w:tcW w:w="0" w:type="auto"/>
            <w:gridSpan w:val="2"/>
          </w:tcPr>
          <w:p w14:paraId="31AE563C" w14:textId="77777777" w:rsidR="00F20238" w:rsidRDefault="00000000">
            <w:pPr>
              <w:spacing w:after="0" w:line="240" w:lineRule="auto"/>
              <w:jc w:val="both"/>
            </w:pPr>
            <w:r>
              <w:rPr>
                <w:rFonts w:ascii="맑은 고딕"/>
                <w:color w:val="000000"/>
                <w:sz w:val="20"/>
              </w:rPr>
              <w:t>In the course of trying to solve a problem with an invention, you may encounter a brick wall of resistance when you try ①</w:t>
            </w:r>
            <w:r>
              <w:rPr>
                <w:rFonts w:ascii="맑은 고딕"/>
                <w:b/>
                <w:color w:val="000000"/>
                <w:sz w:val="20"/>
                <w:u w:val="single"/>
              </w:rPr>
              <w:t>thinking</w:t>
            </w:r>
            <w:r>
              <w:rPr>
                <w:rFonts w:ascii="맑은 고딕"/>
                <w:color w:val="000000"/>
                <w:sz w:val="20"/>
              </w:rPr>
              <w:t xml:space="preserve"> your way logically through the problem. Such logical thinking is a linear type of process, which ②</w:t>
            </w:r>
            <w:r>
              <w:rPr>
                <w:rFonts w:ascii="맑은 고딕"/>
                <w:b/>
                <w:color w:val="000000"/>
                <w:sz w:val="20"/>
                <w:u w:val="single"/>
              </w:rPr>
              <w:t>uses</w:t>
            </w:r>
            <w:r>
              <w:rPr>
                <w:rFonts w:ascii="맑은 고딕"/>
                <w:color w:val="000000"/>
                <w:sz w:val="20"/>
              </w:rPr>
              <w:t xml:space="preserve"> our reasoning skills. This works fine when we're ③</w:t>
            </w:r>
            <w:r>
              <w:rPr>
                <w:rFonts w:ascii="맑은 고딕"/>
                <w:b/>
                <w:color w:val="000000"/>
                <w:sz w:val="20"/>
                <w:u w:val="single"/>
              </w:rPr>
              <w:t>operating</w:t>
            </w:r>
            <w:r>
              <w:rPr>
                <w:rFonts w:ascii="맑은 고딕"/>
                <w:color w:val="000000"/>
                <w:sz w:val="20"/>
              </w:rPr>
              <w:t xml:space="preserve"> in the area of what we know or have experienced. However, when we need to deal with new information, ideas, and viewpoints, linear thinking will often come up short. On the other hand, creativity by definition involves the application of new information to old problems and the conception of new viewpoints and ideas. For this you will be most effective if you learn to operate in a nonlinear manner; that is, use your creative brain. Stated differently, if you think in a linear manner, you'll tend to be conservative and ④</w:t>
            </w:r>
            <w:r>
              <w:rPr>
                <w:rFonts w:ascii="맑은 고딕"/>
                <w:b/>
                <w:color w:val="000000"/>
                <w:sz w:val="20"/>
                <w:u w:val="single"/>
              </w:rPr>
              <w:t>keep</w:t>
            </w:r>
            <w:r>
              <w:rPr>
                <w:rFonts w:ascii="맑은 고딕"/>
                <w:color w:val="000000"/>
                <w:sz w:val="20"/>
              </w:rPr>
              <w:t xml:space="preserve"> coming up with techniques which are already ⑤</w:t>
            </w:r>
            <w:r>
              <w:rPr>
                <w:rFonts w:ascii="맑은 고딕"/>
                <w:b/>
                <w:color w:val="000000"/>
                <w:sz w:val="20"/>
                <w:u w:val="single"/>
              </w:rPr>
              <w:t>known</w:t>
            </w:r>
            <w:r>
              <w:rPr>
                <w:rFonts w:ascii="맑은 고딕"/>
                <w:color w:val="000000"/>
                <w:sz w:val="20"/>
              </w:rPr>
              <w:t xml:space="preserve">. This, of course, is just what you don't want. </w:t>
            </w:r>
          </w:p>
        </w:tc>
      </w:tr>
      <w:tr w:rsidR="00F20238" w14:paraId="7B8ABA8A" w14:textId="77777777">
        <w:trPr>
          <w:trHeight w:val="150"/>
          <w:tblCellSpacing w:w="0" w:type="dxa"/>
        </w:trPr>
        <w:tc>
          <w:tcPr>
            <w:tcW w:w="0" w:type="auto"/>
            <w:gridSpan w:val="2"/>
            <w:vAlign w:val="center"/>
          </w:tcPr>
          <w:p w14:paraId="0D4A6ED6" w14:textId="77777777" w:rsidR="00F20238" w:rsidRDefault="00F20238"/>
        </w:tc>
      </w:tr>
      <w:tr w:rsidR="00F20238" w14:paraId="28482AE7" w14:textId="77777777">
        <w:trPr>
          <w:trHeight w:val="375"/>
          <w:tblCellSpacing w:w="0" w:type="dxa"/>
        </w:trPr>
        <w:tc>
          <w:tcPr>
            <w:tcW w:w="0" w:type="auto"/>
            <w:gridSpan w:val="2"/>
            <w:vAlign w:val="center"/>
          </w:tcPr>
          <w:p w14:paraId="1423462F" w14:textId="77777777" w:rsidR="00F20238" w:rsidRDefault="00000000">
            <w:pPr>
              <w:spacing w:after="0"/>
            </w:pPr>
            <w:r>
              <w:rPr>
                <w:rFonts w:ascii="맑은 고딕"/>
                <w:color w:val="000000"/>
                <w:sz w:val="16"/>
              </w:rPr>
              <w:t>18. p8-no.41~42  (정답 1개)</w:t>
            </w:r>
          </w:p>
        </w:tc>
      </w:tr>
      <w:tr w:rsidR="00F20238" w14:paraId="438986FD" w14:textId="77777777">
        <w:trPr>
          <w:trHeight w:val="75"/>
          <w:tblCellSpacing w:w="0" w:type="dxa"/>
        </w:trPr>
        <w:tc>
          <w:tcPr>
            <w:tcW w:w="0" w:type="auto"/>
            <w:gridSpan w:val="2"/>
          </w:tcPr>
          <w:p w14:paraId="73A2B1BD" w14:textId="77777777" w:rsidR="00F20238" w:rsidRDefault="00000000">
            <w:pPr>
              <w:spacing w:after="0" w:line="240" w:lineRule="auto"/>
              <w:jc w:val="both"/>
            </w:pPr>
            <w:r>
              <w:rPr>
                <w:rFonts w:ascii="맑은 고딕"/>
                <w:color w:val="000000"/>
                <w:sz w:val="20"/>
              </w:rPr>
              <w:t>Some researchers view spoken languages as incomplete devices for capturing precise differences. They think numbers represent the most neutral language of description. However, when our language of description is changed to numbers, we do not move toward greater accuracy. Numbers are no more appropriate 'pictures of the world' than words, music, or painting. While ①</w:t>
            </w:r>
            <w:r>
              <w:rPr>
                <w:rFonts w:ascii="맑은 고딕"/>
                <w:b/>
                <w:color w:val="000000"/>
                <w:sz w:val="20"/>
                <w:u w:val="single"/>
              </w:rPr>
              <w:t>useful</w:t>
            </w:r>
            <w:r>
              <w:rPr>
                <w:rFonts w:ascii="맑은 고딕"/>
                <w:color w:val="000000"/>
                <w:sz w:val="20"/>
              </w:rPr>
              <w:t xml:space="preserve"> for specific purposes (e.g. census taking, income distribution), they eliminate information of enormous value. For example, the future lives of young students ②</w:t>
            </w:r>
            <w:r>
              <w:rPr>
                <w:rFonts w:ascii="맑은 고딕"/>
                <w:b/>
                <w:color w:val="000000"/>
                <w:sz w:val="20"/>
                <w:u w:val="single"/>
              </w:rPr>
              <w:t>are tied</w:t>
            </w:r>
            <w:r>
              <w:rPr>
                <w:rFonts w:ascii="맑은 고딕"/>
                <w:color w:val="000000"/>
                <w:sz w:val="20"/>
              </w:rPr>
              <w:t xml:space="preserve"> to their scores on national tests. In effect, whether they can continue with their education, where, and at what cost depends importantly on a handful of numbers. These numbers do not account for the quality of schools they have attended, whether they have been tutored, have supportive parents, have test anxiety, and so on. Finally, putting aside the many ways in which statistical results can be manipulated, there are ways ③</w:t>
            </w:r>
            <w:r>
              <w:rPr>
                <w:rFonts w:ascii="맑은 고딕"/>
                <w:b/>
                <w:color w:val="000000"/>
                <w:sz w:val="20"/>
                <w:u w:val="single"/>
              </w:rPr>
              <w:t>which</w:t>
            </w:r>
            <w:r>
              <w:rPr>
                <w:rFonts w:ascii="맑은 고딕"/>
                <w:color w:val="000000"/>
                <w:sz w:val="20"/>
              </w:rPr>
              <w:t xml:space="preserve"> turning people's lives into numbers is morally insulating. Statistics on crime, homelessness, or the spread of a disease say nothing of people's suffering. We read the statistics as reports on events at a distance, thus allowing us ④</w:t>
            </w:r>
            <w:r>
              <w:rPr>
                <w:rFonts w:ascii="맑은 고딕"/>
                <w:b/>
                <w:color w:val="000000"/>
                <w:sz w:val="20"/>
                <w:u w:val="single"/>
              </w:rPr>
              <w:t>to escape</w:t>
            </w:r>
            <w:r>
              <w:rPr>
                <w:rFonts w:ascii="맑은 고딕"/>
                <w:color w:val="000000"/>
                <w:sz w:val="20"/>
              </w:rPr>
              <w:t xml:space="preserve"> without being disturbed. Statistics are human beings with the tears ⑤</w:t>
            </w:r>
            <w:r>
              <w:rPr>
                <w:rFonts w:ascii="맑은 고딕"/>
                <w:b/>
                <w:color w:val="000000"/>
                <w:sz w:val="20"/>
                <w:u w:val="single"/>
              </w:rPr>
              <w:t>wiped</w:t>
            </w:r>
            <w:r>
              <w:rPr>
                <w:rFonts w:ascii="맑은 고딕"/>
                <w:color w:val="000000"/>
                <w:sz w:val="20"/>
              </w:rPr>
              <w:t xml:space="preserve"> off. Quantify with caution. </w:t>
            </w:r>
          </w:p>
        </w:tc>
      </w:tr>
    </w:tbl>
    <w:p w14:paraId="0E0C5DF9" w14:textId="77777777" w:rsidR="005213B5" w:rsidRDefault="005213B5"/>
    <w:sectPr w:rsidR="005213B5">
      <w:pgSz w:w="11907" w:h="16839" w:code="9"/>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swiss"/>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496340099">
    <w:abstractNumId w:val="1"/>
  </w:num>
  <w:num w:numId="2" w16cid:durableId="16175917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bordersDoNotSurroundHeader/>
  <w:bordersDoNotSurroundFooter/>
  <w:defaultTabStop w:val="80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0238"/>
    <w:rsid w:val="005213B5"/>
    <w:rsid w:val="007114B5"/>
    <w:rsid w:val="0077135E"/>
    <w:rsid w:val="00F2023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5C635308"/>
  <w15:docId w15:val="{1479E213-365C-D746-97AE-E9D07EB647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A3277"/>
  </w:style>
  <w:style w:type="paragraph" w:styleId="1">
    <w:name w:val="heading 1"/>
    <w:basedOn w:val="a"/>
    <w:next w:val="a"/>
    <w:link w:val="1Char"/>
    <w:uiPriority w:val="9"/>
    <w:qFormat/>
    <w:rsid w:val="00841CD9"/>
    <w:pPr>
      <w:keepNext/>
      <w:keepLines/>
      <w:spacing w:before="480"/>
      <w:outlineLvl w:val="0"/>
    </w:pPr>
    <w:rPr>
      <w:rFonts w:asciiTheme="majorHAnsi" w:eastAsiaTheme="majorEastAsia" w:hAnsiTheme="majorHAnsi" w:cstheme="majorBidi"/>
      <w:b/>
      <w:bCs/>
      <w:color w:val="0F4761" w:themeColor="accent1" w:themeShade="BF"/>
      <w:sz w:val="28"/>
      <w:szCs w:val="28"/>
    </w:rPr>
  </w:style>
  <w:style w:type="paragraph" w:styleId="2">
    <w:name w:val="heading 2"/>
    <w:basedOn w:val="a"/>
    <w:next w:val="a"/>
    <w:link w:val="2Char"/>
    <w:uiPriority w:val="9"/>
    <w:unhideWhenUsed/>
    <w:qFormat/>
    <w:rsid w:val="00841CD9"/>
    <w:pPr>
      <w:keepNext/>
      <w:keepLines/>
      <w:spacing w:before="200"/>
      <w:outlineLvl w:val="1"/>
    </w:pPr>
    <w:rPr>
      <w:rFonts w:asciiTheme="majorHAnsi" w:eastAsiaTheme="majorEastAsia" w:hAnsiTheme="majorHAnsi" w:cstheme="majorBidi"/>
      <w:b/>
      <w:bCs/>
      <w:color w:val="156082" w:themeColor="accent1"/>
      <w:sz w:val="26"/>
      <w:szCs w:val="26"/>
    </w:rPr>
  </w:style>
  <w:style w:type="paragraph" w:styleId="3">
    <w:name w:val="heading 3"/>
    <w:basedOn w:val="a"/>
    <w:next w:val="a"/>
    <w:link w:val="3Char"/>
    <w:uiPriority w:val="9"/>
    <w:unhideWhenUsed/>
    <w:qFormat/>
    <w:rsid w:val="00841CD9"/>
    <w:pPr>
      <w:keepNext/>
      <w:keepLines/>
      <w:spacing w:before="200"/>
      <w:outlineLvl w:val="2"/>
    </w:pPr>
    <w:rPr>
      <w:rFonts w:asciiTheme="majorHAnsi" w:eastAsiaTheme="majorEastAsia" w:hAnsiTheme="majorHAnsi" w:cstheme="majorBidi"/>
      <w:b/>
      <w:bCs/>
      <w:color w:val="156082" w:themeColor="accent1"/>
    </w:rPr>
  </w:style>
  <w:style w:type="paragraph" w:styleId="4">
    <w:name w:val="heading 4"/>
    <w:basedOn w:val="a"/>
    <w:next w:val="a"/>
    <w:link w:val="4Char"/>
    <w:uiPriority w:val="9"/>
    <w:unhideWhenUsed/>
    <w:qFormat/>
    <w:rsid w:val="00841CD9"/>
    <w:pPr>
      <w:keepNext/>
      <w:keepLines/>
      <w:spacing w:before="200"/>
      <w:outlineLvl w:val="3"/>
    </w:pPr>
    <w:rPr>
      <w:rFonts w:asciiTheme="majorHAnsi" w:eastAsiaTheme="majorEastAsia" w:hAnsiTheme="majorHAnsi" w:cstheme="majorBidi"/>
      <w:b/>
      <w:bCs/>
      <w:i/>
      <w:iCs/>
      <w:color w:val="156082"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841CD9"/>
    <w:pPr>
      <w:tabs>
        <w:tab w:val="center" w:pos="4680"/>
        <w:tab w:val="right" w:pos="9360"/>
      </w:tabs>
    </w:pPr>
  </w:style>
  <w:style w:type="character" w:customStyle="1" w:styleId="Char">
    <w:name w:val="머리글 Char"/>
    <w:basedOn w:val="a0"/>
    <w:link w:val="a3"/>
    <w:uiPriority w:val="99"/>
    <w:rsid w:val="00841CD9"/>
  </w:style>
  <w:style w:type="character" w:customStyle="1" w:styleId="1Char">
    <w:name w:val="제목 1 Char"/>
    <w:basedOn w:val="a0"/>
    <w:link w:val="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2Char">
    <w:name w:val="제목 2 Char"/>
    <w:basedOn w:val="a0"/>
    <w:link w:val="2"/>
    <w:uiPriority w:val="9"/>
    <w:rsid w:val="00841CD9"/>
    <w:rPr>
      <w:rFonts w:asciiTheme="majorHAnsi" w:eastAsiaTheme="majorEastAsia" w:hAnsiTheme="majorHAnsi" w:cstheme="majorBidi"/>
      <w:b/>
      <w:bCs/>
      <w:color w:val="156082" w:themeColor="accent1"/>
      <w:sz w:val="26"/>
      <w:szCs w:val="26"/>
    </w:rPr>
  </w:style>
  <w:style w:type="character" w:customStyle="1" w:styleId="3Char">
    <w:name w:val="제목 3 Char"/>
    <w:basedOn w:val="a0"/>
    <w:link w:val="3"/>
    <w:uiPriority w:val="9"/>
    <w:rsid w:val="00841CD9"/>
    <w:rPr>
      <w:rFonts w:asciiTheme="majorHAnsi" w:eastAsiaTheme="majorEastAsia" w:hAnsiTheme="majorHAnsi" w:cstheme="majorBidi"/>
      <w:b/>
      <w:bCs/>
      <w:color w:val="156082" w:themeColor="accent1"/>
    </w:rPr>
  </w:style>
  <w:style w:type="character" w:customStyle="1" w:styleId="4Char">
    <w:name w:val="제목 4 Char"/>
    <w:basedOn w:val="a0"/>
    <w:link w:val="4"/>
    <w:uiPriority w:val="9"/>
    <w:rsid w:val="00841CD9"/>
    <w:rPr>
      <w:rFonts w:asciiTheme="majorHAnsi" w:eastAsiaTheme="majorEastAsia" w:hAnsiTheme="majorHAnsi" w:cstheme="majorBidi"/>
      <w:b/>
      <w:bCs/>
      <w:i/>
      <w:iCs/>
      <w:color w:val="156082" w:themeColor="accent1"/>
    </w:rPr>
  </w:style>
  <w:style w:type="paragraph" w:styleId="a4">
    <w:name w:val="Normal Indent"/>
    <w:basedOn w:val="a"/>
    <w:uiPriority w:val="99"/>
    <w:unhideWhenUsed/>
    <w:rsid w:val="00841CD9"/>
    <w:pPr>
      <w:ind w:left="720"/>
    </w:pPr>
  </w:style>
  <w:style w:type="paragraph" w:styleId="a5">
    <w:name w:val="Subtitle"/>
    <w:basedOn w:val="a"/>
    <w:next w:val="a"/>
    <w:link w:val="Char0"/>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Char0">
    <w:name w:val="부제 Char"/>
    <w:basedOn w:val="a0"/>
    <w:link w:val="a5"/>
    <w:uiPriority w:val="11"/>
    <w:rsid w:val="00841CD9"/>
    <w:rPr>
      <w:rFonts w:asciiTheme="majorHAnsi" w:eastAsiaTheme="majorEastAsia" w:hAnsiTheme="majorHAnsi" w:cstheme="majorBidi"/>
      <w:i/>
      <w:iCs/>
      <w:color w:val="156082" w:themeColor="accent1"/>
      <w:spacing w:val="15"/>
      <w:sz w:val="24"/>
      <w:szCs w:val="24"/>
    </w:rPr>
  </w:style>
  <w:style w:type="paragraph" w:styleId="a6">
    <w:name w:val="Title"/>
    <w:basedOn w:val="a"/>
    <w:next w:val="a"/>
    <w:link w:val="Char1"/>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Char1">
    <w:name w:val="제목 Char"/>
    <w:basedOn w:val="a0"/>
    <w:link w:val="a6"/>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a7">
    <w:name w:val="Emphasis"/>
    <w:basedOn w:val="a0"/>
    <w:uiPriority w:val="20"/>
    <w:qFormat/>
    <w:rsid w:val="00D1197D"/>
    <w:rPr>
      <w:i/>
      <w:iCs/>
    </w:rPr>
  </w:style>
  <w:style w:type="character" w:styleId="a8">
    <w:name w:val="Hyperlink"/>
    <w:basedOn w:val="a0"/>
    <w:uiPriority w:val="99"/>
    <w:unhideWhenUsed/>
    <w:rPr>
      <w:color w:val="467886" w:themeColor="hyperlink"/>
      <w:u w:val="single"/>
    </w:rPr>
  </w:style>
  <w:style w:type="table" w:styleId="a9">
    <w:name w:val="Table Grid"/>
    <w:basedOn w:val="a1"/>
    <w:uiPriority w:val="5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a">
    <w:name w:val="caption"/>
    <w:basedOn w:val="a"/>
    <w:next w:val="a"/>
    <w:uiPriority w:val="35"/>
    <w:semiHidden/>
    <w:unhideWhenUsed/>
    <w:qFormat/>
    <w:rsid w:val="007109C0"/>
    <w:pPr>
      <w:spacing w:line="240" w:lineRule="auto"/>
    </w:pPr>
    <w:rPr>
      <w:b/>
      <w:bCs/>
      <w:color w:val="156082" w:themeColor="accent1"/>
      <w:sz w:val="18"/>
      <w:szCs w:val="18"/>
    </w:rPr>
  </w:style>
  <w:style w:type="paragraph" w:customStyle="1" w:styleId="DocDefaults">
    <w:name w:val="DocDefaults"/>
    <w:rPr>
      <w:rFonts w:eastAsiaTheme="minorHAn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2458</Words>
  <Characters>14012</Characters>
  <Application>Microsoft Office Word</Application>
  <DocSecurity>0</DocSecurity>
  <Lines>116</Lines>
  <Paragraphs>32</Paragraphs>
  <ScaleCrop>false</ScaleCrop>
  <Company/>
  <LinksUpToDate>false</LinksUpToDate>
  <CharactersWithSpaces>16438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zhs672@nate.com</cp:lastModifiedBy>
  <cp:revision>2</cp:revision>
  <dcterms:created xsi:type="dcterms:W3CDTF">2025-04-11T07:38:00Z</dcterms:created>
  <dcterms:modified xsi:type="dcterms:W3CDTF">2025-04-11T07:38:00Z</dcterms:modified>
</cp:coreProperties>
</file>