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numbering+xml" PartName="/word/numbering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Target="word/document.xml" Type="http://schemas.openxmlformats.org/officeDocument/2006/relationships/officeDocument" Id="rId1"/><Relationship Target="docProps/core.xml" Type="http://schemas.openxmlformats.org/package/2006/relationships/metadata/core-properties" Id="rId2"/><Relationship Target="docProps/app.xml" Type="http://schemas.openxmlformats.org/officeDocument/2006/relationships/extended-properties" Id="rId3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w15="http://schemas.microsoft.com/office/word/2012/wordml" xmlns:ns8="http://schemas.openxmlformats.org/schemaLibrary/2006/main" xmlns:mc="http://schemas.openxmlformats.org/markup-compatibility/2006" xmlns:wne="http://schemas.microsoft.com/office/word/2006/wordml" xmlns:c="http://schemas.openxmlformats.org/drawingml/2006/chart" xmlns:ns12="http://schemas.openxmlformats.org/drawingml/2006/chartDrawing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ns17="urn:schemas-microsoft-com:office:excel" xmlns:o="urn:schemas-microsoft-com:office:office" xmlns:v="urn:schemas-microsoft-com:vml" xmlns:w10="urn:schemas-microsoft-com:office:word" xmlns:ns21="urn:schemas-microsoft-com:office:powerpoint" xmlns:ns23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ns30="http://schemas.openxmlformats.org/officeDocument/2006/bibliography" xmlns:ns31="http://schemas.openxmlformats.org/drawingml/2006/compatibility" xmlns:ns32="http://schemas.openxmlformats.org/drawingml/2006/lockedCanvas" mc:Ignorable="">
  <w:body>
    <w:tbl>
      <w:tblPr>
        <w:tblW w:w="0" w:type="auto"/>
        <w:tblCellSpacing w:w="0" w:type="dxa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4400"/>
      </w:tblGrid>
      <w:tr>
        <w:trPr>
          <w:trHeight w:val="150" w:hRule="atLeast"/>
        </w:trPr>
        <w:tc>
          <w:tcPr>
            <w:tcW w:w="14400" w:type="dxa"/>
            <w:tcBorders/>
            <w:vAlign w:val="center"/>
          </w:tcPr>
          <w:p>
            <w:pPr>
              <w:spacing w:after="0"/>
              <w:ind w:left="0"/>
              <w:jc w:val="left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공통영어1_YBM김은형 - PROJECT 1</w:t>
            </w:r>
          </w:p>
        </w:tc>
      </w:tr>
    </w:tbl>
    <w:tbl>
      <w:tblPr>
        <w:tblW w:w="0" w:type="auto"/>
        <w:tblCellSpacing w:w="0" w:type="dxa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4400"/>
      </w:tblGrid>
      <w:tr>
        <w:trPr>
          <w:trHeight w:val="615" w:hRule="atLeast"/>
        </w:trPr>
        <w:tc>
          <w:tcPr>
            <w:tcW w:w="14400" w:type="dxa"/>
            <w:tcBorders>
              <w:top w:val="single" w:color="dadada" w:sz="8"/>
            </w:tcBorders>
            <w:shd w:fill="bdd6ee"/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Malgun Gothic"/>
                <w:b w:val="false"/>
                <w:i w:val="false"/>
                <w:color w:val="00008b"/>
                <w:sz w:val="16"/>
              </w:rPr>
              <w:t>어법선택 (정답지)</w:t>
            </w:r>
          </w:p>
        </w:tc>
      </w:tr>
    </w:tbl>
    <w:tbl>
      <w:tblPr>
        <w:tblW w:w="0" w:type="auto"/>
        <w:tblCellSpacing w:w="0" w:type="dxa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4400"/>
      </w:tblGrid>
      <w:tr>
        <w:trPr>
          <w:trHeight w:val="75" w:hRule="atLeast"/>
        </w:trPr>
        <w:tc>
          <w:tcPr>
            <w:tcW w:w="14400" w:type="dxa"/>
            <w:tcBorders/>
            <w:vAlign w:val="top"/>
          </w:tcPr>
          <w:tbl>
            <w:tblPr>
              <w:tblW w:w="0" w:type="auto"/>
              <w:tblCellSpacing w:w="0" w:type="dxa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7000"/>
              <w:gridCol w:w="7000"/>
            </w:tblGrid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/>
                      <w:i w:val="false"/>
                      <w:color w:val="00008b"/>
                      <w:sz w:val="16"/>
                    </w:rPr>
                    <w:t>1. PROJECT 1-본문1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1. networked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2. to stay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3. connected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4. makes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5. comfortable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6. that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7. overlooked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8. using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9. look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10. to increase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11. cause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12. focus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/>
                      <w:i w:val="false"/>
                      <w:color w:val="00008b"/>
                      <w:sz w:val="16"/>
                    </w:rPr>
                    <w:t>2. PROJECT 1-본문2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13. To reduce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14. adjust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15. using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16. hold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17. it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18. Take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19. to stretch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20. To prevent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21. practice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22. take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23. look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24. balance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25. increase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26. to help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27. reduce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28. Turn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29. Hold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30. moving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31. Repeat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32. Lie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33. put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34. Lift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35. look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36. slightly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37. Lower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38. maintain</w:t>
                  </w:r>
                </w:p>
              </w:tc>
            </w:tr>
          </w:tbl>
          <w:p/>
        </w:tc>
      </w:tr>
    </w:tbl>
    <w:sectPr>
      <w:pgSz w:w="11907" w:h="16839" w:code="9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 xmlns:m="http://schemas.openxmlformats.org/officeDocument/2006/math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w15="http://schemas.microsoft.com/office/word/2012/wordml" xmlns:ns8="http://schemas.openxmlformats.org/schemaLibrary/2006/main" xmlns:mc="http://schemas.openxmlformats.org/markup-compatibility/2006" xmlns:wne="http://schemas.microsoft.com/office/word/2006/wordml" xmlns:c="http://schemas.openxmlformats.org/drawingml/2006/chart" xmlns:ns12="http://schemas.openxmlformats.org/drawingml/2006/chartDrawing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ns17="urn:schemas-microsoft-com:office:excel" xmlns:o="urn:schemas-microsoft-com:office:office" xmlns:v="urn:schemas-microsoft-com:vml" xmlns:w10="urn:schemas-microsoft-com:office:word" xmlns:ns21="urn:schemas-microsoft-com:office:powerpoint" xmlns:ns23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ns30="http://schemas.openxmlformats.org/officeDocument/2006/bibliography" xmlns:ns31="http://schemas.openxmlformats.org/drawingml/2006/compatibility" xmlns:ns32="http://schemas.openxmlformats.org/drawingml/2006/lockedCanvas">
  <w:abstractNum w:abstractNumId="0">
    <w:nsid w:val="16892FB7"/>
    <w:multiLevelType w:val="hybridMultilevel"/>
    <w:tmpl w:val="5A4EB96A"/>
    <w:lvl w:ilvl="0" w:tplc="0C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90003" w:tentative="tru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90005" w:tentative="tru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90001" w:tentative="tru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90003" w:tentative="tru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90005" w:tentative="tru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90001" w:tentative="tru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90003" w:tentative="tru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90005" w:tentative="tru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nsid w:val="7E706046"/>
    <w:multiLevelType w:val="hybridMultilevel"/>
    <w:tmpl w:val="336E8F2C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true">
      <w:start w:val="1"/>
      <w:numFmt w:val="lowerLetter"/>
      <w:lvlText w:val="%2."/>
      <w:lvlJc w:val="left"/>
      <w:pPr>
        <w:ind w:left="1440" w:hanging="360"/>
      </w:pPr>
    </w:lvl>
    <w:lvl w:ilvl="2" w:tplc="0C09001B" w:tentative="true">
      <w:start w:val="1"/>
      <w:numFmt w:val="lowerRoman"/>
      <w:lvlText w:val="%3."/>
      <w:lvlJc w:val="right"/>
      <w:pPr>
        <w:ind w:left="2160" w:hanging="180"/>
      </w:pPr>
    </w:lvl>
    <w:lvl w:ilvl="3" w:tplc="0C09000F" w:tentative="true">
      <w:start w:val="1"/>
      <w:numFmt w:val="decimal"/>
      <w:lvlText w:val="%4."/>
      <w:lvlJc w:val="left"/>
      <w:pPr>
        <w:ind w:left="2880" w:hanging="360"/>
      </w:pPr>
    </w:lvl>
    <w:lvl w:ilvl="4" w:tplc="0C090019" w:tentative="true">
      <w:start w:val="1"/>
      <w:numFmt w:val="lowerLetter"/>
      <w:lvlText w:val="%5."/>
      <w:lvlJc w:val="left"/>
      <w:pPr>
        <w:ind w:left="3600" w:hanging="360"/>
      </w:pPr>
    </w:lvl>
    <w:lvl w:ilvl="5" w:tplc="0C09001B" w:tentative="true">
      <w:start w:val="1"/>
      <w:numFmt w:val="lowerRoman"/>
      <w:lvlText w:val="%6."/>
      <w:lvlJc w:val="right"/>
      <w:pPr>
        <w:ind w:left="4320" w:hanging="180"/>
      </w:pPr>
    </w:lvl>
    <w:lvl w:ilvl="6" w:tplc="0C09000F" w:tentative="true">
      <w:start w:val="1"/>
      <w:numFmt w:val="decimal"/>
      <w:lvlText w:val="%7."/>
      <w:lvlJc w:val="left"/>
      <w:pPr>
        <w:ind w:left="5040" w:hanging="360"/>
      </w:pPr>
    </w:lvl>
    <w:lvl w:ilvl="7" w:tplc="0C090019" w:tentative="true">
      <w:start w:val="1"/>
      <w:numFmt w:val="lowerLetter"/>
      <w:lvlText w:val="%8."/>
      <w:lvlJc w:val="left"/>
      <w:pPr>
        <w:ind w:left="5760" w:hanging="360"/>
      </w:pPr>
    </w:lvl>
    <w:lvl w:ilvl="8" w:tplc="0C09001B" w:tentative="true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tyles.xml><?xml version="1.0" encoding="utf-8"?>
<w:styles xmlns:w="http://schemas.openxmlformats.org/wordprocessingml/2006/main" xmlns:m="http://schemas.openxmlformats.org/officeDocument/2006/math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w15="http://schemas.microsoft.com/office/word/2012/wordml" xmlns:ns8="http://schemas.openxmlformats.org/schemaLibrary/2006/main" xmlns:mc="http://schemas.openxmlformats.org/markup-compatibility/2006" xmlns:wne="http://schemas.microsoft.com/office/word/2006/wordml" xmlns:c="http://schemas.openxmlformats.org/drawingml/2006/chart" xmlns:ns12="http://schemas.openxmlformats.org/drawingml/2006/chartDrawing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ns17="urn:schemas-microsoft-com:office:excel" xmlns:o="urn:schemas-microsoft-com:office:office" xmlns:v="urn:schemas-microsoft-com:vml" xmlns:w10="urn:schemas-microsoft-com:office:word" xmlns:ns21="urn:schemas-microsoft-com:office:powerpoint" xmlns:ns23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ns30="http://schemas.openxmlformats.org/officeDocument/2006/bibliography" xmlns:ns31="http://schemas.openxmlformats.org/drawingml/2006/compatibility" xmlns:ns32="http://schemas.openxmlformats.org/drawingml/2006/lockedCanvas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basedOn w:val="DocDefaults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DocDefaults">
    <w:name w:val="DocDefaults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</w:styles>
</file>

<file path=word/_rels/document.xml.rels><?xml version="1.0" encoding="UTF-8" standalone="yes"?><Relationships xmlns="http://schemas.openxmlformats.org/package/2006/relationships"><Relationship Target="styles.xml" Type="http://schemas.openxmlformats.org/officeDocument/2006/relationships/styles" Id="rId1"/><Relationship Target="numbering.xml" Type="http://schemas.openxmlformats.org/officeDocument/2006/relationships/numbering" Id="rId2"/></Relationships>
</file>

<file path=docProps/app.xml><?xml version="1.0" encoding="utf-8"?>
<properties:Properties xmlns:vt="http://schemas.openxmlformats.org/officeDocument/2006/docPropsVTypes" xmlns:properties="http://schemas.openxmlformats.org/officeDocument/2006/extended-properti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