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Toc12034"/>
      <w:r>
        <w:rPr>
          <w:rFonts w:hint="eastAsia"/>
          <w:lang w:val="en-US" w:eastAsia="zh-CN"/>
        </w:rPr>
        <w:t>1.程序说明</w:t>
      </w:r>
      <w:bookmarkEnd w:id="0"/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在加密开发者的工具带上有一种鲜为人知的技术。密码学累加器是一种具有几种奇异性质的原语，可用于构建各种零知识证明系统。密码学累加器最早是由 Josh Benaloh 和 Michael de Mare 提出的，原始论文《One-way accumulators: A decentralized alternative to digital sinatures (extended abstract) 》 于 1993 年发表在欧洲密码学会议（EUROCRYPT）上。一个密码学上的累加器是一个单向的隶属函数。它可用于识别一个候选是否为一个集合的成员，且不会在过程中暴露集合中的成员。这个概念因 Zerocoin的提出重新受到重视。实际上，主要类型的累加器类似于RSA，并且基于模幂运算。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我们可以把加密累加器看作是一个在集合上工作的超级hash函数。像SHA-3这样的常规hash函数接受单个消息并输出固定大小的hash值。然而，累加器接受一组值，并将它们转换为一个同样大小不变的数字。从某种意义上说，累加器是Merkle树和Bloom过滤器的非对称密码学近亲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考虑一个最简单的秘密协议，Alice发布了一个秘密消息。稍后，她将整个消息透露给Bob，Bob可以验证它是否符合承诺。现在，如果Alice使用的是累加器而不是hash，她可能会选择只显示消息的一部分或全部部分。</w:t>
      </w:r>
    </w:p>
    <w:p>
      <w:pPr>
        <w:pStyle w:val="3"/>
        <w:bidi w:val="0"/>
        <w:ind w:left="0" w:leftChars="0" w:firstLine="0" w:firstLineChars="0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bookmarkStart w:id="1" w:name="_Toc5152"/>
      <w:r>
        <w:rPr>
          <w:rFonts w:hint="eastAsia"/>
          <w:lang w:val="en-US" w:eastAsia="zh-CN"/>
        </w:rPr>
        <w:t>1.1</w:t>
      </w:r>
      <w:r>
        <w:rPr>
          <w:rFonts w:hint="eastAsia"/>
          <w:lang w:val="zh-CN"/>
        </w:rPr>
        <w:t>成员资格证明</w:t>
      </w:r>
      <w:bookmarkEnd w:id="1"/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具有累加器值的集合。稍后我们将看到几个将数据编码为集合成员身份的示例。现在，让我们假设Alice将她的消息转换为一组单词并发布了相关的累加器（看起来像一个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hash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）。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她可以选择一些词，并产生一个证明，这是另一个不变大小的数字。它允许Bob验证显示的单词的完整性：它们确实属于提交的集合。但是，Bob对其他保密部分一无所知</w:t>
      </w:r>
      <w:r>
        <w:rPr>
          <w:rFonts w:hint="eastAsia" w:ascii="Times New Roman" w:hAnsi="Times New Roman" w:eastAsia="宋体" w:cs="Times New Roman"/>
          <w:kern w:val="0"/>
          <w:szCs w:val="21"/>
          <w:lang w:val="zh-CN" w:eastAsia="zh-CN"/>
        </w:rPr>
        <w:t>。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这个属性称为零知识。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通过计算集合中所有值的乘积来处理集合。如果我们将输入数据映射到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素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数，它们的乘积将唯一地表示集合。否则，就会产生混淆：{2,6}会给出与{3,4}相同的12。集合将用大括号（如{x}）编写，它们的乘积用大写字母（如X）编写。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让我们选择一个模N（两个大素数的乘积），一个生成元G（任何其他素数）。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对于一组秘密值{u}及其乘积u，累加器C通过模幂运算计算。C是一个和N差不多大的数。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C=G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U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接下来，让我们从{u}取一个子集{r}来展示。为了计算证明，我们实际上需要{u}的所有其他值，那些仍然是秘密的，记为{s}。在乘积形式中，我们有R*S=U。证明P为：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P=G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S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然后我们把{r}和P透露给Bob。他将计算C'并验证其是否等于承诺C：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C'=P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 xml:space="preserve">R 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modN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通过替换P，我们看到C'必须等于C：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C'=G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SR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U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=C modN</w:t>
      </w:r>
    </w:p>
    <w:p>
      <w:pPr>
        <w:pStyle w:val="3"/>
        <w:bidi w:val="0"/>
        <w:ind w:left="0" w:leftChars="0" w:firstLine="0" w:firstLineChars="0"/>
        <w:rPr>
          <w:rFonts w:hint="eastAsia"/>
          <w:lang w:val="zh-CN"/>
        </w:rPr>
      </w:pPr>
      <w:bookmarkStart w:id="2" w:name="_Toc10531"/>
      <w:r>
        <w:rPr>
          <w:rFonts w:hint="eastAsia"/>
          <w:lang w:val="en-US" w:eastAsia="zh-CN"/>
        </w:rPr>
        <w:t>1.2</w:t>
      </w:r>
      <w:r>
        <w:rPr>
          <w:rFonts w:hint="eastAsia"/>
          <w:lang w:val="zh-CN"/>
        </w:rPr>
        <w:t>非成员身份证明</w:t>
      </w:r>
      <w:bookmarkEnd w:id="2"/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令人惊讶的是，鲍伯也可以用相反的话来证明鲍伯的操作是不可能的。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举个例子：鲍勃问第一个词是“猫”，还是“狗”。爱丽丝的回答证明这两者都不是，鲍勃可以证实这一事实。但他对这个词的含义还是没有别的线索。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非成员身份的证明有点棘手，但这里有一个想法。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以一个集合{x}为例，它不属于已提交的{u}的元素。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因为素数集合，所以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X和U的GCD（最大公约数）将是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。Alice将使用扩展的欧几里德算法来提供系数，以允许Bob验证这一事实。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{x}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object>
          <v:shape id="_x0000_i1026" o:spt="75" type="#_x0000_t75" style="height:12pt;width:1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{u} 素数集合 所以gcd(X,U)=1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扩展的欧几里算法：aU+bX=1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非成员证明：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              d=G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-b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 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              (a,d)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验证：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              C=G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U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             C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a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=d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x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G modN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             C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a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Ua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1-bX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modN=G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-bX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G modN=d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zh-CN"/>
        </w:rPr>
        <w:t>X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G modN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</w:p>
    <w:p>
      <w:pPr>
        <w:pStyle w:val="3"/>
        <w:bidi w:val="0"/>
        <w:ind w:left="0" w:leftChars="0" w:firstLine="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bookmarkStart w:id="3" w:name="_Toc8049"/>
      <w:r>
        <w:rPr>
          <w:rFonts w:hint="eastAsia"/>
          <w:lang w:val="en-US" w:eastAsia="zh-CN"/>
        </w:rPr>
        <w:t>1.3混合成员证明</w:t>
      </w:r>
      <w:bookmarkEnd w:id="3"/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{x}中有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属于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{u}的元素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记为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{r}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也有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不属于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{u}的元素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素数集合 所以gcd(X,U)=R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扩展的欧几里算法：aU+bX=R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混合成员证明：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                     d=G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-b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 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                     (a,d)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验证：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                      C=G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                      C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=d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          C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modN=G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Ua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modN=G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R-bX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modN=G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-bX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modN=d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kern w:val="0"/>
          <w:szCs w:val="21"/>
          <w:vertAlign w:val="superscript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 xml:space="preserve"> modN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21811"/>
      <w:r>
        <w:rPr>
          <w:rFonts w:hint="eastAsia"/>
          <w:lang w:val="en-US" w:eastAsia="zh-CN"/>
        </w:rPr>
        <w:t>1.4安全性</w:t>
      </w:r>
      <w:bookmarkEnd w:id="4"/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该系统依赖于与RSA相同的假设：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离散对数的硬度（Bob从C求U，或从P求S）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RSA问题（Alice伪造了一个伪证明P）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整数因式分解的困难（求N的因子）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这个系统的一个缺点是它要求模N是两个素数的乘积，但是Alice一定不知道这些因子。有两种方法。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Bob可以生成N并让Alice用它来证明，他会信任他们的。但是Bob可以利用他的因子来伪造累加器和证明，因此其他人不会信任它们，而Alice具有可否认性。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但我们真正想要的是公开使用这个系统，为此我们需要一个可信的设置。这意味着有些计算机必须从随机因素中生成N，而忽略这些因素。如果一个人相信这些因素不是由任何人拯救的，那么他就可以信任这个体系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事实上有这样一个数字：RSA-2048。嗯，很有可能。早在1991年，RSA实验室就公布了一份数字列表，并向任何人提出挑战，以20万美元的奖金计算这些数字。这是罗恩·里维斯特（RSA中的R）在谈论这件事。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N=RSA_2048=25959084747474747474747474742432432400483985714292921262042042027777777836043662020707595555562664852558588078444444124124124124124951508218929292991747474741841841842828282828842007284848449494992689292929287878787272727272727272727272727272727187187187187187187187187187187979797187187187979718718718718718718718718718774742458686917171717151515151515151515151515151515151515151515151515151515151515151515151515151515151515151515162282828282828620435767984233871847744479207399343236584823824281198163815010674810451660377306056201619676256133844143603833904414952634432190114657544454178424020924616651572335077870774981257724676292638635638328991215483143816789988504044536402357381951378636564391212010397122822120720357；</w:t>
      </w:r>
    </w:p>
    <w:p>
      <w:pPr>
        <w:pStyle w:val="3"/>
        <w:bidi w:val="0"/>
        <w:ind w:left="0" w:leftChars="0" w:firstLine="0" w:firstLineChars="0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bookmarkStart w:id="5" w:name="_Toc32728"/>
      <w:r>
        <w:rPr>
          <w:rFonts w:hint="eastAsia"/>
          <w:lang w:val="en-US" w:eastAsia="zh-CN"/>
        </w:rPr>
        <w:t>1.5应用</w:t>
      </w:r>
      <w:bookmarkEnd w:id="5"/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我们如何实际实现一些有用的东西？将数据编码为集合。这里是一种方法和一个示例实现。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让我们以一个政府机构为例，该机构对其活动的机密报告进行归档。随着一些丑闻的爆发，公众要求提供一份特别的报告，以核实该机构当时的行动。然而，该机构辩称，有些细节过于敏感，比如其代理人的身份，会用一个隐喻性的黑色记号笔将其编辑掉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让我们有一个过程，在这个过程中，该机构将与机密文件相关联的累加器作为承诺发布。当时间到了，机构会公布部分内容，并证明它是一个承诺文件的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成员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报告123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1970年1月1日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今天，探员做了正确的事。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让我们用一些编码将文档表示为一个位序列：00001101…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下一步，我们为每个位指定一个唯一的数字。我们的累加器使用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素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数，因此我们从2、3、5开始枚举素数……根据位的值，我们将数字分为两个列表：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文档：0 0 0 0 1 1 0 1…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零：2 3 5 7--17-…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一：---11 13-19…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使用累加器，我们提交与零相关联的数字列表（2、3、5、7、17，…），但不提交给其他数字（11、13、19不包括在内）。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一份完整文件的数字将达到数百万，但这没问题。对于n位消息，时间复杂度为O（n.log（n））。实际上，我们看到的是几个kbit/s的天真实现。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单凭承诺，我们无法判断是否包括任何数字，因此我们对文件内容一无所知。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现在，该机构希望公布该文件的部分内容，但不公布其他部分。让我们标记一些要隐藏的部分：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显示：0 0 0 0 1…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与部分文件一起，它还发布了一份证明，证明：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-2、3、5和17属于提交集，表示0。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-13和19不属于集合，代表1。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-但是它没有提到7和11：它们可能属于也可能不属于集合。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从那里，我们可以验证文件中透露的部分是真实的，但我们对仍然保密的部分一无所知。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6747"/>
      <w:r>
        <w:rPr>
          <w:rFonts w:hint="eastAsia"/>
          <w:lang w:val="en-US" w:eastAsia="zh-CN"/>
        </w:rPr>
        <w:t>1.6成员非成员证明程序</w:t>
      </w:r>
      <w:bookmarkEnd w:id="6"/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参数设置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drawing>
          <wp:inline distT="0" distB="0" distL="114300" distR="114300">
            <wp:extent cx="2495550" cy="1000125"/>
            <wp:effectExtent l="0" t="0" r="0" b="9525"/>
            <wp:docPr id="8" name="图片 8" descr=")9ERX9NOEJQ7BNH%2C$SY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)9ERX9NOEJQ7BNH%2C$SYZ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素数生成函数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drawing>
          <wp:inline distT="0" distB="0" distL="114300" distR="114300">
            <wp:extent cx="4448175" cy="2028825"/>
            <wp:effectExtent l="0" t="0" r="9525" b="9525"/>
            <wp:docPr id="9" name="图片 9" descr="UCW%0XJ6NQ~[X[ARZFM`$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CW%0XJ6NQ~[X[ARZFM`$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将普通数组映射到素数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3971925" cy="1457325"/>
            <wp:effectExtent l="0" t="0" r="9525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数据用其乘积表示并作指数运算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2676525" cy="1162050"/>
            <wp:effectExtent l="0" t="0" r="9525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扩展的欧几里算法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3352800" cy="4181475"/>
            <wp:effectExtent l="0" t="0" r="0" b="952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数值承诺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4362450" cy="723900"/>
            <wp:effectExtent l="0" t="0" r="0" b="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成员身份证明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4798695" cy="952500"/>
            <wp:effectExtent l="0" t="0" r="1905" b="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成员身份验证证明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4333875" cy="942975"/>
            <wp:effectExtent l="0" t="0" r="9525" b="9525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 xml:space="preserve">非成员身份证明 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证明非成员 checkDisjoint=True</w:t>
      </w: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证明既有成员又有非成员checkDisjoint=False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5126990" cy="2761615"/>
            <wp:effectExtent l="0" t="0" r="16510" b="63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非成员身份验证证明</w:t>
      </w:r>
    </w:p>
    <w:p>
      <w:pPr>
        <w:widowControl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5219065" cy="1762125"/>
            <wp:effectExtent l="0" t="0" r="635" b="952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ind w:left="0" w:leftChars="0" w:firstLine="0" w:firstLineChars="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</w:p>
    <w:p>
      <w:pPr>
        <w:widowControl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数据编码函数并返回0 1列表</w:t>
      </w:r>
    </w:p>
    <w:p>
      <w:pPr>
        <w:widowControl/>
        <w:snapToGri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drawing>
          <wp:inline distT="0" distB="0" distL="114300" distR="114300">
            <wp:extent cx="5268595" cy="2832735"/>
            <wp:effectExtent l="0" t="0" r="8255" b="5715"/>
            <wp:docPr id="18" name="图片 18" descr="8FWA5OMRK7C@296YSIM0K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FWA5OMRK7C@296YSIM0KD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6620"/>
      <w:r>
        <w:rPr>
          <w:rFonts w:hint="eastAsia"/>
          <w:lang w:val="en-US" w:eastAsia="zh-CN"/>
        </w:rPr>
        <w:t>1.7数独游戏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9795" cy="600075"/>
            <wp:effectExtent l="0" t="0" r="14605" b="9525"/>
            <wp:docPr id="19" name="图片 19" descr="T@7F5[OW45N8)HL5]3SLQ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@7F5[OW45N8)HL5]3SLQR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产生数独并变换并作出整体承诺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914400"/>
            <wp:effectExtent l="0" t="0" r="0" b="0"/>
            <wp:docPr id="20" name="图片 20" descr="3}O2_495PD1VCO%DTQA[Y{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}O2_495PD1VCO%DTQA[Y{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数独变换函数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5125" cy="1828800"/>
            <wp:effectExtent l="0" t="0" r="9525" b="0"/>
            <wp:docPr id="2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工作量证明</w:t>
      </w:r>
    </w:p>
    <w:p>
      <w:pPr>
        <w:spacing w:after="240" w:afterAutospacing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1540" cy="876300"/>
            <wp:effectExtent l="0" t="0" r="3810" b="0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工作量证明函数</w:t>
      </w:r>
    </w:p>
    <w:p>
      <w:pPr>
        <w:spacing w:after="240" w:afterAutospacing="0"/>
        <w:ind w:left="479" w:leftChars="228" w:firstLine="67" w:firstLineChars="28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1666875"/>
            <wp:effectExtent l="0" t="0" r="9525" b="9525"/>
            <wp:docPr id="26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IMG_2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获得伪随机挑战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0450" cy="1343025"/>
            <wp:effectExtent l="0" t="0" r="0" b="9525"/>
            <wp:docPr id="2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ind w:left="479" w:leftChars="228" w:firstLine="67" w:firstLineChars="28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获得挑战函数</w:t>
      </w:r>
    </w:p>
    <w:p>
      <w:pPr>
        <w:spacing w:after="240" w:afterAutospacing="0"/>
        <w:ind w:left="479" w:leftChars="228" w:firstLine="67" w:firstLineChars="28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1190625"/>
            <wp:effectExtent l="0" t="0" r="0" b="9525"/>
            <wp:docPr id="22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ind w:left="420" w:leftChars="200" w:firstLine="67" w:firstLineChars="28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根据挑战 获得响应 做出承诺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2981325"/>
            <wp:effectExtent l="0" t="0" r="9525" b="9525"/>
            <wp:docPr id="2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ind w:left="420" w:leftChars="200" w:firstLine="67" w:firstLineChars="28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响应函数</w:t>
      </w:r>
    </w:p>
    <w:p>
      <w:pPr>
        <w:spacing w:after="240" w:afterAutospacing="0"/>
        <w:ind w:left="420" w:leftChars="200" w:firstLine="67" w:firstLineChars="28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1503680"/>
            <wp:effectExtent l="0" t="0" r="0" b="1270"/>
            <wp:docPr id="23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 descr="IMG_2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ind w:left="420" w:leftChars="200" w:firstLine="67" w:firstLineChars="28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模拟发送接收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2298065"/>
            <wp:effectExtent l="0" t="0" r="12065" b="6985"/>
            <wp:docPr id="29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IMG_2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ind w:left="420" w:leftChars="200" w:firstLine="67" w:firstLineChars="28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5015865"/>
            <wp:effectExtent l="0" t="0" r="4445" b="13335"/>
            <wp:docPr id="28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6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8" w:name="_GoBack"/>
      <w:bookmarkEnd w:id="8"/>
    </w:p>
    <w:sectPr>
      <w:footerReference r:id="rId3" w:type="default"/>
      <w:endnotePr>
        <w:numFmt w:val="decimal"/>
      </w:endnote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8169688"/>
      <w:docPartObj>
        <w:docPartGallery w:val="autotext"/>
      </w:docPartObj>
    </w:sdtPr>
    <w:sdtContent>
      <w:p>
        <w:pPr>
          <w:pStyle w:val="8"/>
          <w:jc w:val="center"/>
        </w:pP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9291B"/>
    <w:rsid w:val="000120AC"/>
    <w:rsid w:val="000279EE"/>
    <w:rsid w:val="00045D3E"/>
    <w:rsid w:val="00054AF8"/>
    <w:rsid w:val="000728E4"/>
    <w:rsid w:val="00082E82"/>
    <w:rsid w:val="000A56BF"/>
    <w:rsid w:val="000A6128"/>
    <w:rsid w:val="000B7997"/>
    <w:rsid w:val="000D11C5"/>
    <w:rsid w:val="000E4AF9"/>
    <w:rsid w:val="000E6BCD"/>
    <w:rsid w:val="000E719C"/>
    <w:rsid w:val="00113E81"/>
    <w:rsid w:val="001240AB"/>
    <w:rsid w:val="00127EBE"/>
    <w:rsid w:val="00134B3E"/>
    <w:rsid w:val="00141D07"/>
    <w:rsid w:val="0016459D"/>
    <w:rsid w:val="001B5CBC"/>
    <w:rsid w:val="001C0D12"/>
    <w:rsid w:val="002076A9"/>
    <w:rsid w:val="00275813"/>
    <w:rsid w:val="00286B6D"/>
    <w:rsid w:val="002A7231"/>
    <w:rsid w:val="002C60FA"/>
    <w:rsid w:val="002D65DF"/>
    <w:rsid w:val="002E23FD"/>
    <w:rsid w:val="002E2F52"/>
    <w:rsid w:val="003506B9"/>
    <w:rsid w:val="00372B73"/>
    <w:rsid w:val="0037658E"/>
    <w:rsid w:val="00394F04"/>
    <w:rsid w:val="003B328B"/>
    <w:rsid w:val="003B6BBC"/>
    <w:rsid w:val="0042308B"/>
    <w:rsid w:val="00451E4F"/>
    <w:rsid w:val="00452EF4"/>
    <w:rsid w:val="004538B9"/>
    <w:rsid w:val="004541CE"/>
    <w:rsid w:val="00454CDC"/>
    <w:rsid w:val="004761A1"/>
    <w:rsid w:val="004B40A2"/>
    <w:rsid w:val="004D2DED"/>
    <w:rsid w:val="00502C0A"/>
    <w:rsid w:val="005118F9"/>
    <w:rsid w:val="00512C4F"/>
    <w:rsid w:val="00515D7D"/>
    <w:rsid w:val="00527C30"/>
    <w:rsid w:val="00531A32"/>
    <w:rsid w:val="00543A41"/>
    <w:rsid w:val="0056058C"/>
    <w:rsid w:val="00572ACC"/>
    <w:rsid w:val="00587BC9"/>
    <w:rsid w:val="005B27EC"/>
    <w:rsid w:val="005E44BB"/>
    <w:rsid w:val="006143AC"/>
    <w:rsid w:val="00614659"/>
    <w:rsid w:val="00650407"/>
    <w:rsid w:val="00655C0D"/>
    <w:rsid w:val="0066011F"/>
    <w:rsid w:val="00692116"/>
    <w:rsid w:val="00692951"/>
    <w:rsid w:val="006B6FF0"/>
    <w:rsid w:val="006D05B1"/>
    <w:rsid w:val="006D7954"/>
    <w:rsid w:val="006E339E"/>
    <w:rsid w:val="00702D55"/>
    <w:rsid w:val="00704252"/>
    <w:rsid w:val="00720000"/>
    <w:rsid w:val="007224D6"/>
    <w:rsid w:val="00727FBE"/>
    <w:rsid w:val="00733DED"/>
    <w:rsid w:val="007615D0"/>
    <w:rsid w:val="00773EF8"/>
    <w:rsid w:val="0079798B"/>
    <w:rsid w:val="007A4CF2"/>
    <w:rsid w:val="007A5060"/>
    <w:rsid w:val="007A60FA"/>
    <w:rsid w:val="007E4014"/>
    <w:rsid w:val="00815345"/>
    <w:rsid w:val="008837B8"/>
    <w:rsid w:val="00897256"/>
    <w:rsid w:val="008A56DC"/>
    <w:rsid w:val="008B0411"/>
    <w:rsid w:val="008B554E"/>
    <w:rsid w:val="008C6028"/>
    <w:rsid w:val="008E6925"/>
    <w:rsid w:val="0091443E"/>
    <w:rsid w:val="0095222C"/>
    <w:rsid w:val="00953FF0"/>
    <w:rsid w:val="009603D8"/>
    <w:rsid w:val="00971EBC"/>
    <w:rsid w:val="00981806"/>
    <w:rsid w:val="009A622F"/>
    <w:rsid w:val="009C2F43"/>
    <w:rsid w:val="009C560C"/>
    <w:rsid w:val="009E65E2"/>
    <w:rsid w:val="009F270D"/>
    <w:rsid w:val="00A121D0"/>
    <w:rsid w:val="00A16D10"/>
    <w:rsid w:val="00A30824"/>
    <w:rsid w:val="00A5762A"/>
    <w:rsid w:val="00A611C4"/>
    <w:rsid w:val="00A66336"/>
    <w:rsid w:val="00A97A58"/>
    <w:rsid w:val="00AA3E2B"/>
    <w:rsid w:val="00B0378A"/>
    <w:rsid w:val="00B06A3D"/>
    <w:rsid w:val="00B17D16"/>
    <w:rsid w:val="00B23C51"/>
    <w:rsid w:val="00B65380"/>
    <w:rsid w:val="00B70B67"/>
    <w:rsid w:val="00B718F6"/>
    <w:rsid w:val="00B9291B"/>
    <w:rsid w:val="00BA0F4E"/>
    <w:rsid w:val="00BA39F9"/>
    <w:rsid w:val="00BC633B"/>
    <w:rsid w:val="00BD055C"/>
    <w:rsid w:val="00C00EAC"/>
    <w:rsid w:val="00C10559"/>
    <w:rsid w:val="00C22116"/>
    <w:rsid w:val="00C53B15"/>
    <w:rsid w:val="00C54566"/>
    <w:rsid w:val="00C54C9D"/>
    <w:rsid w:val="00CA2907"/>
    <w:rsid w:val="00CC36D2"/>
    <w:rsid w:val="00CE5188"/>
    <w:rsid w:val="00CF00D5"/>
    <w:rsid w:val="00D07C05"/>
    <w:rsid w:val="00D356A0"/>
    <w:rsid w:val="00D4171A"/>
    <w:rsid w:val="00D4408D"/>
    <w:rsid w:val="00D60DC8"/>
    <w:rsid w:val="00D65CF0"/>
    <w:rsid w:val="00D70C6B"/>
    <w:rsid w:val="00D85A2B"/>
    <w:rsid w:val="00DC4AA5"/>
    <w:rsid w:val="00DF056D"/>
    <w:rsid w:val="00DF70D5"/>
    <w:rsid w:val="00E12347"/>
    <w:rsid w:val="00E1619F"/>
    <w:rsid w:val="00E36206"/>
    <w:rsid w:val="00E55E21"/>
    <w:rsid w:val="00EB35AA"/>
    <w:rsid w:val="00EE45E2"/>
    <w:rsid w:val="00EE7C90"/>
    <w:rsid w:val="00EF5DB7"/>
    <w:rsid w:val="00EF5F5E"/>
    <w:rsid w:val="00F15C6B"/>
    <w:rsid w:val="00F311DF"/>
    <w:rsid w:val="00F354BD"/>
    <w:rsid w:val="00F36396"/>
    <w:rsid w:val="00F5182A"/>
    <w:rsid w:val="00F53A1B"/>
    <w:rsid w:val="00F62A52"/>
    <w:rsid w:val="00FC3D24"/>
    <w:rsid w:val="00FC3FFF"/>
    <w:rsid w:val="00FD0A0A"/>
    <w:rsid w:val="00FD4431"/>
    <w:rsid w:val="00FD4D8A"/>
    <w:rsid w:val="00FD6D70"/>
    <w:rsid w:val="00FD7FE2"/>
    <w:rsid w:val="092261EE"/>
    <w:rsid w:val="104F7FCF"/>
    <w:rsid w:val="134855BC"/>
    <w:rsid w:val="21700239"/>
    <w:rsid w:val="24650B73"/>
    <w:rsid w:val="249F672C"/>
    <w:rsid w:val="582D0552"/>
    <w:rsid w:val="60F40788"/>
    <w:rsid w:val="652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0" w:after="10" w:line="360" w:lineRule="auto"/>
      <w:outlineLvl w:val="0"/>
    </w:pPr>
    <w:rPr>
      <w:rFonts w:eastAsia="黑体"/>
      <w:b/>
      <w:kern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60" w:after="60" w:line="413" w:lineRule="auto"/>
      <w:outlineLvl w:val="1"/>
    </w:pPr>
    <w:rPr>
      <w:rFonts w:ascii="Times New Roman" w:hAnsi="Times New Roman" w:eastAsia="宋体"/>
      <w:b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60" w:after="60" w:line="415" w:lineRule="auto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 w:firstLine="0"/>
      <w:jc w:val="left"/>
    </w:pPr>
    <w:rPr>
      <w:rFonts w:cs="Times New Roman"/>
      <w:kern w:val="0"/>
      <w:sz w:val="22"/>
    </w:rPr>
  </w:style>
  <w:style w:type="paragraph" w:styleId="6">
    <w:name w:val="endnote text"/>
    <w:basedOn w:val="1"/>
    <w:link w:val="21"/>
    <w:semiHidden/>
    <w:unhideWhenUsed/>
    <w:qFormat/>
    <w:uiPriority w:val="99"/>
    <w:pPr>
      <w:snapToGrid w:val="0"/>
      <w:jc w:val="left"/>
    </w:pPr>
  </w:style>
  <w:style w:type="paragraph" w:styleId="7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ind w:firstLine="0"/>
      <w:jc w:val="left"/>
    </w:pPr>
    <w:rPr>
      <w:rFonts w:cs="Times New Roman"/>
      <w:kern w:val="0"/>
      <w:sz w:val="22"/>
    </w:rPr>
  </w:style>
  <w:style w:type="paragraph" w:styleId="11">
    <w:name w:val="footnote text"/>
    <w:basedOn w:val="1"/>
    <w:link w:val="22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unhideWhenUsed/>
    <w:uiPriority w:val="39"/>
    <w:pPr>
      <w:widowControl/>
      <w:spacing w:after="100" w:line="259" w:lineRule="auto"/>
      <w:ind w:left="220" w:firstLine="0"/>
      <w:jc w:val="left"/>
    </w:pPr>
    <w:rPr>
      <w:rFonts w:cs="Times New Roman"/>
      <w:kern w:val="0"/>
      <w:sz w:val="22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4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ndnote reference"/>
    <w:basedOn w:val="17"/>
    <w:unhideWhenUsed/>
    <w:qFormat/>
    <w:uiPriority w:val="99"/>
    <w:rPr>
      <w:vertAlign w:val="superscript"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styleId="20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21">
    <w:name w:val="尾注文本 字符"/>
    <w:basedOn w:val="17"/>
    <w:link w:val="6"/>
    <w:semiHidden/>
    <w:qFormat/>
    <w:uiPriority w:val="99"/>
  </w:style>
  <w:style w:type="character" w:customStyle="1" w:styleId="22">
    <w:name w:val="脚注文本 字符"/>
    <w:basedOn w:val="17"/>
    <w:link w:val="11"/>
    <w:semiHidden/>
    <w:qFormat/>
    <w:uiPriority w:val="99"/>
    <w:rPr>
      <w:sz w:val="18"/>
      <w:szCs w:val="18"/>
    </w:rPr>
  </w:style>
  <w:style w:type="character" w:customStyle="1" w:styleId="23">
    <w:name w:val="text"/>
    <w:basedOn w:val="17"/>
    <w:qFormat/>
    <w:uiPriority w:val="0"/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页脚 字符"/>
    <w:basedOn w:val="17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标题 2 字符"/>
    <w:link w:val="3"/>
    <w:qFormat/>
    <w:uiPriority w:val="9"/>
    <w:rPr>
      <w:rFonts w:cstheme="minorBidi"/>
      <w:b/>
      <w:kern w:val="2"/>
      <w:sz w:val="21"/>
      <w:szCs w:val="22"/>
    </w:rPr>
  </w:style>
  <w:style w:type="character" w:customStyle="1" w:styleId="28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批注框文本 字符"/>
    <w:basedOn w:val="17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标题 3 字符"/>
    <w:basedOn w:val="17"/>
    <w:link w:val="4"/>
    <w:qFormat/>
    <w:uiPriority w:val="9"/>
    <w:rPr>
      <w:rFonts w:eastAsia="黑体" w:cstheme="minorBidi"/>
      <w:b/>
      <w:bCs/>
      <w:kern w:val="2"/>
      <w:sz w:val="21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63394F-DF8D-43AD-A8CB-413DD77F7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15</Pages>
  <Words>2129</Words>
  <Characters>12141</Characters>
  <Lines>101</Lines>
  <Paragraphs>28</Paragraphs>
  <TotalTime>1</TotalTime>
  <ScaleCrop>false</ScaleCrop>
  <LinksUpToDate>false</LinksUpToDate>
  <CharactersWithSpaces>14242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2020-10-05T07:51:00Z</dcterms:created>
  <dc:creator>ASUS</dc:creator>
  <cp:lastModifiedBy>Y.ONE</cp:lastModifiedBy>
  <dcterms:modified xsi:type="dcterms:W3CDTF">2021-03-25T08:41:32Z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