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ACB7" w14:textId="7777777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t>בס"ד</w:t>
      </w:r>
    </w:p>
    <w:p w14:paraId="2337AE77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A2CD7BC" w14:textId="12DA616D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C608E2">
        <w:rPr>
          <w:rFonts w:ascii="David" w:hAnsi="David" w:cs="David"/>
          <w:b/>
          <w:bCs/>
          <w:spacing w:val="20"/>
          <w:rtl/>
        </w:rPr>
        <w:t>ר"מ</w:t>
      </w:r>
    </w:p>
    <w:p w14:paraId="155D0C3C" w14:textId="1A0892B7" w:rsidR="005C10C1" w:rsidRDefault="003220EE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סיון</w:t>
      </w:r>
      <w:r w:rsidR="00C57A98">
        <w:rPr>
          <w:rFonts w:ascii="David" w:hAnsi="David" w:cs="David" w:hint="cs"/>
          <w:spacing w:val="6"/>
          <w:sz w:val="20"/>
          <w:szCs w:val="20"/>
          <w:rtl/>
        </w:rPr>
        <w:t xml:space="preserve"> </w:t>
      </w:r>
      <w:r w:rsidR="002707CD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2707CD">
        <w:rPr>
          <w:rFonts w:ascii="David" w:hAnsi="David" w:cs="David"/>
          <w:spacing w:val="6"/>
          <w:sz w:val="20"/>
          <w:szCs w:val="20"/>
          <w:rtl/>
        </w:rPr>
        <w:t>"</w:t>
      </w:r>
      <w:r w:rsidR="002707CD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2DAB1178" w14:textId="3CD133C8" w:rsidR="005C10C1" w:rsidRDefault="00CC4DB6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(שבוע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1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 w:hint="cs"/>
          <w:spacing w:val="6"/>
          <w:sz w:val="16"/>
          <w:szCs w:val="16"/>
          <w:rtl/>
        </w:rPr>
        <w:t>מתוך 4)</w:t>
      </w:r>
    </w:p>
    <w:p w14:paraId="16CA00DD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5E8FD0B6" w14:textId="6B2BA5EE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4E46B952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0A406B83" w14:textId="17FA2EB9" w:rsidR="005C10C1" w:rsidRDefault="004746FF" w:rsidP="00056565">
      <w:pPr>
        <w:spacing w:after="0" w:line="240" w:lineRule="auto"/>
        <w:jc w:val="center"/>
        <w:rPr>
          <w:rFonts w:asciiTheme="majorBidi" w:hAnsiTheme="majorBidi" w:cstheme="majorBidi"/>
          <w:spacing w:val="6"/>
          <w:sz w:val="24"/>
          <w:szCs w:val="24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</w:t>
      </w:r>
      <w:r>
        <w:rPr>
          <w:rFonts w:ascii="David" w:hAnsi="David" w:cs="David" w:hint="cs"/>
          <w:b/>
          <w:bCs/>
          <w:spacing w:val="6"/>
          <w:sz w:val="14"/>
          <w:szCs w:val="14"/>
          <w:rtl/>
        </w:rPr>
        <w:t>---</w:t>
      </w: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-------------------------------------------------------------------------</w:t>
      </w:r>
    </w:p>
    <w:p w14:paraId="64694991" w14:textId="77777777" w:rsidR="005C10C1" w:rsidRDefault="005C10C1" w:rsidP="00056565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pacing w:val="6"/>
          <w:sz w:val="24"/>
          <w:szCs w:val="24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6B3E02F2" w14:textId="77777777" w:rsidR="00C608E2" w:rsidRPr="00C608E2" w:rsidRDefault="00C608E2" w:rsidP="00C608E2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C608E2">
        <w:rPr>
          <w:rFonts w:ascii="David" w:hAnsi="David" w:cs="David"/>
          <w:sz w:val="17"/>
          <w:szCs w:val="17"/>
          <w:rtl/>
        </w:rPr>
        <w:t xml:space="preserve">שבוע פרשת שלח לך - חזרה כללית </w:t>
      </w:r>
    </w:p>
    <w:p w14:paraId="4503FD38" w14:textId="77777777" w:rsidR="00C608E2" w:rsidRPr="00C608E2" w:rsidRDefault="00C608E2" w:rsidP="00C608E2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C608E2">
        <w:rPr>
          <w:rFonts w:ascii="David" w:hAnsi="David" w:cs="David"/>
          <w:b/>
          <w:bCs/>
          <w:sz w:val="17"/>
          <w:szCs w:val="17"/>
          <w:rtl/>
        </w:rPr>
        <w:t xml:space="preserve">מסימן תקלט סעיף ב עד סימן </w:t>
      </w:r>
      <w:proofErr w:type="spellStart"/>
      <w:r w:rsidRPr="00C608E2">
        <w:rPr>
          <w:rFonts w:ascii="David" w:hAnsi="David" w:cs="David"/>
          <w:b/>
          <w:bCs/>
          <w:sz w:val="17"/>
          <w:szCs w:val="17"/>
          <w:rtl/>
        </w:rPr>
        <w:t>תקמב</w:t>
      </w:r>
      <w:proofErr w:type="spellEnd"/>
      <w:r w:rsidRPr="00C608E2">
        <w:rPr>
          <w:rFonts w:ascii="David" w:hAnsi="David" w:cs="David"/>
          <w:b/>
          <w:bCs/>
          <w:sz w:val="17"/>
          <w:szCs w:val="17"/>
          <w:rtl/>
        </w:rPr>
        <w:t xml:space="preserve"> סעיף א </w:t>
      </w:r>
    </w:p>
    <w:p w14:paraId="78E07333" w14:textId="77777777" w:rsidR="00B87C3A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א]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הכנה מחול המועד ליו"ט שני של יו"ט אחרון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האם הותר לקנות, ומה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החידוש,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9C331E4" w14:textId="77777777" w:rsidR="00B87C3A" w:rsidRDefault="00B87C3A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57FC90C" w14:textId="55B05BEB" w:rsidR="00C608E2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ולעשות מלאכה גמורה כגון לבשל לצורך יו"ט שני.</w:t>
      </w:r>
    </w:p>
    <w:p w14:paraId="5632DDB7" w14:textId="77777777" w:rsidR="004B3927" w:rsidRPr="00E91847" w:rsidRDefault="004B3927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E045378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ב]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 xml:space="preserve">לקיחה </w:t>
      </w:r>
      <w:proofErr w:type="spellStart"/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בפרהסיא</w:t>
      </w:r>
      <w:proofErr w:type="spellEnd"/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 xml:space="preserve"> </w:t>
      </w:r>
      <w:proofErr w:type="spellStart"/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ובצינעא</w:t>
      </w:r>
      <w:proofErr w:type="spellEnd"/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, מה הדין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ליקח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בתים ואבנים, עבדים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ובהמה, לצורך המועד.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89DEE41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102749B" w14:textId="7702FC82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ושלא לצורך המועד: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כשאין למוכר מה לאכול, או לשכיר שמוליך הדברים הנקנים, או לסרסור.</w:t>
      </w:r>
      <w:r w:rsidR="00E91847">
        <w:rPr>
          <w:rFonts w:asciiTheme="majorBidi" w:hAnsiTheme="majorBidi" w:cs="Times New Roman"/>
          <w:sz w:val="18"/>
          <w:szCs w:val="18"/>
          <w:rtl/>
        </w:rPr>
        <w:t xml:space="preserve"> [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וביש לו מה יאכל, אבל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ירויח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ויוציא יותר לשמחת יו"ט</w:t>
      </w:r>
      <w:r w:rsidR="00E91847">
        <w:rPr>
          <w:rFonts w:asciiTheme="majorBidi" w:hAnsiTheme="majorBidi" w:cs="Times New Roman"/>
          <w:sz w:val="18"/>
          <w:szCs w:val="18"/>
          <w:rtl/>
        </w:rPr>
        <w:t>].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מה הדין להערים לסחור ולומר שכוונתם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כדי שהסרסור וכדומה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ירויחו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מנכרי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>, ומ"ט</w:t>
      </w:r>
      <w:r w:rsidR="00E91847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והאם כותב ומעלה בערכאות. ומה הדין לקיחת בתים ושדות באר"י</w:t>
      </w:r>
      <w:r w:rsidR="00E91847">
        <w:rPr>
          <w:rFonts w:asciiTheme="majorBidi" w:hAnsiTheme="majorBidi" w:cs="Times New Roman"/>
          <w:sz w:val="18"/>
          <w:szCs w:val="18"/>
          <w:rtl/>
        </w:rPr>
        <w:t>].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</w:t>
      </w:r>
      <w:r>
        <w:rPr>
          <w:rFonts w:asciiTheme="majorBidi" w:hAnsiTheme="majorBidi" w:cs="Times New Roman"/>
          <w:sz w:val="18"/>
          <w:szCs w:val="18"/>
          <w:rtl/>
        </w:rPr>
        <w:t>(ה)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שאר כלים, מה המנהג שמביא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הרמ"א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. ומה דעת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המג"א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ושאר אחרונים.</w:t>
      </w:r>
    </w:p>
    <w:p w14:paraId="0CCDAB17" w14:textId="77777777" w:rsidR="004B3927" w:rsidRDefault="004B3927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A0E7CD8" w14:textId="77777777" w:rsidR="00B87C3A" w:rsidRPr="00E91847" w:rsidRDefault="00B87C3A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34D058A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ג]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הלוואה, מה דינה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להלוות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לנכרי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בריבית: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לאותם שרגילים ללוות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מהם,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לאותם שאינם רגילים ללוות מהם, ובאיזה אופן,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ומ"ש</w:t>
      </w:r>
      <w:proofErr w:type="spellEnd"/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מפרקמטיא.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F7A3B4B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BA77F80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לישראל, להלוות בריבית בדרך היתר. או לעשות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עיסקא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ליתן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לו מעות.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E9E84CB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F828E82" w14:textId="63D35CDD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ליקח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ערבות במועד על הלוואה שיעשה לאחר המועד,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6C92591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C860E41" w14:textId="0EA1F88E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הלוואה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דשולחנות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בקביעות וחילוף, ומ"ט.</w:t>
      </w:r>
    </w:p>
    <w:p w14:paraId="71EB84C6" w14:textId="77777777" w:rsidR="004B3927" w:rsidRPr="007D3BC0" w:rsidRDefault="004B3927" w:rsidP="007D3BC0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3E92255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ד]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בנין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בנין אפילו</w:t>
      </w:r>
      <w:r w:rsidR="00E9184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כל שהוא, האם הותר לצורך המועד,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7DBB9B4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E9EF296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נפרץ גדר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גינתו או כותל חצרו שבינו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לחבירו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, מה הותר, ומדוע: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באיכא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למיחש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רק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לאנשים שיכנסו שם.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ביש אנשים החשודים על הגנבה או אם דרים שם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גויים.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ברעוע כ"כ שיש חשש ברור, או שיש חשש שיבואו גנבים על עסקי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נפשות.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ומה הדין לכוון מלאכתו במועד,</w:t>
      </w:r>
      <w:r w:rsidR="00E91847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וביש בו חשש עסקי נפשות, האם קנסו</w:t>
      </w:r>
      <w:r w:rsidR="00E91847">
        <w:rPr>
          <w:rFonts w:asciiTheme="majorBidi" w:hAnsiTheme="majorBidi" w:cs="Times New Roman"/>
          <w:sz w:val="18"/>
          <w:szCs w:val="18"/>
          <w:rtl/>
        </w:rPr>
        <w:t>].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4C66C9B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37E958C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האם נחשב מעשה הדיוט: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טיחה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בטיט עם מלאכת הגדר. להטיח הגג שיהא חלק. להטיח סדקים שבגג.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עשיית סולם. ואם מייפהו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כדרך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האומנין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>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7A438D8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155E720" w14:textId="6A3BEA9B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עשיית מעקה האם הותר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דוקא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במעשה הדיוט</w:t>
      </w:r>
      <w:r w:rsidR="00E91847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כשרוצה</w:t>
      </w:r>
      <w:r w:rsidR="004B392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לעשות משום שמירה. ומה הדין בגג שחייב במעקה</w:t>
      </w:r>
      <w:r w:rsidR="00E91847">
        <w:rPr>
          <w:rFonts w:asciiTheme="majorBidi" w:hAnsiTheme="majorBidi" w:cs="Times New Roman"/>
          <w:sz w:val="18"/>
          <w:szCs w:val="18"/>
          <w:rtl/>
        </w:rPr>
        <w:t>].</w:t>
      </w:r>
    </w:p>
    <w:p w14:paraId="5EB55504" w14:textId="77777777" w:rsidR="00470E1E" w:rsidRPr="007D3BC0" w:rsidRDefault="00470E1E" w:rsidP="007D3BC0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FB78216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ה]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כותל חצר הסמוך לרה"ר שנפל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כיצד בונהו,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6D93191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1235936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ומה הדין לסותרו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ולבנותו מחדש.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2BEFF20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4FF3D7B" w14:textId="34224BB4" w:rsidR="00C608E2" w:rsidRP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מה הדין בנוטה רק לחצר או למבוי.</w:t>
      </w:r>
    </w:p>
    <w:p w14:paraId="116AE68C" w14:textId="77777777" w:rsidR="00C608E2" w:rsidRPr="00E91847" w:rsidRDefault="00C608E2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B8CE265" w14:textId="77777777" w:rsidR="00C608E2" w:rsidRPr="00E91847" w:rsidRDefault="00C608E2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C148921" w14:textId="77777777" w:rsidR="00C608E2" w:rsidRPr="007D3BC0" w:rsidRDefault="00C608E2" w:rsidP="007D3BC0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099B9AAC" w14:textId="05812E73" w:rsidR="00CE461E" w:rsidRPr="007D3BC0" w:rsidRDefault="00CE461E" w:rsidP="007D3BC0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sz w:val="18"/>
          <w:szCs w:val="18"/>
          <w:rtl/>
        </w:rPr>
        <w:sectPr w:rsidR="00CE461E" w:rsidRPr="007D3BC0" w:rsidSect="00C52C84">
          <w:type w:val="continuous"/>
          <w:pgSz w:w="11906" w:h="16838"/>
          <w:pgMar w:top="142" w:right="282" w:bottom="284" w:left="426" w:header="708" w:footer="708" w:gutter="0"/>
          <w:cols w:space="425"/>
          <w:bidi/>
          <w:rtlGutter/>
          <w:docGrid w:linePitch="360"/>
        </w:sectPr>
      </w:pPr>
    </w:p>
    <w:p w14:paraId="6970B932" w14:textId="77777777" w:rsidR="00056565" w:rsidRDefault="00056565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br w:type="page"/>
      </w:r>
    </w:p>
    <w:p w14:paraId="31897840" w14:textId="16983D34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01D6F8D5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F14C518" w14:textId="2A8392E3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C608E2">
        <w:rPr>
          <w:rFonts w:ascii="David" w:hAnsi="David" w:cs="David"/>
          <w:b/>
          <w:bCs/>
          <w:spacing w:val="20"/>
          <w:rtl/>
        </w:rPr>
        <w:t>ר"מ</w:t>
      </w:r>
    </w:p>
    <w:p w14:paraId="4AD9E8A9" w14:textId="77923A85" w:rsidR="005C10C1" w:rsidRDefault="00C608E2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סיון תשפ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24BF7C0E" w14:textId="13693E55" w:rsidR="005C10C1" w:rsidRDefault="00000000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2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/>
          <w:spacing w:val="6"/>
          <w:sz w:val="16"/>
          <w:szCs w:val="16"/>
          <w:rtl/>
        </w:rPr>
        <w:t>מתוך 4)</w:t>
      </w:r>
    </w:p>
    <w:p w14:paraId="6106E4B3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60808908" w14:textId="4CDCF68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3E15E839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284" w:left="426" w:header="708" w:footer="708" w:gutter="0"/>
          <w:cols w:num="3" w:space="425"/>
          <w:bidi/>
          <w:rtlGutter/>
          <w:docGrid w:linePitch="360"/>
        </w:sectPr>
      </w:pPr>
    </w:p>
    <w:p w14:paraId="697AB742" w14:textId="6C9A4E6D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</w:t>
      </w:r>
    </w:p>
    <w:p w14:paraId="23D5560A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520DDD16" w14:textId="77777777" w:rsidR="00C608E2" w:rsidRPr="00C608E2" w:rsidRDefault="00C608E2" w:rsidP="00C608E2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C608E2">
        <w:rPr>
          <w:rFonts w:ascii="David" w:hAnsi="David" w:cs="David"/>
          <w:sz w:val="17"/>
          <w:szCs w:val="17"/>
          <w:rtl/>
        </w:rPr>
        <w:t xml:space="preserve">שבוע פרשת קרח - חזרה כללית </w:t>
      </w:r>
    </w:p>
    <w:p w14:paraId="78E7714D" w14:textId="77777777" w:rsidR="00C608E2" w:rsidRPr="00C608E2" w:rsidRDefault="00C608E2" w:rsidP="00C608E2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C608E2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C608E2">
        <w:rPr>
          <w:rFonts w:ascii="David" w:hAnsi="David" w:cs="David"/>
          <w:b/>
          <w:bCs/>
          <w:sz w:val="17"/>
          <w:szCs w:val="17"/>
          <w:rtl/>
        </w:rPr>
        <w:t>תקמב</w:t>
      </w:r>
      <w:proofErr w:type="spellEnd"/>
      <w:r w:rsidRPr="00C608E2">
        <w:rPr>
          <w:rFonts w:ascii="David" w:hAnsi="David" w:cs="David"/>
          <w:b/>
          <w:bCs/>
          <w:sz w:val="17"/>
          <w:szCs w:val="17"/>
          <w:rtl/>
        </w:rPr>
        <w:t xml:space="preserve"> סעיף ב עד סוף סימן </w:t>
      </w:r>
      <w:proofErr w:type="spellStart"/>
      <w:r w:rsidRPr="00C608E2">
        <w:rPr>
          <w:rFonts w:ascii="David" w:hAnsi="David" w:cs="David"/>
          <w:b/>
          <w:bCs/>
          <w:sz w:val="17"/>
          <w:szCs w:val="17"/>
          <w:rtl/>
        </w:rPr>
        <w:t>תקמה</w:t>
      </w:r>
      <w:proofErr w:type="spellEnd"/>
    </w:p>
    <w:p w14:paraId="443FCEC3" w14:textId="7276A36B" w:rsidR="005C10C1" w:rsidRDefault="005C10C1" w:rsidP="00056565">
      <w:pPr>
        <w:spacing w:after="600" w:line="240" w:lineRule="auto"/>
        <w:rPr>
          <w:rFonts w:asciiTheme="majorBidi" w:hAnsiTheme="majorBidi" w:cs="Times New Roman"/>
          <w:sz w:val="18"/>
          <w:szCs w:val="18"/>
          <w:rtl/>
        </w:rPr>
        <w:sectPr w:rsidR="005C10C1" w:rsidSect="00C52C84">
          <w:type w:val="continuous"/>
          <w:pgSz w:w="11906" w:h="16838"/>
          <w:pgMar w:top="284" w:right="282" w:bottom="284" w:left="426" w:header="708" w:footer="708" w:gutter="0"/>
          <w:cols w:space="425"/>
          <w:bidi/>
          <w:rtlGutter/>
          <w:docGrid w:linePitch="360"/>
        </w:sectPr>
      </w:pPr>
    </w:p>
    <w:p w14:paraId="1730F215" w14:textId="77777777" w:rsidR="00B87C3A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א]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כתיבה ותיקון ס"ת בחוה"מ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לכתוב ולהגיה אות אחת בספר תורה של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ציבור, כגון לעשות מרי"ש דל"ת: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כשיש ס"ת אחר לקרוא בו,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כשאין ס"ת כשר לקרות בו בציבור.</w:t>
      </w:r>
      <w:r w:rsidR="00E91847">
        <w:rPr>
          <w:rFonts w:asciiTheme="majorBidi" w:hAnsiTheme="majorBidi" w:cs="Times New Roman"/>
          <w:sz w:val="18"/>
          <w:szCs w:val="18"/>
          <w:rtl/>
        </w:rPr>
        <w:t xml:space="preserve"> [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דרכם להתפלל בעזרה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במנין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בפני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עצמו ונפסל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הס"ת</w:t>
      </w:r>
      <w:proofErr w:type="spellEnd"/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שלהם ע"י איזה קלקול ובביהמ"ד יש רק ספר אחד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שנצרך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להם.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ס"ת שלו שמתקנו לצורך עצמו, שיהיה לו ס"ת כשר</w:t>
      </w:r>
      <w:r w:rsidR="00E91847">
        <w:rPr>
          <w:rFonts w:asciiTheme="majorBidi" w:hAnsiTheme="majorBidi" w:cs="Times New Roman"/>
          <w:sz w:val="18"/>
          <w:szCs w:val="18"/>
          <w:rtl/>
        </w:rPr>
        <w:t>].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15166C6" w14:textId="77777777" w:rsidR="00B87C3A" w:rsidRDefault="00B87C3A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247589F" w14:textId="77777777" w:rsidR="00B87C3A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האם מותר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להפריד תיבות דבוקים, או אות שהיה רישומו ניכר להעביר עליו קולמוס.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6911D16" w14:textId="77777777" w:rsidR="00B87C3A" w:rsidRDefault="00B87C3A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2F7ADE8" w14:textId="761FA1DA" w:rsidR="00C608E2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ס"ת שהיה חסר תפירה בעמודים, ע"י מי יתפרנו.</w:t>
      </w:r>
    </w:p>
    <w:p w14:paraId="469EE918" w14:textId="77777777" w:rsidR="00470E1E" w:rsidRPr="007D3BC0" w:rsidRDefault="00470E1E" w:rsidP="007D3BC0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F321D78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ב]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כתיבה והגהה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כתיבה לצורך רבים ואינה לצורך המועד: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בסתם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כתיבה,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איך המנהג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לרמ"א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בכתב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משיט"א</w:t>
      </w:r>
      <w:proofErr w:type="spellEnd"/>
      <w:r w:rsidR="00E91847">
        <w:rPr>
          <w:rFonts w:asciiTheme="majorBidi" w:hAnsiTheme="majorBidi" w:cs="Times New Roman"/>
          <w:sz w:val="18"/>
          <w:szCs w:val="18"/>
          <w:rtl/>
        </w:rPr>
        <w:t xml:space="preserve"> [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ומהו</w:t>
      </w:r>
      <w:r w:rsidR="00E91847">
        <w:rPr>
          <w:rFonts w:asciiTheme="majorBidi" w:hAnsiTheme="majorBidi" w:cs="Times New Roman"/>
          <w:sz w:val="18"/>
          <w:szCs w:val="18"/>
          <w:rtl/>
        </w:rPr>
        <w:t>],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AFE0B11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1756D21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להגיה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ספרי מקרא וגמרא שצריך ללמוד בם: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במגיה מתוך ספר אחר.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כשמגיה מתוך השכל או שאינו יכול ללמוד מתוכו לרוב טעויותיו, אם אינו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מגיה מתחילה.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918A83F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253B33A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לכתוב כל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הס"ת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>, באין להם ס"ת כלל.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C8095CD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0F85779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לכתוב שאר ספרים</w:t>
      </w:r>
      <w:r w:rsidR="00E9184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ללמוד בהם: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לצורך רבים.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לצורך עצמו, ומ"ט.</w:t>
      </w:r>
      <w:r w:rsidR="00E91847">
        <w:rPr>
          <w:rFonts w:asciiTheme="majorBidi" w:hAnsiTheme="majorBidi" w:cs="Times New Roman"/>
          <w:sz w:val="18"/>
          <w:szCs w:val="18"/>
          <w:rtl/>
        </w:rPr>
        <w:t xml:space="preserve"> </w:t>
      </w:r>
    </w:p>
    <w:p w14:paraId="652A87A8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B9AD68B" w14:textId="77777777" w:rsidR="00B87C3A" w:rsidRDefault="00E91847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>[</w:t>
      </w:r>
      <w:r w:rsidR="00C608E2" w:rsidRPr="00B87C3A">
        <w:rPr>
          <w:rFonts w:asciiTheme="majorBidi" w:hAnsiTheme="majorBidi" w:cs="Times New Roman"/>
          <w:b/>
          <w:bCs/>
          <w:sz w:val="18"/>
          <w:szCs w:val="18"/>
          <w:rtl/>
        </w:rPr>
        <w:t>ה,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כתב אשורית, האם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חשיב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מעשה אומן או מעשה הדיוט, ומה הדין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במשיט"א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ובכתב ידי סופר</w:t>
      </w:r>
      <w:r>
        <w:rPr>
          <w:rFonts w:asciiTheme="majorBidi" w:hAnsiTheme="majorBidi" w:cs="Times New Roman"/>
          <w:sz w:val="18"/>
          <w:szCs w:val="18"/>
          <w:rtl/>
        </w:rPr>
        <w:t>].</w:t>
      </w:r>
      <w:r w:rsidR="007D3BC0"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D3E2AF7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3A018C6" w14:textId="6E256FC8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ו,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שלח שלוחו ליריד: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האם מותר למשלח לכתוב לו אגרת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בענין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סחורתו,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אם כיון מלאכתו במועד.</w:t>
      </w:r>
    </w:p>
    <w:p w14:paraId="33AD3A0B" w14:textId="77777777" w:rsidR="00470E1E" w:rsidRPr="007D3BC0" w:rsidRDefault="00470E1E" w:rsidP="007D3BC0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423F29C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ג]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כתיבה בשינוי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דברים שמותר לכתוב, האם צריך לכתוב בשינוי.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C646E51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D41ACEC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מה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שאסור לכתוב האם מותר ע"י שינוי: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שינוי בידו בשעת הכתיבה.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אם יש שינוי בכתב עצמו ומהו.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E68088A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CB2C29A" w14:textId="3B93C136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האם מותר לכתוב, ומ"ט: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בלוחות של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שעוה.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בלוחות שלנו.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בקנה עופרת על הלוחות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מעופצות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בסיד וכדו'.</w:t>
      </w:r>
    </w:p>
    <w:p w14:paraId="5473D15E" w14:textId="77777777" w:rsidR="00470E1E" w:rsidRPr="007D3BC0" w:rsidRDefault="00470E1E" w:rsidP="007D3BC0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2C49A60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ד]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כתיבת דברי תורה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מי ששלחו לשאול ממנו שאלה, האם מותר לכתוב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תשובה: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כשאין השליח רוצה להתעכב עד אחר המועד,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והאם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מותר להעתיקה,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696B911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31D3579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כתיבת דבר חידוש: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שמע דבר חידוש, האם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מותר לכתבו, ומדוע.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לשמוע לכתחילה כדי לכותבו.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חידשו הוא עצמו, ומ"ט.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באיזה כתב.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6B669B9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4B4E90B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העתקת ספר, בראה ספר מחודש ובאיזה אופן.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E1905E5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6B97F32" w14:textId="3B5D1C72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כתיבת חשבון התקופות, ומ"ט.</w:t>
      </w:r>
    </w:p>
    <w:p w14:paraId="6CE9868F" w14:textId="77777777" w:rsidR="00470E1E" w:rsidRPr="007D3BC0" w:rsidRDefault="00470E1E" w:rsidP="007D3BC0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6C50D25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ה] </w:t>
      </w:r>
      <w:r w:rsidR="00C608E2" w:rsidRPr="007D3BC0">
        <w:rPr>
          <w:rFonts w:asciiTheme="majorBidi" w:hAnsiTheme="majorBidi" w:cs="Times New Roman"/>
          <w:sz w:val="18"/>
          <w:szCs w:val="18"/>
          <w:u w:val="single"/>
          <w:rtl/>
        </w:rPr>
        <w:t>לתקן ולדון במועד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לתקן ולכרוך הספר הצריך לו ללימוד במועד, ע"י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מי מותר,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AA15B7D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7B76CF1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לתקן קונטרס כדי לכתוב עליו אחר המועד.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F188BF3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6E54AC0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לצורך מה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שמותר לכתוב, האם מותר: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לעשות קולמוס ודיו הצריך לכתיבה.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לשרטט, ומדוע.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9F6440A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7108939" w14:textId="77777777" w:rsidR="00B87C3A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לדון במועד, והאם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כופין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>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C0FB5C8" w14:textId="77777777" w:rsidR="00B87C3A" w:rsidRDefault="00B87C3A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4BA2690" w14:textId="006D4C2B" w:rsidR="00C608E2" w:rsidRP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ה,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לקבול בשביל חובותיו במועד. </w:t>
      </w:r>
    </w:p>
    <w:p w14:paraId="19F70161" w14:textId="66A3239D" w:rsidR="000510F7" w:rsidRPr="000510F7" w:rsidRDefault="000510F7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sz w:val="18"/>
          <w:szCs w:val="18"/>
          <w:rtl/>
        </w:rPr>
      </w:pPr>
    </w:p>
    <w:p w14:paraId="7351119C" w14:textId="3EAA4439" w:rsidR="00584652" w:rsidRPr="00F36EE6" w:rsidRDefault="00CE461E" w:rsidP="004C7FA7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</w:pPr>
      <w:r>
        <w:rPr>
          <w:rFonts w:asciiTheme="majorBidi" w:hAnsiTheme="majorBidi" w:cs="Times New Roman" w:hint="cs"/>
          <w:b/>
          <w:bCs/>
          <w:sz w:val="18"/>
          <w:szCs w:val="18"/>
          <w:rtl/>
        </w:rPr>
        <w:t xml:space="preserve"> </w:t>
      </w:r>
      <w:r w:rsidR="00584652" w:rsidRPr="00F36EE6">
        <w:rPr>
          <w:rFonts w:asciiTheme="majorBidi" w:hAnsiTheme="majorBidi" w:cs="Times New Roman"/>
          <w:b/>
          <w:bCs/>
          <w:sz w:val="18"/>
          <w:szCs w:val="18"/>
          <w:rtl/>
        </w:rPr>
        <w:br w:type="page"/>
      </w:r>
    </w:p>
    <w:p w14:paraId="56F93156" w14:textId="77777777" w:rsidR="004E14B8" w:rsidRPr="00F36EE6" w:rsidRDefault="004E14B8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  <w:sectPr w:rsidR="004E14B8" w:rsidRPr="00F36EE6" w:rsidSect="004E14B8">
          <w:type w:val="continuous"/>
          <w:pgSz w:w="11906" w:h="16838"/>
          <w:pgMar w:top="142" w:right="282" w:bottom="568" w:left="426" w:header="708" w:footer="708" w:gutter="0"/>
          <w:cols w:space="425"/>
          <w:bidi/>
          <w:rtlGutter/>
          <w:docGrid w:linePitch="360"/>
        </w:sectPr>
      </w:pPr>
    </w:p>
    <w:p w14:paraId="78DF11FB" w14:textId="278BC69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20C1C54B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4BA9281" w14:textId="0C2683FD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C608E2">
        <w:rPr>
          <w:rFonts w:ascii="David" w:hAnsi="David" w:cs="David"/>
          <w:b/>
          <w:bCs/>
          <w:spacing w:val="20"/>
          <w:rtl/>
        </w:rPr>
        <w:t>ר"מ</w:t>
      </w:r>
    </w:p>
    <w:p w14:paraId="44934AE9" w14:textId="6B66BEC5" w:rsidR="005C10C1" w:rsidRDefault="00C608E2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סיון תשפ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61ADA3A2" w14:textId="6BAD9ABF" w:rsidR="005C10C1" w:rsidRDefault="00000000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3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/>
          <w:spacing w:val="6"/>
          <w:sz w:val="16"/>
          <w:szCs w:val="16"/>
          <w:rtl/>
        </w:rPr>
        <w:t>מתוך 4)</w:t>
      </w:r>
    </w:p>
    <w:p w14:paraId="5D6B79A2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7F261862" w14:textId="38DD86ED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73827450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6EB5260F" w14:textId="12769E04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</w:t>
      </w:r>
    </w:p>
    <w:p w14:paraId="3681F72D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702EFF7D" w14:textId="186CABEE" w:rsidR="00C608E2" w:rsidRPr="00C608E2" w:rsidRDefault="00C608E2" w:rsidP="00C608E2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sz w:val="18"/>
          <w:szCs w:val="18"/>
          <w:rtl/>
        </w:rPr>
      </w:pPr>
      <w:r w:rsidRPr="00C608E2">
        <w:rPr>
          <w:rFonts w:ascii="David" w:hAnsi="David" w:cs="David"/>
          <w:sz w:val="18"/>
          <w:szCs w:val="18"/>
          <w:rtl/>
        </w:rPr>
        <w:t xml:space="preserve">שבוע פרשת </w:t>
      </w:r>
      <w:proofErr w:type="spellStart"/>
      <w:r w:rsidRPr="00C608E2">
        <w:rPr>
          <w:rFonts w:ascii="David" w:hAnsi="David" w:cs="David"/>
          <w:sz w:val="18"/>
          <w:szCs w:val="18"/>
          <w:rtl/>
        </w:rPr>
        <w:t>חקת</w:t>
      </w:r>
      <w:proofErr w:type="spellEnd"/>
      <w:r w:rsidRPr="00C608E2">
        <w:rPr>
          <w:rFonts w:ascii="David" w:hAnsi="David" w:cs="David"/>
          <w:sz w:val="18"/>
          <w:szCs w:val="18"/>
          <w:rtl/>
        </w:rPr>
        <w:t xml:space="preserve"> - דיני אירוסין </w:t>
      </w:r>
      <w:proofErr w:type="spellStart"/>
      <w:r w:rsidRPr="00C608E2">
        <w:rPr>
          <w:rFonts w:ascii="David" w:hAnsi="David" w:cs="David"/>
          <w:sz w:val="18"/>
          <w:szCs w:val="18"/>
          <w:rtl/>
        </w:rPr>
        <w:t>ונשואין</w:t>
      </w:r>
      <w:proofErr w:type="spellEnd"/>
      <w:r w:rsidRPr="00C608E2">
        <w:rPr>
          <w:rFonts w:ascii="David" w:hAnsi="David" w:cs="David"/>
          <w:sz w:val="18"/>
          <w:szCs w:val="18"/>
          <w:rtl/>
        </w:rPr>
        <w:t xml:space="preserve"> בחול המועד - דין מי שמת לו מת בחול המועד - דיני </w:t>
      </w:r>
      <w:proofErr w:type="spellStart"/>
      <w:r w:rsidRPr="00C608E2">
        <w:rPr>
          <w:rFonts w:ascii="David" w:hAnsi="David" w:cs="David"/>
          <w:sz w:val="18"/>
          <w:szCs w:val="18"/>
          <w:rtl/>
        </w:rPr>
        <w:t>אבילות</w:t>
      </w:r>
      <w:proofErr w:type="spellEnd"/>
      <w:r w:rsidRPr="00C608E2">
        <w:rPr>
          <w:rFonts w:ascii="David" w:hAnsi="David" w:cs="David"/>
          <w:sz w:val="18"/>
          <w:szCs w:val="18"/>
          <w:rtl/>
        </w:rPr>
        <w:t xml:space="preserve"> בחול המועד </w:t>
      </w:r>
    </w:p>
    <w:p w14:paraId="560C5A44" w14:textId="77777777" w:rsidR="00C608E2" w:rsidRPr="00C608E2" w:rsidRDefault="00C608E2" w:rsidP="00C608E2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  <w:rtl/>
        </w:rPr>
      </w:pPr>
      <w:r w:rsidRPr="00C608E2">
        <w:rPr>
          <w:rFonts w:ascii="David" w:hAnsi="David" w:cs="David"/>
          <w:b/>
          <w:bCs/>
          <w:sz w:val="18"/>
          <w:szCs w:val="18"/>
          <w:rtl/>
        </w:rPr>
        <w:t xml:space="preserve">מסימן </w:t>
      </w:r>
      <w:proofErr w:type="spellStart"/>
      <w:r w:rsidRPr="00C608E2">
        <w:rPr>
          <w:rFonts w:ascii="David" w:hAnsi="David" w:cs="David"/>
          <w:b/>
          <w:bCs/>
          <w:sz w:val="18"/>
          <w:szCs w:val="18"/>
          <w:rtl/>
        </w:rPr>
        <w:t>תקמו</w:t>
      </w:r>
      <w:proofErr w:type="spellEnd"/>
      <w:r w:rsidRPr="00C608E2">
        <w:rPr>
          <w:rFonts w:ascii="David" w:hAnsi="David" w:cs="David"/>
          <w:b/>
          <w:bCs/>
          <w:sz w:val="18"/>
          <w:szCs w:val="18"/>
          <w:rtl/>
        </w:rPr>
        <w:t xml:space="preserve"> סעיף א עד סימן תקמח סעיף ג</w:t>
      </w:r>
    </w:p>
    <w:p w14:paraId="62E134A0" w14:textId="77777777" w:rsidR="00B87C3A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א] </w:t>
      </w:r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נישואין ואירוסין במועד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נישואין: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האם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נושאין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נשים במועד, ומה הם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הטעמים.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נישואין בלא סעודה, מדאורייתא ומדרבנן.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3452E73" w14:textId="77777777" w:rsidR="00B87C3A" w:rsidRDefault="00B87C3A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CD9FEBB" w14:textId="77777777" w:rsidR="00B87C3A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שמחה בשמחה, האם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מערבין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באדם אחד.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בשני בני אדם.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בשני אחים או שתי אחיות או אח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ואחות.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7D10062" w14:textId="77777777" w:rsidR="00B87C3A" w:rsidRDefault="00B87C3A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3273AF2" w14:textId="77777777" w:rsidR="00B87C3A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לארס בקידושין, מה הדין,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06B9D21" w14:textId="77777777" w:rsidR="00B87C3A" w:rsidRDefault="00B87C3A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054AD84" w14:textId="77777777" w:rsidR="00B87C3A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וסעודת אירוסין: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בבית ארוסתו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ובשעת אירוסין.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ומה הדין שלא בבית ארוסתו או שלא בשעת אירוסין בזמן מופלג, וביום אחר, ובאותו היום.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8C9FC5B" w14:textId="77777777" w:rsidR="00B87C3A" w:rsidRDefault="00B87C3A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7ABE155" w14:textId="77777777" w:rsidR="00B87C3A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ה,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ריקודין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ומחולות בבית ארוסתו,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F3D8CBC" w14:textId="77777777" w:rsidR="00B87C3A" w:rsidRDefault="00B87C3A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C4FEEC8" w14:textId="17F07823" w:rsidR="00C608E2" w:rsidRDefault="007D3BC0" w:rsidP="00470E1E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ו,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'תנאים':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להתקשר בתנאים לשידוך.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סעודה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שרגילין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לעשות אחר כתיבת התנאים, כשעושה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בשעת התנאים וכשעושה שלא בשעת התנאים.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במרקחת וכדו'.</w:t>
      </w:r>
    </w:p>
    <w:p w14:paraId="7E9869BE" w14:textId="77777777" w:rsidR="00470E1E" w:rsidRPr="00C608E2" w:rsidRDefault="00470E1E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5168286C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ב] </w:t>
      </w:r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האם דינם כשמחת נישואין, ומ"ט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להחזיר גרושתו מן הנישואין: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האם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הותר,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לעשות סעודה. ולעשות סעודה שלא ביום הנישואין.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DCE05BA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0C22508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בגרושה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מן האירוסין, ומ"ט: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להחזירה ולכונסה.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לארס בלבד ולעשות סעודה.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8E3B294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6F416BA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לישא</w:t>
      </w:r>
      <w:proofErr w:type="spellEnd"/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בערב הרגל: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בנישואין בשחרית,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בסמוך לחשכה.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ולעשות סעודה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ברגל, ומ"ט. ומה הדין בסעודה ראשונה בלילה,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57828E4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29CAA94" w14:textId="2D18A4D4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סעודת מצוה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דברית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מילה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ופדיון הבן, בזמנם ושלא בזמנם, ומ"ט.</w:t>
      </w:r>
    </w:p>
    <w:p w14:paraId="373C1B55" w14:textId="77777777" w:rsidR="00470E1E" w:rsidRPr="00C608E2" w:rsidRDefault="00470E1E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6C90265D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ג] </w:t>
      </w:r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 xml:space="preserve">תכשיטי </w:t>
      </w:r>
      <w:proofErr w:type="spellStart"/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אשה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האם עושה במועד,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33C0C7D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A2A64EC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פוקסת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>, מה הוא, ומה הדין.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C9EB681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EAF8437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באיזה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אופן טופלת עצמה בסיד, ומדוע.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2365BC1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EA68FC2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האם יש חילוק בין ילדה ובין זקנה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ובשאין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לה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בעל.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4FB2590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1834A44" w14:textId="26E5B26F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ה,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מה דין העברת שער, גילוח ותספורת.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</w:p>
    <w:p w14:paraId="715E389A" w14:textId="77777777" w:rsidR="00470E1E" w:rsidRPr="00E91847" w:rsidRDefault="00470E1E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35536B9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ד] </w:t>
      </w:r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הספד ותענית בחול המועד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האם מותר.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2F2A209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A87E11C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מה אסרו מחשש הספד.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FE40674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2350804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האם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נשים מענות או מקוננות או מטפחות.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6229A3D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B8EFFA9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הספד תוך ל' יום לפני המועד על מי שמת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יותר מל' יום לפני המועד: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מה הדין,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בחינם.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באחד מן האנשים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שמוטל עליו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אבילותיו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על ת"ח ואדם גדול שמת, ומ"ט. </w:t>
      </w:r>
      <w:r>
        <w:rPr>
          <w:rFonts w:asciiTheme="majorBidi" w:hAnsiTheme="majorBidi" w:cs="Times New Roman"/>
          <w:sz w:val="18"/>
          <w:szCs w:val="18"/>
          <w:rtl/>
        </w:rPr>
        <w:t>(ה)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בתוך ל' יום למיתתו, ומזמן ההספד עד הרגל הוא פחות מל' יום.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7A750ED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4CFE167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ה,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קודם ר"ה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ויו"כ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, האם נחשב כרגל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לענין</w:t>
      </w:r>
      <w:proofErr w:type="spellEnd"/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זה.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0F0640D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725E5E9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ו,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מת תוך ל' יום קודם המועד: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מה הדין,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הנוטל שכר.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בשאר בני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אדם שאינו ת"ח.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בערב הרגל וערב שבת אחר חצות, ומה הדין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בת"ח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. </w:t>
      </w:r>
      <w:r>
        <w:rPr>
          <w:rFonts w:asciiTheme="majorBidi" w:hAnsiTheme="majorBidi" w:cs="Times New Roman"/>
          <w:sz w:val="18"/>
          <w:szCs w:val="18"/>
          <w:rtl/>
        </w:rPr>
        <w:t>(ה)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ומה הדין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להספיד עמו מת שמת לפני ל' יום קודם המועד,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6631C29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6E06E07" w14:textId="63F202D2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ז,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באה לו שמועה בתוך ל' יום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קודם הרגל, האם מותר להספידו, ומ"ט.</w:t>
      </w:r>
    </w:p>
    <w:p w14:paraId="7E004BD1" w14:textId="77777777" w:rsidR="00470E1E" w:rsidRPr="00E91847" w:rsidRDefault="00470E1E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A08F463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ה] </w:t>
      </w:r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בתשלום השנה, האם הותר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לספוד המת: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בתוך שלשים יום לרגל,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במועד.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826859B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1D7A886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להזכיר נשמות, ב'קל מלא רחמים' תוך ל' יום, וברגל.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8B255E9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FF26B2C" w14:textId="1968E8A9" w:rsidR="00C608E2" w:rsidRP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מה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שהולכין</w:t>
      </w:r>
      <w:proofErr w:type="spellEnd"/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על הקבר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ומזכירין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נשמות ואומר שם 'קל מלא רחמים', האם שרי: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לאחר תשלום</w:t>
      </w:r>
      <w:r w:rsidR="00470E1E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השנה.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ומה נוהגים העולם תמיד לפני הרגלים.</w:t>
      </w:r>
    </w:p>
    <w:p w14:paraId="6FA27963" w14:textId="77777777" w:rsidR="00464D3C" w:rsidRPr="00F36EE6" w:rsidRDefault="00464D3C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3315E6B" w14:textId="48CD4F1C" w:rsidR="00474122" w:rsidRPr="00F36EE6" w:rsidRDefault="00474122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474122" w:rsidRPr="00F36EE6" w:rsidSect="007D2E38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7B53766E" w14:textId="01E87677" w:rsidR="00464D3C" w:rsidRPr="00F36EE6" w:rsidRDefault="00464D3C" w:rsidP="00F36EE6">
      <w:pPr>
        <w:autoSpaceDE w:val="0"/>
        <w:autoSpaceDN w:val="0"/>
        <w:adjustRightInd w:val="0"/>
        <w:spacing w:after="40" w:line="240" w:lineRule="auto"/>
        <w:rPr>
          <w:rFonts w:asciiTheme="majorBidi" w:hAnsiTheme="majorBidi" w:cs="Times New Roman"/>
          <w:b/>
          <w:bCs/>
          <w:sz w:val="18"/>
          <w:szCs w:val="18"/>
          <w:rtl/>
        </w:rPr>
        <w:sectPr w:rsidR="00464D3C" w:rsidRPr="00F36EE6" w:rsidSect="00464D3C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731371A2" w14:textId="77777777" w:rsidR="00FB5C7F" w:rsidRDefault="00FB5C7F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br w:type="page"/>
      </w:r>
    </w:p>
    <w:p w14:paraId="060313A8" w14:textId="1017909C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3F15BE71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037C78C" w14:textId="378C76F2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C608E2">
        <w:rPr>
          <w:rFonts w:ascii="David" w:hAnsi="David" w:cs="David"/>
          <w:b/>
          <w:bCs/>
          <w:spacing w:val="20"/>
          <w:rtl/>
        </w:rPr>
        <w:t>ר"מ</w:t>
      </w:r>
    </w:p>
    <w:p w14:paraId="36EF1F2D" w14:textId="3697158E" w:rsidR="005C10C1" w:rsidRDefault="00C608E2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סיון תשפ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0E8BC89C" w14:textId="40D6B6E2" w:rsidR="005C10C1" w:rsidRDefault="00CC4DB6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 xml:space="preserve">שבוע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4</w:t>
      </w:r>
      <w:r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/>
          <w:spacing w:val="6"/>
          <w:sz w:val="16"/>
          <w:szCs w:val="16"/>
          <w:rtl/>
        </w:rPr>
        <w:t>מתוך 4)</w:t>
      </w:r>
    </w:p>
    <w:p w14:paraId="239BB22F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270F80AE" w14:textId="4591946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18C85141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57E1ED60" w14:textId="7AF81821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115C4FA6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494436CD" w14:textId="77777777" w:rsidR="00C608E2" w:rsidRPr="00C608E2" w:rsidRDefault="00C608E2" w:rsidP="00C608E2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C608E2">
        <w:rPr>
          <w:rFonts w:ascii="David" w:hAnsi="David" w:cs="David"/>
          <w:sz w:val="17"/>
          <w:szCs w:val="17"/>
          <w:rtl/>
        </w:rPr>
        <w:t xml:space="preserve">שבוע פרשת בלק - דיני </w:t>
      </w:r>
      <w:proofErr w:type="spellStart"/>
      <w:r w:rsidRPr="00C608E2">
        <w:rPr>
          <w:rFonts w:ascii="David" w:hAnsi="David" w:cs="David"/>
          <w:sz w:val="17"/>
          <w:szCs w:val="17"/>
          <w:rtl/>
        </w:rPr>
        <w:t>אבילות</w:t>
      </w:r>
      <w:proofErr w:type="spellEnd"/>
      <w:r w:rsidRPr="00C608E2">
        <w:rPr>
          <w:rFonts w:ascii="David" w:hAnsi="David" w:cs="David"/>
          <w:sz w:val="17"/>
          <w:szCs w:val="17"/>
          <w:rtl/>
        </w:rPr>
        <w:t xml:space="preserve"> בחול המועד </w:t>
      </w:r>
    </w:p>
    <w:p w14:paraId="58F73136" w14:textId="77777777" w:rsidR="00C608E2" w:rsidRPr="00C608E2" w:rsidRDefault="00C608E2" w:rsidP="00C608E2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C608E2">
        <w:rPr>
          <w:rFonts w:ascii="David" w:hAnsi="David" w:cs="David"/>
          <w:b/>
          <w:bCs/>
          <w:sz w:val="17"/>
          <w:szCs w:val="17"/>
          <w:rtl/>
        </w:rPr>
        <w:t>מסימן תקמח סעיף ד עד סוף סימן תקמח</w:t>
      </w:r>
    </w:p>
    <w:p w14:paraId="5F4AFEAF" w14:textId="77777777" w:rsidR="00AD5B05" w:rsidRDefault="007D3BC0" w:rsidP="007D3BC0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א] </w:t>
      </w:r>
      <w:proofErr w:type="spellStart"/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אבילות</w:t>
      </w:r>
      <w:proofErr w:type="spellEnd"/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 xml:space="preserve"> </w:t>
      </w:r>
      <w:proofErr w:type="spellStart"/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בפרהסיא</w:t>
      </w:r>
      <w:proofErr w:type="spellEnd"/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 xml:space="preserve"> </w:t>
      </w:r>
      <w:proofErr w:type="spellStart"/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ובצינעה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הקובר מתו ברגל, במה אינו נוהג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אבילות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>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A118070" w14:textId="77777777" w:rsidR="00AD5B05" w:rsidRDefault="00AD5B05" w:rsidP="007D3BC0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A994571" w14:textId="77777777" w:rsidR="00AD5B05" w:rsidRDefault="007D3BC0" w:rsidP="007D3BC0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האם ישנה כסותו, ומקומו,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2249D99" w14:textId="77777777" w:rsidR="00AD5B05" w:rsidRDefault="00AD5B05" w:rsidP="007D3BC0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3D6F1E4" w14:textId="5509C057" w:rsidR="00C608E2" w:rsidRDefault="007D3BC0" w:rsidP="007D3BC0">
      <w:pP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מה הדין,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ברחיצה בחמין.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תלמוד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תורה.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לעלות לתורה ברגל ולצרפו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למנין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הקרואים.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</w:p>
    <w:p w14:paraId="4C91CE00" w14:textId="77777777" w:rsidR="007D3BC0" w:rsidRPr="00E91847" w:rsidRDefault="007D3BC0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4CB7A8B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ב] </w:t>
      </w:r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אנינות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בחול המועד, האם נוהג בו, ובמה.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75DE7AB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0E5FFE1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ביו"ט ראשון</w:t>
      </w:r>
      <w:r w:rsidR="00C608E2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כשאין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הנכרי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רוצה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לקברו בו ביום: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כשאין צריך להחשיך על התחום.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כשצריך להחשיך על התחום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להכין לו צרכי קבורה, האם חל אנינות ומאיזו שעה.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ומה הדין ביכול להשיג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לקברו, אך שהוא ממאן בזה.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7188730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286E39E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ביו"ט ראשון ברוצה לקברו ע"י אינו יהודי.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C7ABA2A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A97D922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ד,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ביו"ט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שני: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בליל יו"ט שני,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ביום, כשהיכולת בידו לקברו בו ביום, ומ"ט. ומה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הדין</w:t>
      </w:r>
      <w:r w:rsidR="00C608E2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כשא"א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לקברו, כגון מחמת חג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העכו"ם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או אונס אחר.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E4C9077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45C04D6" w14:textId="0E71C984" w:rsidR="007D3BC0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ה,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אונן בדברי תורה: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האם אסור ברגל, ומ"ט.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לעלות לתורה.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בשעה שאינו רוצה לקברו, וביו"ט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ראשון, או בלילה שאין דרך לקברו.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ובליל יו"ט שני. </w:t>
      </w:r>
      <w:r>
        <w:rPr>
          <w:rFonts w:asciiTheme="majorBidi" w:hAnsiTheme="majorBidi" w:cs="Times New Roman"/>
          <w:sz w:val="18"/>
          <w:szCs w:val="18"/>
          <w:rtl/>
        </w:rPr>
        <w:t>(ה)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לומר ההגדה.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</w:p>
    <w:p w14:paraId="4BAF32A1" w14:textId="77777777" w:rsidR="007D3BC0" w:rsidRPr="00E91847" w:rsidRDefault="007D3BC0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1A51DD7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ג] </w:t>
      </w:r>
      <w:r w:rsidR="00C608E2" w:rsidRPr="00AD5B05">
        <w:rPr>
          <w:rFonts w:asciiTheme="majorBidi" w:hAnsiTheme="majorBidi" w:cs="Times New Roman"/>
          <w:sz w:val="18"/>
          <w:szCs w:val="18"/>
          <w:u w:val="single"/>
          <w:rtl/>
        </w:rPr>
        <w:t xml:space="preserve">במועד שאין </w:t>
      </w:r>
      <w:proofErr w:type="spellStart"/>
      <w:r w:rsidR="00C608E2" w:rsidRPr="00AD5B05">
        <w:rPr>
          <w:rFonts w:asciiTheme="majorBidi" w:hAnsiTheme="majorBidi" w:cs="Times New Roman"/>
          <w:sz w:val="18"/>
          <w:szCs w:val="18"/>
          <w:u w:val="single"/>
          <w:rtl/>
        </w:rPr>
        <w:t>אבילות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מה הדין לנחמו: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ברגל.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אחר הרגל.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ובער"ש</w:t>
      </w:r>
      <w:proofErr w:type="spellEnd"/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אחר הרגל, קודם ברכו בבית הכנסת.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3A97377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2B33A6F" w14:textId="1676B925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האם נעשית מלאכתו לאחר הרגל כשעדיין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לא כלה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האבילות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בדבר האבד, ע"י אחרים בביתו. ומה הדין בעצמו. ואם לא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יכול לעשות ע"י אחרים.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בדבר שאינו אבד, ע"י אחרים בבתיהם, וע"י עבדיו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בצנעה בביתו.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שותף לפתוח החנות, עד ג' ימים אחר יו"ט, אם מת ביום הראשון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דחול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המועד. ואם מת בערב יו"ט אחרון.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שמועה קרובה ושלמו שבעה ימים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למיתת המת, מה דינו בסחורה כל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האבילות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>.</w:t>
      </w:r>
    </w:p>
    <w:p w14:paraId="38011E31" w14:textId="77777777" w:rsidR="007D3BC0" w:rsidRPr="00E91847" w:rsidRDefault="007D3BC0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E23940B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ד] </w:t>
      </w:r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מת לו מת קודם הרגל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בנהג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אבילות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מה נחשב נהג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אבילות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האם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בטלה ממנו גזרת שבעה.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האם ימי הרגל עולים לו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למנין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שלשים.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ללבוש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כלים מגוהצים חדשים ולבנים, ברגל, מה דינו, ומ"ט. </w:t>
      </w:r>
      <w:r>
        <w:rPr>
          <w:rFonts w:asciiTheme="majorBidi" w:hAnsiTheme="majorBidi" w:cs="Times New Roman"/>
          <w:sz w:val="18"/>
          <w:szCs w:val="18"/>
          <w:rtl/>
        </w:rPr>
        <w:t>(ה)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לספר ולכבס ברגל, במי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שהתירו,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E6D5235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375198C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חתן שנשא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אשה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ערב הרגל, ובתוך הרגל מת לו מת, האם הרגל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עולה לו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למנין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שלשים,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B9D3D39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9BED315" w14:textId="2E61DE63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ג,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לא נהג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אבילות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בשוגג או במזיד, האם הרגל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מבטל </w:t>
      </w:r>
      <w:proofErr w:type="spellStart"/>
      <w:r w:rsidR="00C608E2" w:rsidRPr="00C608E2">
        <w:rPr>
          <w:rFonts w:asciiTheme="majorBidi" w:hAnsiTheme="majorBidi" w:cs="Times New Roman"/>
          <w:sz w:val="18"/>
          <w:szCs w:val="18"/>
          <w:rtl/>
        </w:rPr>
        <w:t>האבילות</w:t>
      </w:r>
      <w:proofErr w:type="spellEnd"/>
      <w:r w:rsidR="00C608E2" w:rsidRPr="00C608E2">
        <w:rPr>
          <w:rFonts w:asciiTheme="majorBidi" w:hAnsiTheme="majorBidi" w:cs="Times New Roman"/>
          <w:sz w:val="18"/>
          <w:szCs w:val="18"/>
          <w:rtl/>
        </w:rPr>
        <w:t>.</w:t>
      </w:r>
    </w:p>
    <w:p w14:paraId="51920182" w14:textId="77777777" w:rsidR="007D3BC0" w:rsidRPr="00E91847" w:rsidRDefault="007D3BC0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D3055A1" w14:textId="77777777" w:rsidR="00AD5B05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ה] </w:t>
      </w:r>
      <w:r w:rsidR="00C608E2" w:rsidRPr="00E91847">
        <w:rPr>
          <w:rFonts w:asciiTheme="majorBidi" w:hAnsiTheme="majorBidi" w:cs="Times New Roman"/>
          <w:sz w:val="18"/>
          <w:szCs w:val="18"/>
          <w:u w:val="single"/>
          <w:rtl/>
        </w:rPr>
        <w:t>גזרת שלשים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א,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האם בטל גזרת שלשים: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בנהג שבעה ופגע הרגל.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יום שביעי בערב הרגל, ומ"ט.</w:t>
      </w: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88620A1" w14:textId="77777777" w:rsidR="00AD5B05" w:rsidRDefault="00AD5B05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7C0C5FA" w14:textId="5251D5DB" w:rsidR="00C608E2" w:rsidRDefault="007D3BC0" w:rsidP="00E91847">
      <w:pPr>
        <w:pBdr>
          <w:top w:val="single" w:sz="4" w:space="1" w:color="auto"/>
        </w:pBdr>
        <w:autoSpaceDE w:val="0"/>
        <w:autoSpaceDN w:val="0"/>
        <w:adjustRightInd w:val="0"/>
        <w:spacing w:after="40" w:line="240" w:lineRule="auto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D3BC0">
        <w:rPr>
          <w:rFonts w:asciiTheme="majorBidi" w:hAnsiTheme="majorBidi" w:cs="Times New Roman"/>
          <w:bCs/>
          <w:sz w:val="18"/>
          <w:szCs w:val="18"/>
          <w:rtl/>
        </w:rPr>
        <w:t xml:space="preserve">ב,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אימתי מותר בגילוח, כיבוס, גיהוץ ורחיצה: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כשיום שביעי חל בערב הרגל.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אם חל שמיני או תשיעי בערב הרגל.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ובערב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פסח.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חל שמיני בשבת ערב הרגל. </w:t>
      </w:r>
      <w:r>
        <w:rPr>
          <w:rFonts w:asciiTheme="majorBidi" w:hAnsiTheme="majorBidi" w:cs="Times New Roman"/>
          <w:sz w:val="18"/>
          <w:szCs w:val="18"/>
          <w:rtl/>
        </w:rPr>
        <w:t>(ה)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 xml:space="preserve"> חל שביעי בשבת ערב הרגל, האם מותר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C608E2" w:rsidRPr="00C608E2">
        <w:rPr>
          <w:rFonts w:asciiTheme="majorBidi" w:hAnsiTheme="majorBidi" w:cs="Times New Roman"/>
          <w:sz w:val="18"/>
          <w:szCs w:val="18"/>
          <w:rtl/>
        </w:rPr>
        <w:t>לגלח במועד, ומ"ט.</w:t>
      </w:r>
      <w:r w:rsidR="00C608E2" w:rsidRPr="00C608E2">
        <w:rPr>
          <w:rFonts w:asciiTheme="majorBidi" w:hAnsiTheme="majorBidi" w:cs="Times New Roman" w:hint="cs"/>
          <w:sz w:val="18"/>
          <w:szCs w:val="18"/>
          <w:rtl/>
        </w:rPr>
        <w:t xml:space="preserve">  </w:t>
      </w:r>
    </w:p>
    <w:p w14:paraId="316C162B" w14:textId="77777777" w:rsidR="00E91847" w:rsidRPr="00E91847" w:rsidRDefault="00E91847" w:rsidP="00E91847">
      <w:pPr>
        <w:autoSpaceDE w:val="0"/>
        <w:autoSpaceDN w:val="0"/>
        <w:adjustRightInd w:val="0"/>
        <w:spacing w:after="40" w:line="240" w:lineRule="auto"/>
        <w:ind w:left="283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sectPr w:rsidR="00E91847" w:rsidRPr="00E91847" w:rsidSect="000206D5">
      <w:type w:val="continuous"/>
      <w:pgSz w:w="11906" w:h="16838"/>
      <w:pgMar w:top="142" w:right="282" w:bottom="568" w:left="426" w:header="0" w:footer="0" w:gutter="0"/>
      <w:cols w:space="425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55D1E" w14:textId="77777777" w:rsidR="00A92D55" w:rsidRDefault="00A92D55">
      <w:pPr>
        <w:spacing w:after="0" w:line="240" w:lineRule="auto"/>
      </w:pPr>
      <w:r>
        <w:separator/>
      </w:r>
    </w:p>
  </w:endnote>
  <w:endnote w:type="continuationSeparator" w:id="0">
    <w:p w14:paraId="1C8A5A4B" w14:textId="77777777" w:rsidR="00A92D55" w:rsidRDefault="00A92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09036" w14:textId="77777777" w:rsidR="00A92D55" w:rsidRDefault="00A92D55">
      <w:pPr>
        <w:spacing w:after="0" w:line="240" w:lineRule="auto"/>
      </w:pPr>
      <w:r>
        <w:separator/>
      </w:r>
    </w:p>
  </w:footnote>
  <w:footnote w:type="continuationSeparator" w:id="0">
    <w:p w14:paraId="67E095C0" w14:textId="77777777" w:rsidR="00A92D55" w:rsidRDefault="00A92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CCE"/>
    <w:multiLevelType w:val="hybridMultilevel"/>
    <w:tmpl w:val="B1A809F2"/>
    <w:lvl w:ilvl="0" w:tplc="FEAA64A6">
      <w:numFmt w:val="bullet"/>
      <w:lvlText w:val="–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58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0C1"/>
    <w:rsid w:val="00007C0E"/>
    <w:rsid w:val="0001027D"/>
    <w:rsid w:val="000206D5"/>
    <w:rsid w:val="00027FF0"/>
    <w:rsid w:val="0003469F"/>
    <w:rsid w:val="00035475"/>
    <w:rsid w:val="000510F7"/>
    <w:rsid w:val="00055E32"/>
    <w:rsid w:val="00056565"/>
    <w:rsid w:val="00066200"/>
    <w:rsid w:val="00080AC5"/>
    <w:rsid w:val="000C6D87"/>
    <w:rsid w:val="001225C2"/>
    <w:rsid w:val="0013435E"/>
    <w:rsid w:val="001430C8"/>
    <w:rsid w:val="00154890"/>
    <w:rsid w:val="001A282C"/>
    <w:rsid w:val="001B0D53"/>
    <w:rsid w:val="001C7104"/>
    <w:rsid w:val="001C7230"/>
    <w:rsid w:val="001E1CF2"/>
    <w:rsid w:val="002072B6"/>
    <w:rsid w:val="00210412"/>
    <w:rsid w:val="0021356B"/>
    <w:rsid w:val="00234B90"/>
    <w:rsid w:val="00246AF8"/>
    <w:rsid w:val="0025635D"/>
    <w:rsid w:val="00256B05"/>
    <w:rsid w:val="0026548E"/>
    <w:rsid w:val="002701CF"/>
    <w:rsid w:val="002707CD"/>
    <w:rsid w:val="00277E1F"/>
    <w:rsid w:val="002A7451"/>
    <w:rsid w:val="002D53D8"/>
    <w:rsid w:val="002F0211"/>
    <w:rsid w:val="002F2E7E"/>
    <w:rsid w:val="00300F7E"/>
    <w:rsid w:val="00307C8B"/>
    <w:rsid w:val="003220EE"/>
    <w:rsid w:val="00326727"/>
    <w:rsid w:val="003476A9"/>
    <w:rsid w:val="0036481A"/>
    <w:rsid w:val="00365881"/>
    <w:rsid w:val="00370B63"/>
    <w:rsid w:val="00371A06"/>
    <w:rsid w:val="00385132"/>
    <w:rsid w:val="00387B55"/>
    <w:rsid w:val="00392399"/>
    <w:rsid w:val="003A2CCD"/>
    <w:rsid w:val="003B6975"/>
    <w:rsid w:val="003E48CD"/>
    <w:rsid w:val="003F0DE1"/>
    <w:rsid w:val="003F327A"/>
    <w:rsid w:val="00431A16"/>
    <w:rsid w:val="004473DA"/>
    <w:rsid w:val="00464D3C"/>
    <w:rsid w:val="00466DEB"/>
    <w:rsid w:val="00467E2A"/>
    <w:rsid w:val="00470E1E"/>
    <w:rsid w:val="00474122"/>
    <w:rsid w:val="004746FF"/>
    <w:rsid w:val="00477BF2"/>
    <w:rsid w:val="004A049C"/>
    <w:rsid w:val="004A5E83"/>
    <w:rsid w:val="004B3927"/>
    <w:rsid w:val="004B4586"/>
    <w:rsid w:val="004B61DD"/>
    <w:rsid w:val="004B6491"/>
    <w:rsid w:val="004C1680"/>
    <w:rsid w:val="004C7FA7"/>
    <w:rsid w:val="004D0831"/>
    <w:rsid w:val="004E14B8"/>
    <w:rsid w:val="00533000"/>
    <w:rsid w:val="005368A9"/>
    <w:rsid w:val="00544F39"/>
    <w:rsid w:val="00571217"/>
    <w:rsid w:val="00584652"/>
    <w:rsid w:val="005C10C1"/>
    <w:rsid w:val="005C6233"/>
    <w:rsid w:val="00625DE8"/>
    <w:rsid w:val="00630064"/>
    <w:rsid w:val="0063523C"/>
    <w:rsid w:val="006353CC"/>
    <w:rsid w:val="00655B46"/>
    <w:rsid w:val="00663944"/>
    <w:rsid w:val="006A2C92"/>
    <w:rsid w:val="006B0E06"/>
    <w:rsid w:val="006C1B44"/>
    <w:rsid w:val="006D4895"/>
    <w:rsid w:val="00723896"/>
    <w:rsid w:val="00736125"/>
    <w:rsid w:val="007568FE"/>
    <w:rsid w:val="00760069"/>
    <w:rsid w:val="00771A78"/>
    <w:rsid w:val="00780365"/>
    <w:rsid w:val="007B4716"/>
    <w:rsid w:val="007D2E38"/>
    <w:rsid w:val="007D3BC0"/>
    <w:rsid w:val="007E7FEA"/>
    <w:rsid w:val="007F23C2"/>
    <w:rsid w:val="00812312"/>
    <w:rsid w:val="00814B23"/>
    <w:rsid w:val="00817E6F"/>
    <w:rsid w:val="00842F05"/>
    <w:rsid w:val="008472B9"/>
    <w:rsid w:val="00863657"/>
    <w:rsid w:val="00891BCF"/>
    <w:rsid w:val="008C75AA"/>
    <w:rsid w:val="008E2F87"/>
    <w:rsid w:val="008E5778"/>
    <w:rsid w:val="008F029D"/>
    <w:rsid w:val="008F465E"/>
    <w:rsid w:val="009125DC"/>
    <w:rsid w:val="00980AEB"/>
    <w:rsid w:val="009B3514"/>
    <w:rsid w:val="009C0D37"/>
    <w:rsid w:val="009F5FE4"/>
    <w:rsid w:val="00A10A3A"/>
    <w:rsid w:val="00A20C7D"/>
    <w:rsid w:val="00A22578"/>
    <w:rsid w:val="00A27755"/>
    <w:rsid w:val="00A56698"/>
    <w:rsid w:val="00A64E0B"/>
    <w:rsid w:val="00A92D55"/>
    <w:rsid w:val="00AB2F95"/>
    <w:rsid w:val="00AC3081"/>
    <w:rsid w:val="00AD5741"/>
    <w:rsid w:val="00AD5B05"/>
    <w:rsid w:val="00AF4760"/>
    <w:rsid w:val="00AF638F"/>
    <w:rsid w:val="00B06159"/>
    <w:rsid w:val="00B159CE"/>
    <w:rsid w:val="00B17DFE"/>
    <w:rsid w:val="00B51DD6"/>
    <w:rsid w:val="00B87C3A"/>
    <w:rsid w:val="00B92562"/>
    <w:rsid w:val="00B95AC0"/>
    <w:rsid w:val="00BD031A"/>
    <w:rsid w:val="00BE0A6D"/>
    <w:rsid w:val="00BE3713"/>
    <w:rsid w:val="00BF2732"/>
    <w:rsid w:val="00C025F5"/>
    <w:rsid w:val="00C1599D"/>
    <w:rsid w:val="00C220FA"/>
    <w:rsid w:val="00C23F07"/>
    <w:rsid w:val="00C37EF8"/>
    <w:rsid w:val="00C41DCF"/>
    <w:rsid w:val="00C51794"/>
    <w:rsid w:val="00C52C84"/>
    <w:rsid w:val="00C57A98"/>
    <w:rsid w:val="00C608E2"/>
    <w:rsid w:val="00C7272C"/>
    <w:rsid w:val="00C87F3B"/>
    <w:rsid w:val="00C9166A"/>
    <w:rsid w:val="00C96CAD"/>
    <w:rsid w:val="00CC4DB6"/>
    <w:rsid w:val="00CC5515"/>
    <w:rsid w:val="00CE461E"/>
    <w:rsid w:val="00CF7778"/>
    <w:rsid w:val="00D22252"/>
    <w:rsid w:val="00D560AA"/>
    <w:rsid w:val="00D8302E"/>
    <w:rsid w:val="00D90976"/>
    <w:rsid w:val="00D97835"/>
    <w:rsid w:val="00DA4757"/>
    <w:rsid w:val="00DD1859"/>
    <w:rsid w:val="00DD6D62"/>
    <w:rsid w:val="00DE6C31"/>
    <w:rsid w:val="00E33748"/>
    <w:rsid w:val="00E42C7D"/>
    <w:rsid w:val="00E5283D"/>
    <w:rsid w:val="00E61DD9"/>
    <w:rsid w:val="00E70C46"/>
    <w:rsid w:val="00E91847"/>
    <w:rsid w:val="00E94D00"/>
    <w:rsid w:val="00EA58BC"/>
    <w:rsid w:val="00EA6048"/>
    <w:rsid w:val="00EC6050"/>
    <w:rsid w:val="00EF7D07"/>
    <w:rsid w:val="00F05A3F"/>
    <w:rsid w:val="00F20995"/>
    <w:rsid w:val="00F23DDC"/>
    <w:rsid w:val="00F247C0"/>
    <w:rsid w:val="00F31218"/>
    <w:rsid w:val="00F36EE6"/>
    <w:rsid w:val="00F4512B"/>
    <w:rsid w:val="00F62CAD"/>
    <w:rsid w:val="00F70D4A"/>
    <w:rsid w:val="00F752BC"/>
    <w:rsid w:val="00F83CA6"/>
    <w:rsid w:val="00F91457"/>
    <w:rsid w:val="00FB5C7F"/>
    <w:rsid w:val="00FC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1B042"/>
  <w15:docId w15:val="{76080AAC-49E5-48F3-A88E-79D82C55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7C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4DE7D-207A-49F8-93F6-C04BBD85A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1451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עיון ההלכה</vt:lpstr>
    </vt:vector>
  </TitlesOfParts>
  <Manager>musar2000@gmail.com</Manager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עיון ההלכה</dc:title>
  <dc:creator>musar2000@gmail.com</dc:creator>
  <cp:keywords>עיון ההלכה</cp:keywords>
  <cp:lastModifiedBy>אילה אקשטיין</cp:lastModifiedBy>
  <cp:revision>8</cp:revision>
  <cp:lastPrinted>2024-01-08T13:23:00Z</cp:lastPrinted>
  <dcterms:created xsi:type="dcterms:W3CDTF">2026-05-24T23:20:00Z</dcterms:created>
  <dcterms:modified xsi:type="dcterms:W3CDTF">2026-05-25T09:36:00Z</dcterms:modified>
</cp:coreProperties>
</file>