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color w:val="000000"/>
        </w:rPr>
        <w:t>安全修复报告</w:t>
      </w:r>
    </w:p>
    <w:p>
      <w:pPr>
        <w:spacing w:after="120"/>
      </w:pPr>
      <w:r>
        <w:rPr>
          <w:rFonts w:ascii="宋体" w:hAnsi="宋体" w:eastAsia="宋体"/>
          <w:b w:val="0"/>
          <w:color w:val="000000"/>
          <w:sz w:val="22"/>
        </w:rPr>
      </w:r>
    </w:p>
    <w:p>
      <w:pPr>
        <w:spacing w:after="120"/>
      </w:pPr>
      <w:r>
        <w:rPr>
          <w:rFonts w:ascii="宋体" w:hAnsi="宋体" w:eastAsia="宋体"/>
          <w:b w:val="0"/>
          <w:color w:val="000000"/>
          <w:sz w:val="24"/>
        </w:rPr>
        <w:t>报告日期：2026年7月7日</w:t>
      </w:r>
    </w:p>
    <w:p>
      <w:pPr>
        <w:spacing w:after="120"/>
      </w:pPr>
      <w:r>
        <w:rPr>
          <w:rFonts w:ascii="宋体" w:hAnsi="宋体" w:eastAsia="宋体"/>
          <w:b w:val="0"/>
          <w:color w:val="000000"/>
          <w:sz w:val="24"/>
        </w:rPr>
        <w:t>项目名称：Flask 用户信息管理平台</w:t>
      </w:r>
    </w:p>
    <w:p>
      <w:pPr>
        <w:spacing w:after="120"/>
      </w:pPr>
      <w:r>
        <w:rPr>
          <w:rFonts w:ascii="宋体" w:hAnsi="宋体" w:eastAsia="宋体"/>
          <w:b w:val="0"/>
          <w:color w:val="000000"/>
          <w:sz w:val="24"/>
        </w:rPr>
        <w:t>项目地址：https://github.com/Y-a777/-</w:t>
      </w:r>
    </w:p>
    <w:p>
      <w:pPr>
        <w:spacing w:after="120"/>
      </w:pPr>
      <w:r>
        <w:rPr>
          <w:rFonts w:ascii="宋体" w:hAnsi="宋体" w:eastAsia="宋体"/>
          <w:b w:val="0"/>
          <w:color w:val="000000"/>
          <w:sz w:val="22"/>
        </w:rPr>
      </w:r>
    </w:p>
    <w:p>
      <w:pPr>
        <w:pStyle w:val="Heading2"/>
      </w:pPr>
      <w:r>
        <w:t>漏洞原理</w:t>
      </w:r>
    </w:p>
    <w:p>
      <w:pPr>
        <w:pStyle w:val="Heading3"/>
      </w:pPr>
      <w:r>
        <w:t>漏洞一：密码强度不足</w:t>
      </w:r>
    </w:p>
    <w:p>
      <w:pPr>
        <w:spacing w:after="120"/>
      </w:pPr>
      <w:r>
        <w:rPr>
          <w:rFonts w:ascii="宋体" w:hAnsi="宋体" w:eastAsia="宋体"/>
          <w:b w:val="0"/>
          <w:color w:val="000000"/>
          <w:sz w:val="22"/>
        </w:rPr>
        <w:t>原系统中预设的用户密码过于简单且存在明显规律，例如 admin 的密码 "admin123" 仅包含小写字母和数字，alice 的密码 "alice2025" 同样如此。攻击者可以通过字典攻击或暴力破解在极短时间内命中此类简单密码。此外，代码中未对密码做任何复杂度校验，用户注册时也可使用任意弱密码，严重降低了系统的安全性。</w:t>
      </w:r>
    </w:p>
    <w:p>
      <w:pPr>
        <w:pStyle w:val="Heading3"/>
      </w:pPr>
      <w:r>
        <w:t>漏洞二：HTML注释泄露默认凭据</w:t>
      </w:r>
    </w:p>
    <w:p>
      <w:pPr>
        <w:spacing w:after="120"/>
      </w:pPr>
      <w:r>
        <w:rPr>
          <w:rFonts w:ascii="宋体" w:hAnsi="宋体" w:eastAsia="宋体"/>
          <w:b w:val="0"/>
          <w:color w:val="000000"/>
          <w:sz w:val="22"/>
        </w:rPr>
        <w:t>登录页 login.html 的源码第一行包含一条 HTML 注释：&lt;!-- 调试信息 - 默认管理员账号 用户名: admin 密码: admin123 --&gt;。虽然浏览器不渲染注释内容，但任何用户通过"查看网页源代码"即可直接获取管理员账号和密码。这相当于将服务器管理凭据公开在客户端代码中，攻击者只需打开浏览器开发者工具即可获得管理员权限。</w:t>
      </w:r>
    </w:p>
    <w:p>
      <w:pPr>
        <w:pStyle w:val="Heading3"/>
      </w:pPr>
      <w:r>
        <w:t>漏洞三：明文密码传输与存储</w:t>
      </w:r>
    </w:p>
    <w:p>
      <w:pPr>
        <w:spacing w:after="120"/>
      </w:pPr>
      <w:r>
        <w:rPr>
          <w:rFonts w:ascii="宋体" w:hAnsi="宋体" w:eastAsia="宋体"/>
          <w:b w:val="0"/>
          <w:color w:val="000000"/>
          <w:sz w:val="22"/>
        </w:rPr>
        <w:t>原始代码中存在严重的密码暴露问题。在存储层面，密码以明文形式存放于 USERS 字典中，一旦服务器源码泄露或遭入侵，所有用户密码将直接暴露。在传输层面，登录表单以 HTTP POST 明文提交密码，使用抓包工具（如 Wireshark、Burp Suite）可以直接捕获到密码原文。在调试模式下，Flask 日志也可能记录包含密码的请求信息，进一步扩大了暴露面。</w:t>
      </w:r>
    </w:p>
    <w:p>
      <w:pPr>
        <w:pStyle w:val="Heading3"/>
      </w:pPr>
      <w:r>
        <w:t>漏洞四：字典硬编码与缺乏后端校验</w:t>
      </w:r>
    </w:p>
    <w:p>
      <w:pPr>
        <w:spacing w:after="120"/>
      </w:pPr>
      <w:r>
        <w:rPr>
          <w:rFonts w:ascii="宋体" w:hAnsi="宋体" w:eastAsia="宋体"/>
          <w:b w:val="0"/>
          <w:color w:val="000000"/>
          <w:sz w:val="22"/>
        </w:rPr>
        <w:t>用户数据以 Python 字典 USERS 硬编码在 app.py 中，每次服务重启数据丢失，无法持久化。用户校验在业务层通过 == 直接比对字符串，没有利用数据库查询机制，也无法支持用户注册和数据增长。所有数据在代码中明文暴露，一旦代码泄露即数据泄露。</w:t>
      </w:r>
    </w:p>
    <w:p>
      <w:pPr>
        <w:pStyle w:val="Heading3"/>
      </w:pPr>
      <w:r>
        <w:t>漏洞五：密码存在可识别模式（抓包可读）</w:t>
      </w:r>
    </w:p>
    <w:p>
      <w:pPr>
        <w:spacing w:after="120"/>
      </w:pPr>
      <w:r>
        <w:rPr>
          <w:rFonts w:ascii="宋体" w:hAnsi="宋体" w:eastAsia="宋体"/>
          <w:b w:val="0"/>
          <w:color w:val="000000"/>
          <w:sz w:val="22"/>
        </w:rPr>
        <w:t>即使第一次修复后密码改为 "Admin@12345"，其仍遵循 "首字母大写 + 常用词 + 常见数字" 的模式。攻击者在抓包时看到 "%40"（@的URL编码）即可推测出密码结构。且密码在传输过程中仍为可读形式，未做任何传输层混淆处理。</w:t>
      </w:r>
    </w:p>
    <w:p>
      <w:pPr>
        <w:pStyle w:val="Heading2"/>
      </w:pPr>
      <w:r>
        <w:t>修复方案</w:t>
      </w:r>
    </w:p>
    <w:p>
      <w:pPr>
        <w:pStyle w:val="Heading3"/>
      </w:pPr>
      <w:r>
        <w:t>修复一：生成无规律强密码</w:t>
      </w:r>
    </w:p>
    <w:p>
      <w:pPr>
        <w:spacing w:after="120"/>
      </w:pPr>
      <w:r>
        <w:rPr>
          <w:rFonts w:ascii="宋体" w:hAnsi="宋体" w:eastAsia="宋体"/>
          <w:b w:val="0"/>
          <w:color w:val="000000"/>
          <w:sz w:val="22"/>
        </w:rPr>
        <w:t>使用 Python secrets 模块生成密码学安全的随机密码，确保完全无规律：</w:t>
      </w:r>
    </w:p>
    <w:p>
      <w:pPr>
        <w:pStyle w:val="ListBullet"/>
        <w:spacing w:after="60"/>
      </w:pPr>
      <w:r>
        <w:rPr>
          <w:rFonts w:ascii="宋体" w:hAnsi="宋体" w:eastAsia="宋体"/>
          <w:color w:val="000000"/>
          <w:sz w:val="22"/>
        </w:rPr>
        <w:t>管理员 admin：Nbf5O%jJnEg&amp;&amp;e（14位，含大小写字母、数字、特殊符号）</w:t>
      </w:r>
    </w:p>
    <w:p>
      <w:pPr>
        <w:pStyle w:val="ListBullet"/>
        <w:spacing w:after="60"/>
      </w:pPr>
      <w:r>
        <w:rPr>
          <w:rFonts w:ascii="宋体" w:hAnsi="宋体" w:eastAsia="宋体"/>
          <w:color w:val="000000"/>
          <w:sz w:val="22"/>
        </w:rPr>
        <w:t>普通用户 alice：GIdgVQa3D%i@Li（14位，含大小写字母、数字、特殊符号）</w:t>
      </w:r>
    </w:p>
    <w:p>
      <w:pPr>
        <w:spacing w:after="120"/>
      </w:pPr>
      <w:r>
        <w:rPr>
          <w:rFonts w:ascii="宋体" w:hAnsi="宋体" w:eastAsia="宋体"/>
          <w:b w:val="0"/>
          <w:color w:val="000000"/>
          <w:sz w:val="22"/>
        </w:rPr>
        <w:t>同时在前端（JavaScript）和后端（Python）均实现了密码复杂度校验，要求密码必须同时包含大写字母、小写字母、数字和特殊符号，长度不少于8位。密码仅首次初始化时在控制台打印一次，不写入日志文件。</w:t>
      </w:r>
    </w:p>
    <w:p>
      <w:pPr>
        <w:pStyle w:val="Heading3"/>
      </w:pPr>
      <w:r>
        <w:t>修复二：删除HTML调试注释</w:t>
      </w:r>
    </w:p>
    <w:p>
      <w:pPr>
        <w:spacing w:after="120"/>
      </w:pPr>
      <w:r>
        <w:rPr>
          <w:rFonts w:ascii="宋体" w:hAnsi="宋体" w:eastAsia="宋体"/>
          <w:b w:val="0"/>
          <w:color w:val="000000"/>
          <w:sz w:val="22"/>
        </w:rPr>
        <w:t>已完全删除 login.html 中的调试注释行。所有调试信息仅通过控制台输出，不写入任何可被客户端下载的文件中。</w:t>
      </w:r>
    </w:p>
    <w:p>
      <w:pPr>
        <w:pStyle w:val="Heading3"/>
      </w:pPr>
      <w:r>
        <w:t>修复三：双层哈希加密（传输层 + 存储层）</w:t>
      </w:r>
    </w:p>
    <w:p>
      <w:pPr>
        <w:spacing w:after="120"/>
      </w:pPr>
      <w:r>
        <w:rPr>
          <w:rFonts w:ascii="宋体" w:hAnsi="宋体" w:eastAsia="宋体"/>
          <w:b w:val="0"/>
          <w:color w:val="000000"/>
          <w:sz w:val="22"/>
        </w:rPr>
        <w:t>这是本次修复的核心改进，采用客户端-服务端双层哈希架构：</w:t>
      </w:r>
    </w:p>
    <w:p>
      <w:pPr>
        <w:spacing w:after="120"/>
      </w:pPr>
      <w:r>
        <w:rPr>
          <w:rFonts w:ascii="宋体" w:hAnsi="宋体" w:eastAsia="宋体"/>
          <w:b/>
          <w:color w:val="000000"/>
          <w:sz w:val="22"/>
        </w:rPr>
        <w:t>第一层 —— 客户端 SHA-256 哈希（传输加密）</w:t>
      </w:r>
    </w:p>
    <w:p>
      <w:pPr>
        <w:pStyle w:val="ListBullet"/>
        <w:spacing w:after="60"/>
      </w:pPr>
      <w:r>
        <w:rPr>
          <w:rFonts w:ascii="宋体" w:hAnsi="宋体" w:eastAsia="宋体"/>
          <w:color w:val="000000"/>
          <w:sz w:val="22"/>
        </w:rPr>
        <w:t>用户在登录/注册表单中输入明文密码</w:t>
      </w:r>
    </w:p>
    <w:p>
      <w:pPr>
        <w:pStyle w:val="ListBullet"/>
        <w:spacing w:after="60"/>
      </w:pPr>
      <w:r>
        <w:rPr>
          <w:rFonts w:ascii="宋体" w:hAnsi="宋体" w:eastAsia="宋体"/>
          <w:color w:val="000000"/>
          <w:sz w:val="22"/>
        </w:rPr>
        <w:t>JavaScript 使用 Web Crypto API（SubtleCrypto）对密码执行 SHA-256 哈希</w:t>
      </w:r>
    </w:p>
    <w:p>
      <w:pPr>
        <w:pStyle w:val="ListBullet"/>
        <w:spacing w:after="60"/>
      </w:pPr>
      <w:r>
        <w:rPr>
          <w:rFonts w:ascii="宋体" w:hAnsi="宋体" w:eastAsia="宋体"/>
          <w:color w:val="000000"/>
          <w:sz w:val="22"/>
        </w:rPr>
        <w:t>表单提交时发送的是 64 位十六进制哈希值，而非原始密码</w:t>
      </w:r>
    </w:p>
    <w:p>
      <w:pPr>
        <w:pStyle w:val="ListBullet"/>
        <w:spacing w:after="60"/>
      </w:pPr>
      <w:r>
        <w:rPr>
          <w:rFonts w:ascii="宋体" w:hAnsi="宋体" w:eastAsia="宋体"/>
          <w:color w:val="000000"/>
          <w:sz w:val="22"/>
        </w:rPr>
        <w:t>网络抓包只能看到哈希字符串，无法还原原始密码</w:t>
      </w:r>
    </w:p>
    <w:p>
      <w:pPr>
        <w:spacing w:after="120"/>
      </w:pPr>
      <w:r>
        <w:rPr>
          <w:rFonts w:ascii="宋体" w:hAnsi="宋体" w:eastAsia="宋体"/>
          <w:b/>
          <w:color w:val="000000"/>
          <w:sz w:val="22"/>
        </w:rPr>
        <w:t>第二层 —— 服务端 werkzeug 加盐哈希（存储加密）</w:t>
      </w:r>
    </w:p>
    <w:p>
      <w:pPr>
        <w:pStyle w:val="ListBullet"/>
        <w:spacing w:after="60"/>
      </w:pPr>
      <w:r>
        <w:rPr>
          <w:rFonts w:ascii="宋体" w:hAnsi="宋体" w:eastAsia="宋体"/>
          <w:color w:val="000000"/>
          <w:sz w:val="22"/>
        </w:rPr>
        <w:t>服务端接收到客户端传来的 SHA-256 哈希值</w:t>
      </w:r>
    </w:p>
    <w:p>
      <w:pPr>
        <w:pStyle w:val="ListBullet"/>
        <w:spacing w:after="60"/>
      </w:pPr>
      <w:r>
        <w:rPr>
          <w:rFonts w:ascii="宋体" w:hAnsi="宋体" w:eastAsia="宋体"/>
          <w:color w:val="000000"/>
          <w:sz w:val="22"/>
        </w:rPr>
        <w:t>使用 werkzeug.security 的 pbkdf2:sha256 算法再次哈希并加盐存储</w:t>
      </w:r>
    </w:p>
    <w:p>
      <w:pPr>
        <w:pStyle w:val="ListBullet"/>
        <w:spacing w:after="60"/>
      </w:pPr>
      <w:r>
        <w:rPr>
          <w:rFonts w:ascii="宋体" w:hAnsi="宋体" w:eastAsia="宋体"/>
          <w:color w:val="000000"/>
          <w:sz w:val="22"/>
        </w:rPr>
        <w:t>即使数据库泄露，攻击者获取的双层哈希也无法逆向破解</w:t>
      </w:r>
    </w:p>
    <w:p>
      <w:pPr>
        <w:pStyle w:val="ListBullet"/>
        <w:spacing w:after="60"/>
      </w:pPr>
      <w:r>
        <w:rPr>
          <w:rFonts w:ascii="宋体" w:hAnsi="宋体" w:eastAsia="宋体"/>
          <w:color w:val="000000"/>
          <w:sz w:val="22"/>
        </w:rPr>
        <w:t>登录验证时，客户端传 SHA-256 → 服务端用 check_password_hash 比对存储的双层哈希</w:t>
      </w:r>
    </w:p>
    <w:p>
      <w:pPr>
        <w:spacing w:after="120"/>
      </w:pPr>
      <w:r>
        <w:rPr>
          <w:rFonts w:ascii="宋体" w:hAnsi="宋体" w:eastAsia="宋体"/>
          <w:b/>
          <w:color w:val="000000"/>
          <w:sz w:val="22"/>
        </w:rPr>
        <w:t>代码示例（客户端JS）：</w:t>
      </w:r>
    </w:p>
    <w:p>
      <w:pPr>
        <w:spacing w:before="80" w:after="120"/>
      </w:pPr>
      <w:r>
        <w:rPr>
          <w:rFonts w:ascii="Courier New" w:hAnsi="Courier New"/>
          <w:color w:val="000000"/>
          <w:sz w:val="18"/>
        </w:rPr>
        <w:t>// SHA-256 哈希函数（Web Crypto API）</w:t>
        <w:br/>
        <w:t>async function sha256(message) {</w:t>
        <w:br/>
        <w:t xml:space="preserve">    const msgBuffer = new TextEncoder().encode(message);</w:t>
        <w:br/>
        <w:t xml:space="preserve">    const hashBuffer = await crypto.subtle.digest("SHA-256", msgBuffer);</w:t>
        <w:br/>
        <w:t xml:space="preserve">    const hashArray = Array.from(new Uint8Array(hashBuffer));</w:t>
        <w:br/>
        <w:t xml:space="preserve">    return hashArray.map(b =&gt; b.toString(16).padStart(2, "0")).join("");</w:t>
        <w:br/>
        <w:t>}</w:t>
        <w:br/>
        <w:br/>
        <w:t>// 表单提交时自动哈希密码</w:t>
        <w:br/>
        <w:t>document.getElementById("loginForm").addEventListener("submit", async function(e) {</w:t>
        <w:br/>
        <w:t xml:space="preserve">    const pwField = document.getElementById("password");</w:t>
        <w:br/>
        <w:t xml:space="preserve">    pwField.value = await sha256(pwField.value);</w:t>
        <w:br/>
        <w:t>});</w:t>
      </w:r>
    </w:p>
    <w:p>
      <w:pPr>
        <w:spacing w:after="120"/>
      </w:pPr>
      <w:r>
        <w:rPr>
          <w:rFonts w:ascii="宋体" w:hAnsi="宋体" w:eastAsia="宋体"/>
          <w:b/>
          <w:color w:val="000000"/>
          <w:sz w:val="22"/>
        </w:rPr>
        <w:t>代码示例（服务端Python）：</w:t>
      </w:r>
    </w:p>
    <w:p>
      <w:pPr>
        <w:spacing w:before="80" w:after="120"/>
      </w:pPr>
      <w:r>
        <w:rPr>
          <w:rFonts w:ascii="Courier New" w:hAnsi="Courier New"/>
          <w:color w:val="000000"/>
          <w:sz w:val="18"/>
        </w:rPr>
        <w:t>import hashlib from werkzeug.security import generate_password_hash, check_password_hash</w:t>
        <w:br/>
        <w:br/>
        <w:t># 存储：双层哈希</w:t>
        <w:br/>
        <w:t>sha256_val = hashlib.sha256(password.encode()).hexdigest()  # 模拟客户端哈希</w:t>
        <w:br/>
        <w:t>stored = generate_password_hash(sha256_val)                   # werkzeug加盐</w:t>
        <w:br/>
        <w:br/>
        <w:t># 验证：比对客户端传来的SHA-256与存储的双层哈希</w:t>
        <w:br/>
        <w:t>check_password_hash(stored, received_sha256)</w:t>
      </w:r>
    </w:p>
    <w:p>
      <w:pPr>
        <w:pStyle w:val="Heading3"/>
      </w:pPr>
      <w:r>
        <w:t>修复四：SQLite 数据库替代硬编码字典</w:t>
      </w:r>
    </w:p>
    <w:p>
      <w:pPr>
        <w:spacing w:after="120"/>
      </w:pPr>
      <w:r>
        <w:rPr>
          <w:rFonts w:ascii="宋体" w:hAnsi="宋体" w:eastAsia="宋体"/>
          <w:b w:val="0"/>
          <w:color w:val="000000"/>
          <w:sz w:val="22"/>
        </w:rPr>
        <w:t>使用 SQLite 关系型数据库替代内存字典 USERS，实现数据的持久化存储。应用启动时自动建表和初始化种子数据。新增 /register 注册路由，支持新用户注册并将数据持久化到数据库。所有用户查询使用参数化 SQL 语句，避免 SQL 注入风险。用户信息查询不再返回密码字段到模板。</w:t>
      </w:r>
    </w:p>
    <w:p>
      <w:pPr>
        <w:pStyle w:val="Heading3"/>
      </w:pPr>
      <w:r>
        <w:t>修复五：密码不再展示在页面中</w:t>
      </w:r>
    </w:p>
    <w:p>
      <w:pPr>
        <w:spacing w:after="120"/>
      </w:pPr>
      <w:r>
        <w:rPr>
          <w:rFonts w:ascii="宋体" w:hAnsi="宋体" w:eastAsia="宋体"/>
          <w:b w:val="0"/>
          <w:color w:val="000000"/>
          <w:sz w:val="22"/>
        </w:rPr>
        <w:t>首页 index.html 的用户信息列表中已删除密码显示行。现在仅展示用户名、邮箱、手机、角色、余额等非敏感信息。密码仅在首次初始化时在服务端控制台打印一次。</w:t>
      </w:r>
    </w:p>
    <w:p>
      <w:pPr>
        <w:pStyle w:val="Heading2"/>
      </w:pPr>
      <w:r>
        <w:t>修复前后对比</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color w:val="000000"/>
              </w:rPr>
              <w:t>项目</w:t>
            </w:r>
          </w:p>
        </w:tc>
        <w:tc>
          <w:tcPr>
            <w:tcW w:type="dxa" w:w="2880"/>
          </w:tcPr>
          <w:p>
            <w:r>
              <w:rPr>
                <w:rFonts w:ascii="宋体" w:hAnsi="宋体" w:eastAsia="宋体"/>
                <w:b/>
                <w:color w:val="000000"/>
              </w:rPr>
              <w:t>修复前</w:t>
            </w:r>
          </w:p>
        </w:tc>
        <w:tc>
          <w:tcPr>
            <w:tcW w:type="dxa" w:w="2880"/>
          </w:tcPr>
          <w:p>
            <w:r>
              <w:rPr>
                <w:rFonts w:ascii="宋体" w:hAnsi="宋体" w:eastAsia="宋体"/>
                <w:b/>
                <w:color w:val="000000"/>
              </w:rPr>
              <w:t>修复后</w:t>
            </w:r>
          </w:p>
        </w:tc>
      </w:tr>
      <w:tr>
        <w:tc>
          <w:tcPr>
            <w:tcW w:type="dxa" w:w="2880"/>
          </w:tcPr>
          <w:p>
            <w:r>
              <w:rPr>
                <w:rFonts w:ascii="宋体" w:hAnsi="宋体" w:eastAsia="宋体"/>
                <w:color w:val="000000"/>
                <w:sz w:val="20"/>
              </w:rPr>
              <w:t>默认密码</w:t>
            </w:r>
          </w:p>
        </w:tc>
        <w:tc>
          <w:tcPr>
            <w:tcW w:type="dxa" w:w="2880"/>
          </w:tcPr>
          <w:p>
            <w:r>
              <w:rPr>
                <w:rFonts w:ascii="宋体" w:hAnsi="宋体" w:eastAsia="宋体"/>
                <w:color w:val="000000"/>
                <w:sz w:val="20"/>
              </w:rPr>
              <w:t>admin123 / alice2025（纯小写+数字）</w:t>
            </w:r>
          </w:p>
        </w:tc>
        <w:tc>
          <w:tcPr>
            <w:tcW w:type="dxa" w:w="2880"/>
          </w:tcPr>
          <w:p>
            <w:r>
              <w:rPr>
                <w:rFonts w:ascii="宋体" w:hAnsi="宋体" w:eastAsia="宋体"/>
                <w:color w:val="000000"/>
                <w:sz w:val="20"/>
              </w:rPr>
              <w:t>Nbf5O%jJnEg&amp;&amp;e / GIdgVQa3D%i@Li（无规律随机）</w:t>
            </w:r>
          </w:p>
        </w:tc>
      </w:tr>
      <w:tr>
        <w:tc>
          <w:tcPr>
            <w:tcW w:type="dxa" w:w="2880"/>
          </w:tcPr>
          <w:p>
            <w:r>
              <w:rPr>
                <w:rFonts w:ascii="宋体" w:hAnsi="宋体" w:eastAsia="宋体"/>
                <w:color w:val="000000"/>
                <w:sz w:val="20"/>
              </w:rPr>
              <w:t>密码传输</w:t>
            </w:r>
          </w:p>
        </w:tc>
        <w:tc>
          <w:tcPr>
            <w:tcW w:type="dxa" w:w="2880"/>
          </w:tcPr>
          <w:p>
            <w:r>
              <w:rPr>
                <w:rFonts w:ascii="宋体" w:hAnsi="宋体" w:eastAsia="宋体"/>
                <w:color w:val="000000"/>
                <w:sz w:val="20"/>
              </w:rPr>
              <w:t>HTTP POST 明文传输</w:t>
            </w:r>
          </w:p>
        </w:tc>
        <w:tc>
          <w:tcPr>
            <w:tcW w:type="dxa" w:w="2880"/>
          </w:tcPr>
          <w:p>
            <w:r>
              <w:rPr>
                <w:rFonts w:ascii="宋体" w:hAnsi="宋体" w:eastAsia="宋体"/>
                <w:color w:val="000000"/>
                <w:sz w:val="20"/>
              </w:rPr>
              <w:t>JS SHA-256 哈希后传输（抓包不可读）</w:t>
            </w:r>
          </w:p>
        </w:tc>
      </w:tr>
      <w:tr>
        <w:tc>
          <w:tcPr>
            <w:tcW w:type="dxa" w:w="2880"/>
          </w:tcPr>
          <w:p>
            <w:r>
              <w:rPr>
                <w:rFonts w:ascii="宋体" w:hAnsi="宋体" w:eastAsia="宋体"/>
                <w:color w:val="000000"/>
                <w:sz w:val="20"/>
              </w:rPr>
              <w:t>密码存储</w:t>
            </w:r>
          </w:p>
        </w:tc>
        <w:tc>
          <w:tcPr>
            <w:tcW w:type="dxa" w:w="2880"/>
          </w:tcPr>
          <w:p>
            <w:r>
              <w:rPr>
                <w:rFonts w:ascii="宋体" w:hAnsi="宋体" w:eastAsia="宋体"/>
                <w:color w:val="000000"/>
                <w:sz w:val="20"/>
              </w:rPr>
              <w:t>USERS 字典明文存储</w:t>
            </w:r>
          </w:p>
        </w:tc>
        <w:tc>
          <w:tcPr>
            <w:tcW w:type="dxa" w:w="2880"/>
          </w:tcPr>
          <w:p>
            <w:r>
              <w:rPr>
                <w:rFonts w:ascii="宋体" w:hAnsi="宋体" w:eastAsia="宋体"/>
                <w:color w:val="000000"/>
                <w:sz w:val="20"/>
              </w:rPr>
              <w:t>SHA-256 + werkzeug pbkdf2:sha256 双层哈希</w:t>
            </w:r>
          </w:p>
        </w:tc>
      </w:tr>
      <w:tr>
        <w:tc>
          <w:tcPr>
            <w:tcW w:type="dxa" w:w="2880"/>
          </w:tcPr>
          <w:p>
            <w:r>
              <w:rPr>
                <w:rFonts w:ascii="宋体" w:hAnsi="宋体" w:eastAsia="宋体"/>
                <w:color w:val="000000"/>
                <w:sz w:val="20"/>
              </w:rPr>
              <w:t>数据存储</w:t>
            </w:r>
          </w:p>
        </w:tc>
        <w:tc>
          <w:tcPr>
            <w:tcW w:type="dxa" w:w="2880"/>
          </w:tcPr>
          <w:p>
            <w:r>
              <w:rPr>
                <w:rFonts w:ascii="宋体" w:hAnsi="宋体" w:eastAsia="宋体"/>
                <w:color w:val="000000"/>
                <w:sz w:val="20"/>
              </w:rPr>
              <w:t>Python 字典硬编码</w:t>
            </w:r>
          </w:p>
        </w:tc>
        <w:tc>
          <w:tcPr>
            <w:tcW w:type="dxa" w:w="2880"/>
          </w:tcPr>
          <w:p>
            <w:r>
              <w:rPr>
                <w:rFonts w:ascii="宋体" w:hAnsi="宋体" w:eastAsia="宋体"/>
                <w:color w:val="000000"/>
                <w:sz w:val="20"/>
              </w:rPr>
              <w:t>SQLite 关系型数据库持久化</w:t>
            </w:r>
          </w:p>
        </w:tc>
      </w:tr>
      <w:tr>
        <w:tc>
          <w:tcPr>
            <w:tcW w:type="dxa" w:w="2880"/>
          </w:tcPr>
          <w:p>
            <w:r>
              <w:rPr>
                <w:rFonts w:ascii="宋体" w:hAnsi="宋体" w:eastAsia="宋体"/>
                <w:color w:val="000000"/>
                <w:sz w:val="20"/>
              </w:rPr>
              <w:t>凭据泄露</w:t>
            </w:r>
          </w:p>
        </w:tc>
        <w:tc>
          <w:tcPr>
            <w:tcW w:type="dxa" w:w="2880"/>
          </w:tcPr>
          <w:p>
            <w:r>
              <w:rPr>
                <w:rFonts w:ascii="宋体" w:hAnsi="宋体" w:eastAsia="宋体"/>
                <w:color w:val="000000"/>
                <w:sz w:val="20"/>
              </w:rPr>
              <w:t>HTML 注释泄露管理员账号密码</w:t>
            </w:r>
          </w:p>
        </w:tc>
        <w:tc>
          <w:tcPr>
            <w:tcW w:type="dxa" w:w="2880"/>
          </w:tcPr>
          <w:p>
            <w:r>
              <w:rPr>
                <w:rFonts w:ascii="宋体" w:hAnsi="宋体" w:eastAsia="宋体"/>
                <w:color w:val="000000"/>
                <w:sz w:val="20"/>
              </w:rPr>
              <w:t>已删除注释，凭据仅控制台打印一次</w:t>
            </w:r>
          </w:p>
        </w:tc>
      </w:tr>
    </w:tbl>
    <w:p>
      <w:pPr>
        <w:spacing w:after="120"/>
      </w:pPr>
      <w:r>
        <w:rPr>
          <w:rFonts w:ascii="宋体" w:hAnsi="宋体" w:eastAsia="宋体"/>
          <w:b w:val="0"/>
          <w:color w:val="000000"/>
          <w:sz w:val="22"/>
        </w:rPr>
      </w:r>
    </w:p>
    <w:p>
      <w:pPr>
        <w:pStyle w:val="Heading2"/>
      </w:pPr>
      <w:r>
        <w:t>安全数据流示意</w:t>
      </w:r>
    </w:p>
    <w:p>
      <w:pPr>
        <w:spacing w:after="120"/>
      </w:pPr>
      <w:r>
        <w:rPr>
          <w:rFonts w:ascii="宋体" w:hAnsi="宋体" w:eastAsia="宋体"/>
          <w:b w:val="0"/>
          <w:color w:val="000000"/>
          <w:sz w:val="22"/>
        </w:rPr>
        <w:t>用户输入明文 → JS SHA-256 哈希 → HTTP POST 传输哈希值 → 服务端 werkzeug 再次 pbkdf2:sha256 加盐 → SQLite 存储双层哈希</w:t>
      </w:r>
    </w:p>
    <w:p>
      <w:pPr>
        <w:spacing w:after="120"/>
      </w:pPr>
      <w:r>
        <w:rPr>
          <w:rFonts w:ascii="宋体" w:hAnsi="宋体" w:eastAsia="宋体"/>
          <w:b w:val="0"/>
          <w:color w:val="000000"/>
          <w:sz w:val="22"/>
        </w:rPr>
        <w:t>登录验证：用户输入密码 → SHA-256 → 服务端 check_password_hash 比对存储值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