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BB707" w14:textId="489948A8" w:rsidR="00406891" w:rsidRPr="00090D4D" w:rsidRDefault="00406891" w:rsidP="00090D4D">
      <w:pPr>
        <w:pStyle w:val="1"/>
      </w:pPr>
      <w:bookmarkStart w:id="0" w:name="_Hlk69810382"/>
      <w:bookmarkEnd w:id="0"/>
      <w:r>
        <w:rPr>
          <w:rFonts w:hint="eastAsia"/>
        </w:rPr>
        <w:t>数据插值与数据插值举例</w:t>
      </w:r>
    </w:p>
    <w:p w14:paraId="4433E6E2" w14:textId="51A2FDEE" w:rsidR="00090D4D" w:rsidRDefault="00406891" w:rsidP="00090D4D">
      <w:pPr>
        <w:pStyle w:val="2"/>
        <w:ind w:left="280" w:right="280"/>
      </w:pPr>
      <w:r w:rsidRPr="0057161E">
        <w:rPr>
          <w:rFonts w:hint="eastAsia"/>
        </w:rPr>
        <w:t>数据</w:t>
      </w:r>
      <w:r w:rsidR="00090D4D">
        <w:rPr>
          <w:rFonts w:hint="eastAsia"/>
        </w:rPr>
        <w:t>插值</w:t>
      </w:r>
    </w:p>
    <w:p w14:paraId="74F48606" w14:textId="5E93CBCB" w:rsidR="00090D4D" w:rsidRDefault="00090D4D" w:rsidP="00090D4D">
      <w:r>
        <w:tab/>
      </w:r>
      <w:r>
        <w:rPr>
          <w:rFonts w:hint="eastAsia"/>
        </w:rPr>
        <w:t>从数学上来说，数据插值是一种函数逼近的方法，构造一个近似函数使其满足所有已知点，再利用该函数求其它未知点。</w:t>
      </w:r>
    </w:p>
    <w:p w14:paraId="66FE11EC" w14:textId="65FAC87B" w:rsidR="00090D4D" w:rsidRDefault="00090D4D" w:rsidP="00090D4D">
      <w:pPr>
        <w:ind w:firstLine="280"/>
      </w:pPr>
      <w:r>
        <w:rPr>
          <w:rFonts w:hint="eastAsia"/>
        </w:rPr>
        <w:t>Y1=interp1(x</w:t>
      </w:r>
      <w:r>
        <w:t>,y,X1,method)</w:t>
      </w:r>
      <w:r>
        <w:rPr>
          <w:rFonts w:hint="eastAsia"/>
        </w:rPr>
        <w:t>：一维数据插值函数</w:t>
      </w:r>
    </w:p>
    <w:p w14:paraId="60EA0F2B" w14:textId="173FF615" w:rsidR="00090D4D" w:rsidRDefault="00090D4D" w:rsidP="00090D4D">
      <w:r>
        <w:tab/>
        <w:t>x,y</w:t>
      </w:r>
      <w:r>
        <w:rPr>
          <w:rFonts w:hint="eastAsia"/>
        </w:rPr>
        <w:t>是已知点与其对应值的向量，</w:t>
      </w:r>
      <w:r>
        <w:rPr>
          <w:rFonts w:hint="eastAsia"/>
        </w:rPr>
        <w:t>X1</w:t>
      </w:r>
      <w:r>
        <w:rPr>
          <w:rFonts w:hint="eastAsia"/>
        </w:rPr>
        <w:t>是待插入点，</w:t>
      </w:r>
      <w:r>
        <w:rPr>
          <w:rFonts w:hint="eastAsia"/>
        </w:rPr>
        <w:t>method</w:t>
      </w:r>
      <w:r>
        <w:rPr>
          <w:rFonts w:hint="eastAsia"/>
        </w:rPr>
        <w:t>是插值方法，常用的有四种。</w:t>
      </w:r>
    </w:p>
    <w:p w14:paraId="0BD040C6" w14:textId="6FDFEDCB" w:rsidR="00090D4D" w:rsidRDefault="00090D4D" w:rsidP="00FC700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linear</w:t>
      </w:r>
      <w:r>
        <w:rPr>
          <w:rFonts w:hint="eastAsia"/>
        </w:rPr>
        <w:t>：线性插值，默认方法</w:t>
      </w:r>
      <w:r w:rsidR="00FC7001">
        <w:rPr>
          <w:rFonts w:hint="eastAsia"/>
        </w:rPr>
        <w:t>。将相近的两个点用直线连接，然后在直线上选取对应插值点的数据。</w:t>
      </w:r>
    </w:p>
    <w:p w14:paraId="66B604B8" w14:textId="3D30C69D" w:rsidR="00FC7001" w:rsidRDefault="00FC7001" w:rsidP="00FC7001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nearest</w:t>
      </w:r>
      <w:r>
        <w:rPr>
          <w:rFonts w:hint="eastAsia"/>
        </w:rPr>
        <w:t>：最近点插值，选取样本最近点的值作为插值数据，如果是中间点则取后一个点的值。</w:t>
      </w:r>
      <w:r>
        <w:rPr>
          <w:noProof/>
        </w:rPr>
        <w:drawing>
          <wp:inline distT="0" distB="0" distL="0" distR="0" wp14:anchorId="6989B8D0" wp14:editId="5CE44B7C">
            <wp:extent cx="5274310" cy="1957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3D36" w14:textId="7D6C4E05" w:rsidR="00FC7001" w:rsidRDefault="00FC7001" w:rsidP="00FC700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pchip</w:t>
      </w:r>
      <w:r>
        <w:rPr>
          <w:rFonts w:hint="eastAsia"/>
        </w:rPr>
        <w:t>：分段</w:t>
      </w:r>
      <w:r>
        <w:rPr>
          <w:rFonts w:hint="eastAsia"/>
        </w:rPr>
        <w:t>3</w:t>
      </w:r>
      <w:r>
        <w:rPr>
          <w:rFonts w:hint="eastAsia"/>
        </w:rPr>
        <w:t>次埃尔米特插值。采用分段三次多项式，除满足插值条件，还需满足在若干节点处相邻段插值函数的一阶导函数相等，使得曲线光滑的同时，还具有保型性。</w:t>
      </w:r>
    </w:p>
    <w:p w14:paraId="3EFA0EAD" w14:textId="403D872E" w:rsidR="00FC7001" w:rsidRDefault="00FC7001" w:rsidP="00FC700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spline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次样条插值。每个分段内构造一个三次多项式，使其插值函数除满足插值条件外，还要求在各节点处具有连续的一阶和</w:t>
      </w:r>
      <w:r>
        <w:rPr>
          <w:rFonts w:hint="eastAsia"/>
        </w:rPr>
        <w:lastRenderedPageBreak/>
        <w:t>二阶导数</w:t>
      </w:r>
      <w:r w:rsidR="00F170AA">
        <w:rPr>
          <w:rFonts w:hint="eastAsia"/>
        </w:rPr>
        <w:t>，相比于</w:t>
      </w:r>
      <w:r w:rsidR="00F170AA">
        <w:rPr>
          <w:rFonts w:hint="eastAsia"/>
        </w:rPr>
        <w:t>pchip</w:t>
      </w:r>
      <w:r w:rsidR="00F170AA">
        <w:rPr>
          <w:rFonts w:hint="eastAsia"/>
        </w:rPr>
        <w:t>方法更加光滑</w:t>
      </w:r>
      <w:r w:rsidR="004241A1">
        <w:rPr>
          <w:rFonts w:hint="eastAsia"/>
        </w:rPr>
        <w:t>，选这个就对了</w:t>
      </w:r>
      <w:r>
        <w:rPr>
          <w:rFonts w:hint="eastAsia"/>
        </w:rPr>
        <w:t>。</w:t>
      </w:r>
    </w:p>
    <w:p w14:paraId="4498A1D8" w14:textId="7ABF6FD6" w:rsidR="00F170AA" w:rsidRDefault="00F170AA" w:rsidP="00F170AA">
      <w:r>
        <w:rPr>
          <w:noProof/>
        </w:rPr>
        <w:drawing>
          <wp:inline distT="0" distB="0" distL="0" distR="0" wp14:anchorId="594752F1" wp14:editId="4D642260">
            <wp:extent cx="4827640" cy="356173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59" cy="359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1B61" w14:textId="0CD89C3C" w:rsidR="00FC7001" w:rsidRDefault="00F170AA" w:rsidP="00FC7001">
      <w:r>
        <w:rPr>
          <w:rFonts w:hint="eastAsia"/>
        </w:rPr>
        <w:t>可以看出，</w:t>
      </w:r>
      <w:r w:rsidR="00FC7001">
        <w:rPr>
          <w:rFonts w:hint="eastAsia"/>
        </w:rPr>
        <w:t>多项式次数越高并不一定越好，</w:t>
      </w:r>
      <w:r>
        <w:rPr>
          <w:rFonts w:hint="eastAsia"/>
        </w:rPr>
        <w:t>次数越高越容易产生震荡而偏离原函数，这种现象称为</w:t>
      </w:r>
      <w:r w:rsidRPr="004D7329">
        <w:rPr>
          <w:rFonts w:hint="eastAsia"/>
          <w:b/>
          <w:bCs/>
        </w:rPr>
        <w:t>龙格（</w:t>
      </w:r>
      <w:r w:rsidRPr="004D7329">
        <w:rPr>
          <w:rFonts w:hint="eastAsia"/>
          <w:b/>
          <w:bCs/>
        </w:rPr>
        <w:t>Runge</w:t>
      </w:r>
      <w:r w:rsidRPr="004D7329">
        <w:rPr>
          <w:rFonts w:hint="eastAsia"/>
          <w:b/>
          <w:bCs/>
        </w:rPr>
        <w:t>）现象</w:t>
      </w:r>
      <w:r>
        <w:rPr>
          <w:rFonts w:hint="eastAsia"/>
        </w:rPr>
        <w:t>。</w:t>
      </w:r>
    </w:p>
    <w:p w14:paraId="6CEE5B79" w14:textId="14025325" w:rsidR="004241A1" w:rsidRDefault="004241A1" w:rsidP="004241A1">
      <w:pPr>
        <w:jc w:val="left"/>
      </w:pPr>
      <w:r>
        <w:rPr>
          <w:rFonts w:hint="eastAsia"/>
        </w:rPr>
        <w:t>四种插值样例如下：</w:t>
      </w:r>
      <w:r>
        <w:rPr>
          <w:noProof/>
        </w:rPr>
        <w:drawing>
          <wp:inline distT="0" distB="0" distL="0" distR="0" wp14:anchorId="41299DB8" wp14:editId="51524DCF">
            <wp:extent cx="4852773" cy="3458169"/>
            <wp:effectExtent l="0" t="0" r="508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98" cy="349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66F8" w14:textId="25EB38C7" w:rsidR="004241A1" w:rsidRDefault="004241A1" w:rsidP="004241A1">
      <w:pPr>
        <w:jc w:val="left"/>
      </w:pPr>
      <w:r>
        <w:rPr>
          <w:rFonts w:hint="eastAsia"/>
        </w:rPr>
        <w:lastRenderedPageBreak/>
        <w:t>Z1=interp2(</w:t>
      </w:r>
      <w:r>
        <w:t>x,y,z,X1,Y1,method)</w:t>
      </w:r>
      <w:r>
        <w:rPr>
          <w:rFonts w:hint="eastAsia"/>
        </w:rPr>
        <w:t>：二维数据插值，与一维方法相同，不支持</w:t>
      </w:r>
      <w:r>
        <w:rPr>
          <w:rFonts w:hint="eastAsia"/>
        </w:rPr>
        <w:t>pchip</w:t>
      </w:r>
      <w:r>
        <w:rPr>
          <w:rFonts w:hint="eastAsia"/>
        </w:rPr>
        <w:t>方法。</w:t>
      </w:r>
    </w:p>
    <w:p w14:paraId="4BEE02EF" w14:textId="50502925" w:rsidR="004241A1" w:rsidRPr="00090D4D" w:rsidRDefault="004241A1" w:rsidP="004241A1">
      <w:pPr>
        <w:jc w:val="left"/>
      </w:pPr>
      <w:r>
        <w:rPr>
          <w:rFonts w:hint="eastAsia"/>
        </w:rPr>
        <w:t>曲线插值的方法也不止这四种，拉格朗日插值、牛顿插值等等</w:t>
      </w:r>
    </w:p>
    <w:p w14:paraId="4395E4CF" w14:textId="5DC6C068" w:rsidR="00154947" w:rsidRDefault="00090D4D" w:rsidP="00090D4D">
      <w:pPr>
        <w:pStyle w:val="2"/>
        <w:ind w:left="280" w:right="280"/>
      </w:pPr>
      <w:r>
        <w:rPr>
          <w:rFonts w:hint="eastAsia"/>
        </w:rPr>
        <w:t>数据插值举例</w:t>
      </w:r>
    </w:p>
    <w:p w14:paraId="2CD049B2" w14:textId="4C8CDDC0" w:rsidR="00654644" w:rsidRDefault="00654644" w:rsidP="00654644">
      <w:pPr>
        <w:pStyle w:val="3"/>
        <w:ind w:left="280" w:right="280"/>
      </w:pPr>
      <w:r>
        <w:rPr>
          <w:rFonts w:hint="eastAsia"/>
        </w:rPr>
        <w:t>机动车刹车距离问题</w:t>
      </w:r>
    </w:p>
    <w:p w14:paraId="5323E5E4" w14:textId="4E7D3D75" w:rsidR="00470CD0" w:rsidRDefault="004D7329" w:rsidP="00470CD0">
      <w:r>
        <w:rPr>
          <w:noProof/>
        </w:rPr>
        <w:drawing>
          <wp:inline distT="0" distB="0" distL="0" distR="0" wp14:anchorId="1581AE49" wp14:editId="121EFD6B">
            <wp:extent cx="5274310" cy="23907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9F93" w14:textId="5813E3D4" w:rsidR="004D7329" w:rsidRPr="00470CD0" w:rsidRDefault="004D7329" w:rsidP="00470CD0">
      <w:pPr>
        <w:rPr>
          <w:rFonts w:hint="eastAsia"/>
        </w:rPr>
      </w:pPr>
      <w:r>
        <w:rPr>
          <w:rFonts w:hint="eastAsia"/>
        </w:rPr>
        <w:t>解析见脚本文件；</w:t>
      </w:r>
    </w:p>
    <w:p w14:paraId="51CA0F8D" w14:textId="49ECABB7" w:rsidR="00654644" w:rsidRDefault="00654644" w:rsidP="00654644">
      <w:pPr>
        <w:pStyle w:val="3"/>
        <w:ind w:left="280" w:right="280"/>
      </w:pPr>
      <w:r>
        <w:rPr>
          <w:rFonts w:hint="eastAsia"/>
        </w:rPr>
        <w:t>沙盘制作问题</w:t>
      </w:r>
    </w:p>
    <w:p w14:paraId="17846E04" w14:textId="59F47707" w:rsidR="004D7329" w:rsidRDefault="009609FB" w:rsidP="004D7329">
      <w:r>
        <w:rPr>
          <w:noProof/>
        </w:rPr>
        <w:drawing>
          <wp:inline distT="0" distB="0" distL="0" distR="0" wp14:anchorId="137FC8D6" wp14:editId="0325BDF1">
            <wp:extent cx="5274310" cy="2313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3565" w14:textId="5A4C3427" w:rsidR="009609FB" w:rsidRPr="004D7329" w:rsidRDefault="009609FB" w:rsidP="004D7329">
      <w:pPr>
        <w:rPr>
          <w:rFonts w:hint="eastAsia"/>
        </w:rPr>
      </w:pPr>
      <w:r>
        <w:rPr>
          <w:rFonts w:hint="eastAsia"/>
        </w:rPr>
        <w:t>解析见脚本文件；</w:t>
      </w:r>
    </w:p>
    <w:sectPr w:rsidR="009609FB" w:rsidRPr="004D73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F6B72" w14:textId="77777777" w:rsidR="00B5766E" w:rsidRDefault="00B5766E" w:rsidP="00406891">
      <w:r>
        <w:separator/>
      </w:r>
    </w:p>
  </w:endnote>
  <w:endnote w:type="continuationSeparator" w:id="0">
    <w:p w14:paraId="27F6A79D" w14:textId="77777777" w:rsidR="00B5766E" w:rsidRDefault="00B5766E" w:rsidP="00406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A848B" w14:textId="77777777" w:rsidR="00B5766E" w:rsidRDefault="00B5766E" w:rsidP="00406891">
      <w:r>
        <w:separator/>
      </w:r>
    </w:p>
  </w:footnote>
  <w:footnote w:type="continuationSeparator" w:id="0">
    <w:p w14:paraId="3DBC7F48" w14:textId="77777777" w:rsidR="00B5766E" w:rsidRDefault="00B5766E" w:rsidP="00406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1652F"/>
    <w:multiLevelType w:val="hybridMultilevel"/>
    <w:tmpl w:val="35C2D084"/>
    <w:lvl w:ilvl="0" w:tplc="DC16B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0B1"/>
    <w:rsid w:val="00090D4D"/>
    <w:rsid w:val="00154947"/>
    <w:rsid w:val="00406891"/>
    <w:rsid w:val="004241A1"/>
    <w:rsid w:val="00470CD0"/>
    <w:rsid w:val="004D7329"/>
    <w:rsid w:val="00567D28"/>
    <w:rsid w:val="00654644"/>
    <w:rsid w:val="00704DBA"/>
    <w:rsid w:val="007650B1"/>
    <w:rsid w:val="00825787"/>
    <w:rsid w:val="00865DB3"/>
    <w:rsid w:val="009609FB"/>
    <w:rsid w:val="00B5766E"/>
    <w:rsid w:val="00F170AA"/>
    <w:rsid w:val="00FC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D396D7"/>
  <w15:chartTrackingRefBased/>
  <w15:docId w15:val="{EC2BB9AB-CF46-4A35-B175-3B230175E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D4D"/>
    <w:pPr>
      <w:widowControl w:val="0"/>
      <w:jc w:val="both"/>
    </w:pPr>
    <w:rPr>
      <w:rFonts w:eastAsia="仿宋"/>
      <w:sz w:val="28"/>
    </w:rPr>
  </w:style>
  <w:style w:type="paragraph" w:styleId="1">
    <w:name w:val="heading 1"/>
    <w:basedOn w:val="a"/>
    <w:next w:val="a"/>
    <w:link w:val="10"/>
    <w:uiPriority w:val="9"/>
    <w:qFormat/>
    <w:rsid w:val="004068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6891"/>
    <w:pPr>
      <w:keepNext/>
      <w:keepLines/>
      <w:spacing w:before="120" w:after="120" w:line="416" w:lineRule="auto"/>
      <w:ind w:leftChars="100" w:left="210" w:rightChars="100" w:right="10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6891"/>
    <w:pPr>
      <w:keepNext/>
      <w:keepLines/>
      <w:spacing w:before="20" w:after="20" w:line="416" w:lineRule="auto"/>
      <w:ind w:leftChars="100" w:left="210" w:rightChars="100" w:right="100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68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68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68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68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06891"/>
    <w:rPr>
      <w:rFonts w:eastAsia="仿宋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06891"/>
    <w:rPr>
      <w:rFonts w:asciiTheme="majorHAnsi" w:eastAsia="仿宋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6891"/>
    <w:rPr>
      <w:rFonts w:eastAsia="仿宋"/>
      <w:b/>
      <w:bCs/>
      <w:sz w:val="30"/>
      <w:szCs w:val="32"/>
    </w:rPr>
  </w:style>
  <w:style w:type="paragraph" w:styleId="a7">
    <w:name w:val="List Paragraph"/>
    <w:basedOn w:val="a"/>
    <w:uiPriority w:val="34"/>
    <w:qFormat/>
    <w:rsid w:val="00FC70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杨海</dc:creator>
  <cp:keywords/>
  <dc:description/>
  <cp:lastModifiedBy>杨海</cp:lastModifiedBy>
  <cp:revision>9</cp:revision>
  <dcterms:created xsi:type="dcterms:W3CDTF">2021-04-20T03:19:00Z</dcterms:created>
  <dcterms:modified xsi:type="dcterms:W3CDTF">2021-04-20T12:17:00Z</dcterms:modified>
</cp:coreProperties>
</file>