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4E9EC" w14:textId="2E52FEE4" w:rsidR="00AC2CFF" w:rsidRPr="00715029" w:rsidRDefault="00346DED" w:rsidP="00346DED">
      <w:pPr>
        <w:ind w:firstLineChars="0" w:firstLine="0"/>
        <w:jc w:val="center"/>
        <w:rPr>
          <w:rFonts w:ascii="宋体" w:eastAsia="宋体" w:hAnsi="宋体"/>
          <w:b/>
          <w:bCs/>
          <w:sz w:val="30"/>
          <w:szCs w:val="30"/>
        </w:rPr>
      </w:pPr>
      <w:r w:rsidRPr="00715029">
        <w:rPr>
          <w:rFonts w:ascii="宋体" w:eastAsia="宋体" w:hAnsi="宋体" w:hint="eastAsia"/>
          <w:b/>
          <w:bCs/>
          <w:sz w:val="30"/>
          <w:szCs w:val="30"/>
        </w:rPr>
        <w:t>财政预测项目报告</w:t>
      </w:r>
    </w:p>
    <w:p w14:paraId="410948DE" w14:textId="02F79CB8" w:rsidR="00346DED" w:rsidRPr="00346DED" w:rsidRDefault="00346DED" w:rsidP="00346DED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/>
          <w:sz w:val="28"/>
          <w:szCs w:val="28"/>
        </w:rPr>
      </w:pPr>
      <w:r w:rsidRPr="00346DED">
        <w:rPr>
          <w:rFonts w:ascii="黑体" w:eastAsia="黑体" w:hAnsi="黑体" w:hint="eastAsia"/>
          <w:sz w:val="28"/>
          <w:szCs w:val="28"/>
        </w:rPr>
        <w:t>项目背景</w:t>
      </w:r>
    </w:p>
    <w:p w14:paraId="7043F191" w14:textId="37B3126D" w:rsidR="00346DED" w:rsidRPr="00346DED" w:rsidRDefault="003F0572" w:rsidP="00346DED">
      <w:pPr>
        <w:pStyle w:val="a3"/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地方财政是国家财政收入的重要来源，地方财政收入与社会从业人数、社会消费品零售总额等密切相关，如何合理的分配地方</w:t>
      </w:r>
      <w:r w:rsidR="00E16CF8">
        <w:rPr>
          <w:rFonts w:ascii="宋体" w:eastAsia="宋体" w:hAnsi="宋体" w:hint="eastAsia"/>
          <w:sz w:val="24"/>
          <w:szCs w:val="24"/>
        </w:rPr>
        <w:t>资源，促进地方的财政的收入提高是地方政府要考虑的首要问题，</w:t>
      </w:r>
      <w:r w:rsidR="00A549BC">
        <w:rPr>
          <w:rFonts w:ascii="宋体" w:eastAsia="宋体" w:hAnsi="宋体" w:hint="eastAsia"/>
          <w:sz w:val="24"/>
          <w:szCs w:val="24"/>
        </w:rPr>
        <w:t>对地方财政收入进行预测，能帮助政府确定当年的发展方向，提高政府的财政收入。</w:t>
      </w:r>
    </w:p>
    <w:p w14:paraId="1CBB0FA9" w14:textId="6F26A32D" w:rsidR="00346DED" w:rsidRDefault="00346DED" w:rsidP="00346DED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/>
          <w:sz w:val="28"/>
          <w:szCs w:val="28"/>
        </w:rPr>
      </w:pPr>
      <w:r w:rsidRPr="00346DED">
        <w:rPr>
          <w:rFonts w:ascii="黑体" w:eastAsia="黑体" w:hAnsi="黑体" w:hint="eastAsia"/>
          <w:sz w:val="28"/>
          <w:szCs w:val="28"/>
        </w:rPr>
        <w:t>项目架构</w:t>
      </w:r>
    </w:p>
    <w:p w14:paraId="6D111074" w14:textId="48C09F52" w:rsidR="005B6840" w:rsidRDefault="005B6840" w:rsidP="005B6840">
      <w:p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项目架构分析图如下：</w:t>
      </w:r>
    </w:p>
    <w:p w14:paraId="144C771F" w14:textId="38FA1554" w:rsidR="009E4E1D" w:rsidRPr="009E4E1D" w:rsidRDefault="005B6840" w:rsidP="005B6840">
      <w:pPr>
        <w:ind w:firstLineChars="0" w:firstLine="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D694930" wp14:editId="6FFC313E">
            <wp:extent cx="3619422" cy="4773799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" b="4744"/>
                    <a:stretch/>
                  </pic:blipFill>
                  <pic:spPr bwMode="auto">
                    <a:xfrm>
                      <a:off x="0" y="0"/>
                      <a:ext cx="3619500" cy="477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B7733" w14:textId="5F1C0628" w:rsidR="00346DED" w:rsidRDefault="00346DED" w:rsidP="00346DED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/>
          <w:sz w:val="28"/>
          <w:szCs w:val="28"/>
        </w:rPr>
      </w:pPr>
      <w:r w:rsidRPr="00346DED">
        <w:rPr>
          <w:rFonts w:ascii="黑体" w:eastAsia="黑体" w:hAnsi="黑体" w:hint="eastAsia"/>
          <w:sz w:val="28"/>
          <w:szCs w:val="28"/>
        </w:rPr>
        <w:t>项目内容</w:t>
      </w:r>
    </w:p>
    <w:p w14:paraId="51250984" w14:textId="144F6FAA" w:rsidR="009E4E1D" w:rsidRDefault="005B6840" w:rsidP="005B684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5B6840">
        <w:rPr>
          <w:rFonts w:ascii="宋体" w:eastAsia="宋体" w:hAnsi="宋体" w:hint="eastAsia"/>
          <w:sz w:val="24"/>
          <w:szCs w:val="24"/>
        </w:rPr>
        <w:t>数据探索与预处理</w:t>
      </w:r>
    </w:p>
    <w:p w14:paraId="467B7B5D" w14:textId="0C976556" w:rsidR="00D056D6" w:rsidRDefault="00D056D6" w:rsidP="00954BFA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首先读入数据到matlab中，对数据进行遍历，如果有缺失值则调用三次拉格朗日插值函数对数据进行插值处理。常用的插值方法有平均数插值、牛顿插</w:t>
      </w:r>
      <w:r>
        <w:rPr>
          <w:rFonts w:ascii="宋体" w:eastAsia="宋体" w:hAnsi="宋体" w:hint="eastAsia"/>
          <w:sz w:val="24"/>
          <w:szCs w:val="24"/>
        </w:rPr>
        <w:lastRenderedPageBreak/>
        <w:t>值、拉格朗日插值、三次样条插值、埃尔米特插值等，注意这里使用了三次拉格朗日插值函数，因为数据整体是呈现一种加速上升的趋势，所以应该使用多次函数进行插值处理，但因为高次插值会产生龙格震荡现象，所以此处构造了三次拉格朗日插值函数</w:t>
      </w:r>
      <w:r w:rsidR="00954BFA">
        <w:rPr>
          <w:rFonts w:ascii="宋体" w:eastAsia="宋体" w:hAnsi="宋体" w:hint="eastAsia"/>
          <w:sz w:val="24"/>
          <w:szCs w:val="24"/>
        </w:rPr>
        <w:t>。</w:t>
      </w:r>
    </w:p>
    <w:p w14:paraId="27175AC0" w14:textId="081BBE13" w:rsidR="00954BFA" w:rsidRDefault="00954BFA" w:rsidP="00954BFA">
      <w:p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代码如下：</w:t>
      </w:r>
    </w:p>
    <w:p w14:paraId="072898B0" w14:textId="227BC68D" w:rsidR="00954BFA" w:rsidRDefault="00954BFA" w:rsidP="00D056D6">
      <w:p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8EFEAB" wp14:editId="4C1D7E1C">
            <wp:extent cx="5274310" cy="2618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C28D" w14:textId="25F347D1" w:rsidR="00954BFA" w:rsidRPr="00D056D6" w:rsidRDefault="00954BFA" w:rsidP="00D056D6">
      <w:p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7B58B68" wp14:editId="1439E874">
            <wp:extent cx="5274310" cy="14712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0208" w14:textId="2B579B39" w:rsidR="005B6840" w:rsidRDefault="005B6840" w:rsidP="005B684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数据特征可视化</w:t>
      </w:r>
    </w:p>
    <w:p w14:paraId="061DA89E" w14:textId="4CC2C199" w:rsidR="00967229" w:rsidRDefault="00954BFA" w:rsidP="00967229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为了判断数据除了缺失值之外有无</w:t>
      </w:r>
      <w:r w:rsidR="00967229">
        <w:rPr>
          <w:rFonts w:ascii="宋体" w:eastAsia="宋体" w:hAnsi="宋体" w:hint="eastAsia"/>
          <w:sz w:val="24"/>
          <w:szCs w:val="24"/>
        </w:rPr>
        <w:t>异常值，也就是脏数据，我们需要对数据特征进行检验，调用matlab库函数对数据进行数据分析后写入Excel，代码及结果如下：</w:t>
      </w:r>
    </w:p>
    <w:p w14:paraId="6689D8BB" w14:textId="414729F7" w:rsidR="00967229" w:rsidRPr="00967229" w:rsidRDefault="00967229" w:rsidP="00967229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86E83E2" wp14:editId="321F9924">
            <wp:extent cx="5274310" cy="1969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C4C8" w14:textId="3B35B9BA" w:rsidR="00967229" w:rsidRDefault="00967229" w:rsidP="00967229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3191B" wp14:editId="0624574C">
            <wp:extent cx="5274310" cy="820420"/>
            <wp:effectExtent l="0" t="0" r="254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2CCBDC7-14C6-4CF0-A362-7A2CBD4EC8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2CCBDC7-14C6-4CF0-A362-7A2CBD4EC8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FA7A" w14:textId="7A1B3A02" w:rsidR="00967229" w:rsidRDefault="00967229" w:rsidP="00967229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观察可以发现，数据分布较为有规律，最小值、最大值、均值、中位数的数值相对而言合乎常理，说明数据中没有脏数据。</w:t>
      </w:r>
    </w:p>
    <w:p w14:paraId="018D5CC3" w14:textId="2B3A6353" w:rsidR="00967229" w:rsidRDefault="00967229" w:rsidP="00967229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接着，我们对数据进行相关性分析，</w:t>
      </w:r>
      <w:r w:rsidR="00CC603A">
        <w:rPr>
          <w:rFonts w:ascii="宋体" w:eastAsia="宋体" w:hAnsi="宋体" w:hint="eastAsia"/>
          <w:sz w:val="24"/>
          <w:szCs w:val="24"/>
        </w:rPr>
        <w:t>探索数据的相关性，数据都是数值型数据，计算各列之间的Pearson</w:t>
      </w:r>
      <w:r w:rsidR="00070F39">
        <w:rPr>
          <w:rFonts w:ascii="宋体" w:eastAsia="宋体" w:hAnsi="宋体" w:hint="eastAsia"/>
          <w:sz w:val="24"/>
          <w:szCs w:val="24"/>
        </w:rPr>
        <w:t>相关系数，将计算结果导入Excel文件利用Python绘制相关系数</w:t>
      </w:r>
      <w:r w:rsidR="00FA7412">
        <w:rPr>
          <w:rFonts w:ascii="宋体" w:eastAsia="宋体" w:hAnsi="宋体" w:hint="eastAsia"/>
          <w:sz w:val="24"/>
          <w:szCs w:val="24"/>
        </w:rPr>
        <w:t>热力图，完成特征可视化处理。</w:t>
      </w:r>
      <w:r w:rsidR="001715ED">
        <w:rPr>
          <w:rFonts w:ascii="宋体" w:eastAsia="宋体" w:hAnsi="宋体" w:hint="eastAsia"/>
          <w:sz w:val="24"/>
          <w:szCs w:val="24"/>
        </w:rPr>
        <w:t>接着对数据进行雅克-贝拉（JB）检验，探索数据是否显著相关，</w:t>
      </w:r>
      <w:r w:rsidR="00FA7412">
        <w:rPr>
          <w:rFonts w:ascii="宋体" w:eastAsia="宋体" w:hAnsi="宋体" w:hint="eastAsia"/>
          <w:sz w:val="24"/>
          <w:szCs w:val="24"/>
        </w:rPr>
        <w:t>代码及结果如下：</w:t>
      </w:r>
    </w:p>
    <w:p w14:paraId="770999B3" w14:textId="1B7C7C7C" w:rsidR="00FA7412" w:rsidRDefault="001715ED" w:rsidP="00FA7412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0E5934" wp14:editId="661D2FA4">
            <wp:extent cx="5274310" cy="2419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5C65" w14:textId="40A75325" w:rsidR="001715ED" w:rsidRDefault="001715ED" w:rsidP="00FA7412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9E67C3" wp14:editId="02ACFF0F">
            <wp:extent cx="4828540" cy="2912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13"/>
                    <a:stretch/>
                  </pic:blipFill>
                  <pic:spPr bwMode="auto">
                    <a:xfrm>
                      <a:off x="0" y="0"/>
                      <a:ext cx="4828540" cy="2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D8310" w14:textId="68DD9200" w:rsidR="00BC42A4" w:rsidRDefault="00BC42A4" w:rsidP="00FA7412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热力图绘制：</w:t>
      </w:r>
    </w:p>
    <w:p w14:paraId="10C85288" w14:textId="1736F2D4" w:rsidR="001715ED" w:rsidRDefault="00BC42A4" w:rsidP="00FA7412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FD646A" wp14:editId="52D14094">
            <wp:extent cx="5274310" cy="1985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6EA" w14:textId="40440750" w:rsidR="00BC42A4" w:rsidRDefault="00BC42A4" w:rsidP="00FA7412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15C40" wp14:editId="3BB8EC0A">
            <wp:extent cx="5274310" cy="4304030"/>
            <wp:effectExtent l="0" t="0" r="2540" b="1270"/>
            <wp:docPr id="9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C7BEC16-3962-4FED-8635-E341F0D04C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C7BEC16-3962-4FED-8635-E341F0D04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4" t="6945" r="12632" b="6198"/>
                    <a:stretch/>
                  </pic:blipFill>
                  <pic:spPr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4D13" w14:textId="310F9CB9" w:rsidR="00BC42A4" w:rsidRPr="00954BFA" w:rsidRDefault="00BC42A4" w:rsidP="00BC42A4">
      <w:p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我们可以得出以下结果：除居民消费价格指数与财政收入的线性关系不显著且呈负相关外，其它属性均呈高度正相关。</w:t>
      </w:r>
    </w:p>
    <w:p w14:paraId="40AADAA4" w14:textId="3EFC3634" w:rsidR="005B6840" w:rsidRDefault="005B6840" w:rsidP="005B684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影响财政收入的关键因素分析</w:t>
      </w:r>
    </w:p>
    <w:p w14:paraId="6CB8504A" w14:textId="53D7F7CF" w:rsidR="00BC42A4" w:rsidRDefault="00BC42A4" w:rsidP="00BC42A4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从上面的分析结果我们容易考虑到，有太多相关性较强的属性，</w:t>
      </w:r>
      <w:r w:rsidR="00591F87">
        <w:rPr>
          <w:rFonts w:ascii="宋体" w:eastAsia="宋体" w:hAnsi="宋体" w:hint="eastAsia"/>
          <w:sz w:val="24"/>
          <w:szCs w:val="24"/>
        </w:rPr>
        <w:t>很容易产生多重共线性现象使后面的预测产生误差，所以需要把影响最终财政收入的关键因素给筛选出来，这里不妨选用lasso回归对数据进行分析，筛去对最终预测没有帮助的列。代码及结果如下：</w:t>
      </w:r>
    </w:p>
    <w:p w14:paraId="1F4A988B" w14:textId="5D128209" w:rsidR="00591F87" w:rsidRDefault="00591F87" w:rsidP="00591F87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2620C1" wp14:editId="1CBB6B5D">
            <wp:extent cx="5274310" cy="1249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7667" w14:textId="68A6A869" w:rsidR="00591F87" w:rsidRDefault="00591F87" w:rsidP="00591F87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FC271B" wp14:editId="2E936C18">
            <wp:extent cx="5274310" cy="7715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C039" w14:textId="06630AD7" w:rsidR="00591F87" w:rsidRPr="00BC42A4" w:rsidRDefault="00591F87" w:rsidP="00591F87">
      <w:p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观察结果，有八列的系数值不为零，</w:t>
      </w:r>
      <w:r w:rsidR="00C81F07">
        <w:rPr>
          <w:rFonts w:ascii="宋体" w:eastAsia="宋体" w:hAnsi="宋体" w:hint="eastAsia"/>
          <w:sz w:val="24"/>
          <w:szCs w:val="24"/>
        </w:rPr>
        <w:t>分别为：社会从业人数、社会消费品零售总额、城镇居民人均可支配收入、城镇居民人均消费性支出、年末总人口、全社会固定资产投资额、地区生产总值、居民消费水平。</w:t>
      </w:r>
    </w:p>
    <w:p w14:paraId="6E2E332D" w14:textId="20A39F0B" w:rsidR="005B6840" w:rsidRDefault="005B6840" w:rsidP="005B684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有监督模型的构建</w:t>
      </w:r>
    </w:p>
    <w:p w14:paraId="401920AB" w14:textId="2C31EB81" w:rsidR="00C81F07" w:rsidRDefault="00C81F07" w:rsidP="00C81F07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通过我们筛选出的八列数据，构建并训练神经网络模型进行预测。</w:t>
      </w:r>
      <w:r w:rsidR="00256400">
        <w:rPr>
          <w:rFonts w:ascii="宋体" w:eastAsia="宋体" w:hAnsi="宋体" w:hint="eastAsia"/>
          <w:sz w:val="24"/>
          <w:szCs w:val="24"/>
        </w:rPr>
        <w:t>预测代码、结果及部分推导过程如下：</w:t>
      </w:r>
    </w:p>
    <w:p w14:paraId="12248D08" w14:textId="28E838DA" w:rsidR="00256400" w:rsidRDefault="00256400" w:rsidP="00256400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8B65AF" wp14:editId="6BFB75EF">
            <wp:extent cx="5274310" cy="3564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D3BE" w14:textId="7AACD956" w:rsidR="00256400" w:rsidRDefault="00256400" w:rsidP="00256400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7C8027" wp14:editId="3AB50422">
            <wp:extent cx="4979694" cy="372967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5" cy="373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C21C" w14:textId="4D6C5016" w:rsidR="00256400" w:rsidRDefault="00256400" w:rsidP="00256400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7E91C" wp14:editId="324902A9">
            <wp:extent cx="5274310" cy="3956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6546" w14:textId="7C7C39E8" w:rsidR="00EE3A2D" w:rsidRDefault="00256400" w:rsidP="00680C48">
      <w:p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可以观察到</w:t>
      </w:r>
      <w:r w:rsidR="00680C48">
        <w:rPr>
          <w:rFonts w:ascii="宋体" w:eastAsia="宋体" w:hAnsi="宋体" w:hint="eastAsia"/>
          <w:sz w:val="24"/>
          <w:szCs w:val="24"/>
        </w:rPr>
        <w:t>误差全部在零刻度线左右，</w:t>
      </w:r>
      <w:r>
        <w:rPr>
          <w:rFonts w:ascii="宋体" w:eastAsia="宋体" w:hAnsi="宋体" w:hint="eastAsia"/>
          <w:sz w:val="24"/>
          <w:szCs w:val="24"/>
        </w:rPr>
        <w:t>训练效果良好，基本0误差。</w:t>
      </w:r>
    </w:p>
    <w:p w14:paraId="2FBAD1E1" w14:textId="254F5BD6" w:rsidR="00EE3A2D" w:rsidRDefault="00EE3A2D" w:rsidP="00EE3A2D">
      <w:pPr>
        <w:ind w:firstLineChars="0" w:firstLine="0"/>
        <w:jc w:val="righ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67D7FA" wp14:editId="073294A8">
            <wp:extent cx="2536775" cy="35339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65" cy="356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33AAA" wp14:editId="20E422B5">
            <wp:extent cx="2681164" cy="3538841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54" cy="355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D7F6" w14:textId="66A3F38C" w:rsidR="00680C48" w:rsidRDefault="00680C48" w:rsidP="00EE3A2D">
      <w:pPr>
        <w:ind w:firstLineChars="0" w:firstLine="0"/>
        <w:jc w:val="right"/>
        <w:rPr>
          <w:rFonts w:ascii="宋体" w:eastAsia="宋体" w:hAnsi="宋体"/>
          <w:sz w:val="24"/>
          <w:szCs w:val="24"/>
        </w:rPr>
      </w:pPr>
    </w:p>
    <w:p w14:paraId="3AC33360" w14:textId="77777777" w:rsidR="00680C48" w:rsidRPr="00EE3A2D" w:rsidRDefault="00680C48" w:rsidP="00EE3A2D">
      <w:pPr>
        <w:ind w:firstLineChars="0" w:firstLine="0"/>
        <w:jc w:val="right"/>
        <w:rPr>
          <w:rFonts w:ascii="宋体" w:eastAsia="宋体" w:hAnsi="宋体" w:hint="eastAsia"/>
          <w:sz w:val="24"/>
          <w:szCs w:val="24"/>
        </w:rPr>
      </w:pPr>
    </w:p>
    <w:p w14:paraId="55DF3D31" w14:textId="44C66F98" w:rsidR="005B6840" w:rsidRDefault="005B6840" w:rsidP="005B684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模型评估</w:t>
      </w:r>
    </w:p>
    <w:p w14:paraId="0BB403CC" w14:textId="3D82AE26" w:rsidR="00680C48" w:rsidRPr="00680C48" w:rsidRDefault="00680C48" w:rsidP="00680C48">
      <w:p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95FAD90" wp14:editId="2D295284">
            <wp:extent cx="5274310" cy="30060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E64F" w14:textId="39AD931B" w:rsidR="005B6840" w:rsidRPr="00EE3A2D" w:rsidRDefault="00EE3A2D" w:rsidP="00680C48">
      <w:p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最后求出的</w:t>
      </w:r>
      <w:r>
        <w:rPr>
          <w:rFonts w:ascii="宋体" w:eastAsia="宋体" w:hAnsi="宋体" w:hint="eastAsia"/>
          <w:sz w:val="24"/>
          <w:szCs w:val="24"/>
        </w:rPr>
        <w:t>SSE虽然很大，原因并不是</w:t>
      </w:r>
      <w:r w:rsidR="00680C48">
        <w:rPr>
          <w:rFonts w:ascii="宋体" w:eastAsia="宋体" w:hAnsi="宋体" w:hint="eastAsia"/>
          <w:sz w:val="24"/>
          <w:szCs w:val="24"/>
        </w:rPr>
        <w:t>因为</w:t>
      </w:r>
      <w:r>
        <w:rPr>
          <w:rFonts w:ascii="宋体" w:eastAsia="宋体" w:hAnsi="宋体" w:hint="eastAsia"/>
          <w:sz w:val="24"/>
          <w:szCs w:val="24"/>
        </w:rPr>
        <w:t>模型不准确，而是本题目中的数据较大，又是求平方和，所以SSE达到了1e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级别，通过R</w:t>
      </w:r>
      <w:r>
        <w:rPr>
          <w:rFonts w:ascii="宋体" w:eastAsia="宋体" w:hAnsi="宋体"/>
          <w:sz w:val="24"/>
          <w:szCs w:val="24"/>
          <w:vertAlign w:val="superscript"/>
        </w:rPr>
        <w:t>2</w:t>
      </w:r>
      <w:r>
        <w:rPr>
          <w:rFonts w:ascii="宋体" w:eastAsia="宋体" w:hAnsi="宋体" w:hint="eastAsia"/>
          <w:sz w:val="24"/>
          <w:szCs w:val="24"/>
        </w:rPr>
        <w:t>可以看出拟合优度为0</w:t>
      </w:r>
      <w:r>
        <w:rPr>
          <w:rFonts w:ascii="宋体" w:eastAsia="宋体" w:hAnsi="宋体"/>
          <w:sz w:val="24"/>
          <w:szCs w:val="24"/>
        </w:rPr>
        <w:t>.9993</w:t>
      </w:r>
      <w:r>
        <w:rPr>
          <w:rFonts w:ascii="宋体" w:eastAsia="宋体" w:hAnsi="宋体" w:hint="eastAsia"/>
          <w:sz w:val="24"/>
          <w:szCs w:val="24"/>
        </w:rPr>
        <w:t>，拟合优度极好，最终预测结果为2</w:t>
      </w:r>
      <w:r>
        <w:rPr>
          <w:rFonts w:ascii="宋体" w:eastAsia="宋体" w:hAnsi="宋体"/>
          <w:sz w:val="24"/>
          <w:szCs w:val="24"/>
        </w:rPr>
        <w:t>857.9</w:t>
      </w:r>
      <w:r>
        <w:rPr>
          <w:rFonts w:ascii="宋体" w:eastAsia="宋体" w:hAnsi="宋体" w:hint="eastAsia"/>
          <w:sz w:val="24"/>
          <w:szCs w:val="24"/>
        </w:rPr>
        <w:t>、3</w:t>
      </w:r>
      <w:r>
        <w:rPr>
          <w:rFonts w:ascii="宋体" w:eastAsia="宋体" w:hAnsi="宋体"/>
          <w:sz w:val="24"/>
          <w:szCs w:val="24"/>
        </w:rPr>
        <w:t>312.9</w:t>
      </w:r>
      <w:r>
        <w:rPr>
          <w:rFonts w:ascii="宋体" w:eastAsia="宋体" w:hAnsi="宋体" w:hint="eastAsia"/>
          <w:sz w:val="24"/>
          <w:szCs w:val="24"/>
        </w:rPr>
        <w:t>，符合常理。</w:t>
      </w:r>
    </w:p>
    <w:p w14:paraId="51D55A25" w14:textId="260362F9" w:rsidR="00346DED" w:rsidRDefault="00346DED" w:rsidP="00346DED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/>
          <w:sz w:val="28"/>
          <w:szCs w:val="28"/>
        </w:rPr>
      </w:pPr>
      <w:r w:rsidRPr="00346DED">
        <w:rPr>
          <w:rFonts w:ascii="黑体" w:eastAsia="黑体" w:hAnsi="黑体" w:hint="eastAsia"/>
          <w:sz w:val="28"/>
          <w:szCs w:val="28"/>
        </w:rPr>
        <w:t>项目小结</w:t>
      </w:r>
    </w:p>
    <w:p w14:paraId="6AF8AD24" w14:textId="297EB8A4" w:rsidR="009E4E1D" w:rsidRPr="009E4E1D" w:rsidRDefault="00680C48" w:rsidP="00301595">
      <w:p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神经网络是典型的有监督机器学习算法，</w:t>
      </w:r>
      <w:r w:rsidR="00DF2A53">
        <w:rPr>
          <w:rFonts w:ascii="宋体" w:eastAsia="宋体" w:hAnsi="宋体" w:hint="eastAsia"/>
          <w:sz w:val="24"/>
          <w:szCs w:val="24"/>
        </w:rPr>
        <w:t>其</w:t>
      </w:r>
      <w:r w:rsidR="00DF2A53">
        <w:rPr>
          <w:rFonts w:ascii="宋体" w:eastAsia="宋体" w:hAnsi="宋体" w:hint="eastAsia"/>
          <w:sz w:val="24"/>
          <w:szCs w:val="24"/>
        </w:rPr>
        <w:t>构造复杂，</w:t>
      </w:r>
      <w:r>
        <w:rPr>
          <w:rFonts w:ascii="宋体" w:eastAsia="宋体" w:hAnsi="宋体" w:hint="eastAsia"/>
          <w:sz w:val="24"/>
          <w:szCs w:val="24"/>
        </w:rPr>
        <w:t>有着极强的非线性映射能力，在数据量较大时，神经网络往往有着较好的表象，但在数据较少时，神经网络就会产生误差，在训练神经网络时要注意学习率和学习次数的调节，</w:t>
      </w:r>
      <w:r w:rsidR="00301595">
        <w:rPr>
          <w:rFonts w:ascii="宋体" w:eastAsia="宋体" w:hAnsi="宋体" w:hint="eastAsia"/>
          <w:sz w:val="24"/>
          <w:szCs w:val="24"/>
        </w:rPr>
        <w:t>学习率太低会导致预测不准</w:t>
      </w:r>
      <w:r w:rsidR="00301595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学习率太高容易过拟合，导致拟合效果极佳，但预测不准，</w:t>
      </w:r>
      <w:r w:rsidR="00301595">
        <w:rPr>
          <w:rFonts w:ascii="宋体" w:eastAsia="宋体" w:hAnsi="宋体" w:hint="eastAsia"/>
          <w:sz w:val="24"/>
          <w:szCs w:val="24"/>
        </w:rPr>
        <w:t>如何配置隐层数量、学习率、学习算法是一个神经网络模型适用与否的关键。</w:t>
      </w:r>
    </w:p>
    <w:sectPr w:rsidR="009E4E1D" w:rsidRPr="009E4E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4A3"/>
    <w:multiLevelType w:val="hybridMultilevel"/>
    <w:tmpl w:val="4F7E18CE"/>
    <w:lvl w:ilvl="0" w:tplc="C1623EEC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372805"/>
    <w:multiLevelType w:val="hybridMultilevel"/>
    <w:tmpl w:val="0AAA7546"/>
    <w:lvl w:ilvl="0" w:tplc="0409000B">
      <w:start w:val="1"/>
      <w:numFmt w:val="bullet"/>
      <w:lvlText w:val=""/>
      <w:lvlJc w:val="left"/>
      <w:pPr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2" w15:restartNumberingAfterBreak="0">
    <w:nsid w:val="78CF794C"/>
    <w:multiLevelType w:val="hybridMultilevel"/>
    <w:tmpl w:val="6ADCF3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D58"/>
    <w:rsid w:val="00070F39"/>
    <w:rsid w:val="001715ED"/>
    <w:rsid w:val="00256400"/>
    <w:rsid w:val="00301595"/>
    <w:rsid w:val="00346DED"/>
    <w:rsid w:val="003F0572"/>
    <w:rsid w:val="00591F87"/>
    <w:rsid w:val="005B6840"/>
    <w:rsid w:val="005E5D58"/>
    <w:rsid w:val="00680C48"/>
    <w:rsid w:val="00715029"/>
    <w:rsid w:val="00954BFA"/>
    <w:rsid w:val="00967229"/>
    <w:rsid w:val="009E4E1D"/>
    <w:rsid w:val="00A549BC"/>
    <w:rsid w:val="00AC2CFF"/>
    <w:rsid w:val="00BC42A4"/>
    <w:rsid w:val="00BF7782"/>
    <w:rsid w:val="00C81F07"/>
    <w:rsid w:val="00CC603A"/>
    <w:rsid w:val="00D056D6"/>
    <w:rsid w:val="00DF2A53"/>
    <w:rsid w:val="00E16CF8"/>
    <w:rsid w:val="00EE3A2D"/>
    <w:rsid w:val="00FA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F28CA1"/>
  <w14:defaultImageDpi w14:val="32767"/>
  <w15:chartTrackingRefBased/>
  <w15:docId w15:val="{FB34E032-C243-4065-A1F5-DB5A266D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120" w:after="12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6DE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7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</dc:creator>
  <cp:keywords/>
  <dc:description/>
  <cp:lastModifiedBy>YH</cp:lastModifiedBy>
  <cp:revision>7</cp:revision>
  <dcterms:created xsi:type="dcterms:W3CDTF">2021-12-14T01:39:00Z</dcterms:created>
  <dcterms:modified xsi:type="dcterms:W3CDTF">2021-12-14T08:18:00Z</dcterms:modified>
</cp:coreProperties>
</file>